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D62" w:rsidRPr="00DD3D97" w:rsidRDefault="00632D62" w:rsidP="00632D62">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भारत सरकार</w:t>
      </w:r>
    </w:p>
    <w:p w:rsidR="00632D62" w:rsidRPr="00DD3D97" w:rsidRDefault="00632D62" w:rsidP="00632D62">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मानव संसाधन विकास मंत्रालय</w:t>
      </w:r>
    </w:p>
    <w:p w:rsidR="00632D62" w:rsidRPr="00DD3D97" w:rsidRDefault="00632D62" w:rsidP="00632D62">
      <w:pPr>
        <w:spacing w:after="0" w:line="240" w:lineRule="auto"/>
        <w:jc w:val="center"/>
        <w:rPr>
          <w:rFonts w:ascii="Mangal" w:eastAsia="Calibri" w:hAnsi="Mangal" w:cs="Mangal"/>
          <w:bCs/>
          <w:sz w:val="24"/>
          <w:szCs w:val="24"/>
        </w:rPr>
      </w:pPr>
      <w:r>
        <w:rPr>
          <w:rFonts w:ascii="Mangal" w:eastAsia="Calibri" w:hAnsi="Mangal" w:cs="Mangal" w:hint="cs"/>
          <w:bCs/>
          <w:sz w:val="24"/>
          <w:szCs w:val="24"/>
          <w:cs/>
          <w:lang w:bidi="hi-IN"/>
        </w:rPr>
        <w:t>उच्चतर</w:t>
      </w:r>
      <w:r w:rsidRPr="00DD3D97">
        <w:rPr>
          <w:rFonts w:ascii="Mangal" w:eastAsia="Calibri" w:hAnsi="Mangal" w:cs="Mangal"/>
          <w:bCs/>
          <w:sz w:val="24"/>
          <w:szCs w:val="24"/>
          <w:cs/>
          <w:lang w:bidi="hi-IN"/>
        </w:rPr>
        <w:t xml:space="preserve"> शिक्षा विभाग</w:t>
      </w:r>
    </w:p>
    <w:p w:rsidR="00632D62" w:rsidRPr="009C7C71" w:rsidRDefault="00632D62" w:rsidP="00632D62">
      <w:pPr>
        <w:spacing w:after="0" w:line="240" w:lineRule="auto"/>
        <w:jc w:val="center"/>
        <w:rPr>
          <w:rFonts w:ascii="Mangal" w:eastAsia="Calibri" w:hAnsi="Mangal" w:cs="Mangal"/>
          <w:bCs/>
          <w:sz w:val="12"/>
          <w:szCs w:val="12"/>
        </w:rPr>
      </w:pPr>
    </w:p>
    <w:p w:rsidR="00632D62" w:rsidRPr="00DD3D97" w:rsidRDefault="00632D62" w:rsidP="00632D62">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राज्य सभा</w:t>
      </w:r>
    </w:p>
    <w:p w:rsidR="00632D62" w:rsidRPr="00DD3D97" w:rsidRDefault="00632D62" w:rsidP="00632D62">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अतारांकित प्रश्न संख्या: 1036</w:t>
      </w:r>
    </w:p>
    <w:p w:rsidR="00632D62" w:rsidRPr="00DD3D97" w:rsidRDefault="00632D62" w:rsidP="00632D62">
      <w:pPr>
        <w:spacing w:after="0" w:line="240" w:lineRule="auto"/>
        <w:jc w:val="center"/>
        <w:rPr>
          <w:rFonts w:ascii="Mangal" w:eastAsia="Calibri" w:hAnsi="Mangal" w:cs="Mangal"/>
          <w:b/>
          <w:sz w:val="24"/>
          <w:szCs w:val="24"/>
          <w:lang w:bidi="hi-IN"/>
        </w:rPr>
      </w:pPr>
      <w:r w:rsidRPr="00DD3D97">
        <w:rPr>
          <w:rFonts w:ascii="Mangal" w:eastAsia="Calibri" w:hAnsi="Mangal" w:cs="Mangal"/>
          <w:bCs/>
          <w:sz w:val="24"/>
          <w:szCs w:val="24"/>
          <w:cs/>
          <w:lang w:bidi="hi-IN"/>
        </w:rPr>
        <w:t>उत्तर देने की तारीखः 09.03.201</w:t>
      </w:r>
      <w:r w:rsidRPr="00DD3D97">
        <w:rPr>
          <w:rFonts w:ascii="Mangal" w:eastAsia="Calibri" w:hAnsi="Mangal" w:cs="Mangal"/>
          <w:b/>
          <w:sz w:val="24"/>
          <w:szCs w:val="24"/>
          <w:lang w:bidi="hi-IN"/>
        </w:rPr>
        <w:t>7</w:t>
      </w:r>
    </w:p>
    <w:p w:rsidR="00632D62" w:rsidRPr="00BF515C" w:rsidRDefault="00632D62" w:rsidP="00632D62">
      <w:pPr>
        <w:spacing w:after="0" w:line="240" w:lineRule="auto"/>
        <w:jc w:val="center"/>
        <w:rPr>
          <w:rFonts w:ascii="Mangal" w:eastAsia="Calibri" w:hAnsi="Mangal" w:cs="Mangal"/>
          <w:b/>
          <w:sz w:val="4"/>
          <w:szCs w:val="4"/>
        </w:rPr>
      </w:pPr>
    </w:p>
    <w:p w:rsidR="00632D62" w:rsidRPr="00DD3D97" w:rsidRDefault="00632D62" w:rsidP="00632D62">
      <w:pPr>
        <w:spacing w:after="0" w:line="240" w:lineRule="auto"/>
        <w:jc w:val="center"/>
        <w:rPr>
          <w:rFonts w:ascii="Mangal" w:eastAsia="Calibri" w:hAnsi="Mangal" w:cs="Mangal"/>
          <w:bCs/>
          <w:sz w:val="24"/>
          <w:szCs w:val="24"/>
          <w:lang w:bidi="hi-IN"/>
        </w:rPr>
      </w:pPr>
      <w:r w:rsidRPr="00DD3D97">
        <w:rPr>
          <w:rFonts w:ascii="Mangal" w:eastAsia="Calibri" w:hAnsi="Mangal" w:cs="Mangal"/>
          <w:bCs/>
          <w:sz w:val="24"/>
          <w:szCs w:val="24"/>
          <w:cs/>
          <w:lang w:bidi="hi-IN"/>
        </w:rPr>
        <w:t>आधार पहचान की अनिवार्यता वाली योजनाएं</w:t>
      </w:r>
    </w:p>
    <w:p w:rsidR="00632D62" w:rsidRPr="00EC19B0" w:rsidRDefault="00632D62" w:rsidP="00632D62">
      <w:pPr>
        <w:spacing w:after="0" w:line="240" w:lineRule="auto"/>
        <w:jc w:val="center"/>
        <w:rPr>
          <w:rFonts w:ascii="Mangal" w:eastAsia="Calibri" w:hAnsi="Mangal" w:cs="Mangal"/>
          <w:bCs/>
          <w:sz w:val="6"/>
          <w:szCs w:val="6"/>
        </w:rPr>
      </w:pPr>
    </w:p>
    <w:p w:rsidR="00632D62" w:rsidRPr="00DD3D97" w:rsidRDefault="00632D62" w:rsidP="00632D62">
      <w:pPr>
        <w:spacing w:after="0" w:line="240" w:lineRule="auto"/>
        <w:jc w:val="both"/>
        <w:rPr>
          <w:rFonts w:ascii="Mangal" w:eastAsia="Calibri" w:hAnsi="Mangal" w:cs="Mangal"/>
          <w:bCs/>
          <w:sz w:val="24"/>
          <w:szCs w:val="24"/>
          <w:lang w:bidi="hi-IN"/>
        </w:rPr>
      </w:pPr>
      <w:r w:rsidRPr="00DD3D97">
        <w:rPr>
          <w:rFonts w:ascii="Mangal" w:eastAsia="Calibri" w:hAnsi="Mangal" w:cs="Mangal"/>
          <w:bCs/>
          <w:sz w:val="24"/>
          <w:szCs w:val="24"/>
          <w:cs/>
          <w:lang w:bidi="hi-IN"/>
        </w:rPr>
        <w:t xml:space="preserve">1036. श्री देरेक ओब्राईनः </w:t>
      </w:r>
    </w:p>
    <w:p w:rsidR="00632D62" w:rsidRPr="00EC19B0" w:rsidRDefault="00632D62" w:rsidP="00632D62">
      <w:pPr>
        <w:spacing w:after="0" w:line="240" w:lineRule="auto"/>
        <w:jc w:val="both"/>
        <w:rPr>
          <w:rFonts w:ascii="Mangal" w:eastAsia="Calibri" w:hAnsi="Mangal" w:cs="Mangal"/>
          <w:bCs/>
          <w:sz w:val="4"/>
          <w:szCs w:val="4"/>
          <w:lang w:bidi="hi-IN"/>
        </w:rPr>
      </w:pPr>
    </w:p>
    <w:p w:rsidR="00632D62" w:rsidRPr="00DD3D97" w:rsidRDefault="00632D62" w:rsidP="00632D62">
      <w:pPr>
        <w:spacing w:after="0" w:line="240" w:lineRule="auto"/>
        <w:jc w:val="both"/>
        <w:rPr>
          <w:rFonts w:ascii="Mangal" w:eastAsia="Calibri" w:hAnsi="Mangal" w:cs="Mangal"/>
          <w:b/>
          <w:sz w:val="24"/>
          <w:szCs w:val="24"/>
          <w:lang w:bidi="hi-IN"/>
        </w:rPr>
      </w:pPr>
      <w:r w:rsidRPr="00DD3D97">
        <w:rPr>
          <w:rFonts w:ascii="Mangal" w:eastAsia="Calibri" w:hAnsi="Mangal" w:cs="Mangal"/>
          <w:b/>
          <w:sz w:val="24"/>
          <w:szCs w:val="24"/>
          <w:cs/>
          <w:lang w:bidi="hi-IN"/>
        </w:rPr>
        <w:t xml:space="preserve">क्या </w:t>
      </w:r>
      <w:r w:rsidRPr="00DD3D97">
        <w:rPr>
          <w:rFonts w:ascii="Mangal" w:eastAsia="Calibri" w:hAnsi="Mangal" w:cs="Mangal"/>
          <w:bCs/>
          <w:sz w:val="24"/>
          <w:szCs w:val="24"/>
          <w:cs/>
          <w:lang w:bidi="hi-IN"/>
        </w:rPr>
        <w:t>मानव संसाधन विकास मंत्री</w:t>
      </w:r>
      <w:r w:rsidRPr="00DD3D97">
        <w:rPr>
          <w:rFonts w:ascii="Mangal" w:eastAsia="Calibri" w:hAnsi="Mangal" w:cs="Mangal"/>
          <w:b/>
          <w:sz w:val="24"/>
          <w:szCs w:val="24"/>
          <w:cs/>
          <w:lang w:bidi="hi-IN"/>
        </w:rPr>
        <w:t xml:space="preserve"> यह बताने की कृपा करेंगे किः</w:t>
      </w:r>
    </w:p>
    <w:p w:rsidR="00632D62" w:rsidRPr="00EC19B0" w:rsidRDefault="00632D62" w:rsidP="00632D62">
      <w:pPr>
        <w:spacing w:after="0" w:line="240" w:lineRule="auto"/>
        <w:jc w:val="both"/>
        <w:rPr>
          <w:rFonts w:ascii="Mangal" w:eastAsia="Calibri" w:hAnsi="Mangal" w:cs="Mangal"/>
          <w:b/>
          <w:sz w:val="4"/>
          <w:szCs w:val="4"/>
        </w:rPr>
      </w:pPr>
    </w:p>
    <w:p w:rsidR="00632D62" w:rsidRPr="00DD3D97" w:rsidRDefault="00632D62" w:rsidP="00632D62">
      <w:pPr>
        <w:spacing w:after="0" w:line="240" w:lineRule="auto"/>
        <w:ind w:left="720" w:hanging="720"/>
        <w:jc w:val="both"/>
        <w:rPr>
          <w:rFonts w:ascii="Mangal" w:eastAsia="Calibri" w:hAnsi="Mangal" w:cs="Mangal"/>
          <w:b/>
          <w:sz w:val="24"/>
          <w:szCs w:val="24"/>
          <w:lang w:bidi="hi-IN"/>
        </w:rPr>
      </w:pPr>
      <w:r w:rsidRPr="00DD3D97">
        <w:rPr>
          <w:rFonts w:ascii="Mangal" w:eastAsia="Calibri" w:hAnsi="Mangal" w:cs="Mangal"/>
          <w:b/>
          <w:sz w:val="24"/>
          <w:szCs w:val="24"/>
          <w:cs/>
          <w:lang w:bidi="hi-IN"/>
        </w:rPr>
        <w:t xml:space="preserve">(क) </w:t>
      </w:r>
      <w:r w:rsidRPr="00DD3D97">
        <w:rPr>
          <w:rFonts w:ascii="Mangal" w:eastAsia="Calibri" w:hAnsi="Mangal" w:cs="Mangal"/>
          <w:b/>
          <w:sz w:val="24"/>
          <w:szCs w:val="24"/>
          <w:cs/>
          <w:lang w:bidi="hi-IN"/>
        </w:rPr>
        <w:tab/>
        <w:t>आधार (वित्तीय और अन्य सहायिकिओं</w:t>
      </w:r>
      <w:r w:rsidRPr="00DD3D97">
        <w:rPr>
          <w:rFonts w:ascii="Mangal" w:eastAsia="Calibri" w:hAnsi="Mangal" w:cs="Mangal"/>
          <w:b/>
          <w:sz w:val="24"/>
          <w:szCs w:val="24"/>
        </w:rPr>
        <w:t>,</w:t>
      </w:r>
      <w:r w:rsidRPr="00DD3D97">
        <w:rPr>
          <w:rFonts w:ascii="Mangal" w:eastAsia="Calibri" w:hAnsi="Mangal" w:cs="Mangal"/>
          <w:b/>
          <w:sz w:val="24"/>
          <w:szCs w:val="24"/>
          <w:cs/>
          <w:lang w:bidi="hi-IN"/>
        </w:rPr>
        <w:t xml:space="preserve"> प्रसुविध</w:t>
      </w:r>
      <w:r>
        <w:rPr>
          <w:rFonts w:ascii="Mangal" w:eastAsia="Calibri" w:hAnsi="Mangal" w:cs="Mangal" w:hint="cs"/>
          <w:b/>
          <w:sz w:val="24"/>
          <w:szCs w:val="24"/>
          <w:cs/>
          <w:lang w:bidi="hi-IN"/>
        </w:rPr>
        <w:t>ा</w:t>
      </w:r>
      <w:r w:rsidRPr="00DD3D97">
        <w:rPr>
          <w:rFonts w:ascii="Mangal" w:eastAsia="Calibri" w:hAnsi="Mangal" w:cs="Mangal"/>
          <w:b/>
          <w:sz w:val="24"/>
          <w:szCs w:val="24"/>
          <w:cs/>
          <w:lang w:bidi="hi-IN"/>
        </w:rPr>
        <w:t>ओं और सेवाओं का लक्षित परिदान) अधिनियम</w:t>
      </w:r>
      <w:r w:rsidRPr="00DD3D97">
        <w:rPr>
          <w:rFonts w:ascii="Mangal" w:eastAsia="Calibri" w:hAnsi="Mangal" w:cs="Mangal"/>
          <w:b/>
          <w:sz w:val="24"/>
          <w:szCs w:val="24"/>
        </w:rPr>
        <w:t xml:space="preserve">, </w:t>
      </w:r>
      <w:r w:rsidRPr="00DD3D97">
        <w:rPr>
          <w:rFonts w:ascii="Mangal" w:eastAsia="Calibri" w:hAnsi="Mangal" w:cs="Mangal"/>
          <w:b/>
          <w:sz w:val="24"/>
          <w:szCs w:val="24"/>
          <w:cs/>
          <w:lang w:bidi="hi-IN"/>
        </w:rPr>
        <w:t>2016 के तहत शामिल की जाने वाली</w:t>
      </w:r>
      <w:r w:rsidRPr="00DD3D97">
        <w:rPr>
          <w:rFonts w:ascii="Mangal" w:eastAsia="Calibri" w:hAnsi="Mangal" w:cs="Mangal"/>
          <w:bCs/>
          <w:sz w:val="24"/>
          <w:szCs w:val="24"/>
        </w:rPr>
        <w:t>,</w:t>
      </w:r>
      <w:r w:rsidRPr="00DD3D97">
        <w:rPr>
          <w:rFonts w:ascii="Mangal" w:eastAsia="Calibri" w:hAnsi="Mangal" w:cs="Mangal"/>
          <w:b/>
          <w:sz w:val="24"/>
          <w:szCs w:val="24"/>
        </w:rPr>
        <w:t xml:space="preserve"> </w:t>
      </w:r>
      <w:r w:rsidRPr="00DD3D97">
        <w:rPr>
          <w:rFonts w:ascii="Mangal" w:eastAsia="Calibri" w:hAnsi="Mangal" w:cs="Mangal"/>
          <w:b/>
          <w:sz w:val="24"/>
          <w:szCs w:val="24"/>
          <w:cs/>
          <w:lang w:bidi="hi-IN"/>
        </w:rPr>
        <w:t>मंत्रालय के अधीन योजनाओं का ब्यौरा क्या है</w:t>
      </w:r>
      <w:r w:rsidRPr="00DD3D97">
        <w:rPr>
          <w:rFonts w:ascii="Mangal" w:eastAsia="Calibri" w:hAnsi="Mangal" w:cs="Mangal"/>
          <w:bCs/>
          <w:sz w:val="24"/>
          <w:szCs w:val="24"/>
        </w:rPr>
        <w:t>;</w:t>
      </w:r>
    </w:p>
    <w:p w:rsidR="00632D62" w:rsidRPr="00EC19B0" w:rsidRDefault="00632D62" w:rsidP="00632D62">
      <w:pPr>
        <w:spacing w:after="0" w:line="240" w:lineRule="auto"/>
        <w:ind w:left="720" w:hanging="720"/>
        <w:jc w:val="both"/>
        <w:rPr>
          <w:rFonts w:ascii="Mangal" w:eastAsia="Calibri" w:hAnsi="Mangal" w:cs="Mangal"/>
          <w:b/>
          <w:sz w:val="4"/>
          <w:szCs w:val="4"/>
          <w:lang w:bidi="hi-IN"/>
        </w:rPr>
      </w:pPr>
    </w:p>
    <w:p w:rsidR="00632D62" w:rsidRPr="00DD3D97" w:rsidRDefault="00632D62" w:rsidP="00632D62">
      <w:pPr>
        <w:spacing w:after="0" w:line="240" w:lineRule="auto"/>
        <w:jc w:val="both"/>
        <w:rPr>
          <w:rFonts w:ascii="Mangal" w:eastAsia="Calibri" w:hAnsi="Mangal" w:cs="Mangal"/>
          <w:b/>
          <w:sz w:val="24"/>
          <w:szCs w:val="24"/>
          <w:lang w:bidi="hi-IN"/>
        </w:rPr>
      </w:pPr>
      <w:r w:rsidRPr="00DD3D97">
        <w:rPr>
          <w:rFonts w:ascii="Mangal" w:eastAsia="Calibri" w:hAnsi="Mangal" w:cs="Mangal"/>
          <w:b/>
          <w:sz w:val="24"/>
          <w:szCs w:val="24"/>
          <w:cs/>
          <w:lang w:bidi="hi-IN"/>
        </w:rPr>
        <w:t xml:space="preserve">(ख) </w:t>
      </w:r>
      <w:r w:rsidRPr="00DD3D97">
        <w:rPr>
          <w:rFonts w:ascii="Mangal" w:eastAsia="Calibri" w:hAnsi="Mangal" w:cs="Mangal"/>
          <w:b/>
          <w:sz w:val="24"/>
          <w:szCs w:val="24"/>
          <w:cs/>
          <w:lang w:bidi="hi-IN"/>
        </w:rPr>
        <w:tab/>
        <w:t>मंत्रालय के अधीन ऐसी कितनी योजनाएं हैं जिनके लिए आध</w:t>
      </w:r>
      <w:r>
        <w:rPr>
          <w:rFonts w:ascii="Mangal" w:eastAsia="Calibri" w:hAnsi="Mangal" w:cs="Mangal" w:hint="cs"/>
          <w:b/>
          <w:sz w:val="24"/>
          <w:szCs w:val="24"/>
          <w:cs/>
          <w:lang w:bidi="hi-IN"/>
        </w:rPr>
        <w:t>ा</w:t>
      </w:r>
      <w:r w:rsidRPr="00DD3D97">
        <w:rPr>
          <w:rFonts w:ascii="Mangal" w:eastAsia="Calibri" w:hAnsi="Mangal" w:cs="Mangal"/>
          <w:b/>
          <w:sz w:val="24"/>
          <w:szCs w:val="24"/>
          <w:cs/>
          <w:lang w:bidi="hi-IN"/>
        </w:rPr>
        <w:t xml:space="preserve">र पहचान अनिवार्य </w:t>
      </w:r>
      <w:r w:rsidRPr="00DD3D97">
        <w:rPr>
          <w:rFonts w:ascii="Mangal" w:eastAsia="Calibri" w:hAnsi="Mangal" w:cs="Mangal"/>
          <w:b/>
          <w:sz w:val="24"/>
          <w:szCs w:val="24"/>
          <w:cs/>
          <w:lang w:bidi="hi-IN"/>
        </w:rPr>
        <w:tab/>
        <w:t>है</w:t>
      </w:r>
      <w:r w:rsidRPr="00DD3D97">
        <w:rPr>
          <w:rFonts w:ascii="Mangal" w:eastAsia="Calibri" w:hAnsi="Mangal" w:cs="Mangal"/>
          <w:bCs/>
          <w:sz w:val="24"/>
          <w:szCs w:val="24"/>
        </w:rPr>
        <w:t>;</w:t>
      </w:r>
      <w:r w:rsidRPr="00DD3D97">
        <w:rPr>
          <w:rFonts w:ascii="Mangal" w:eastAsia="Calibri" w:hAnsi="Mangal" w:cs="Mangal"/>
          <w:b/>
          <w:sz w:val="24"/>
          <w:szCs w:val="24"/>
        </w:rPr>
        <w:t xml:space="preserve"> </w:t>
      </w:r>
      <w:r w:rsidRPr="00DD3D97">
        <w:rPr>
          <w:rFonts w:ascii="Mangal" w:eastAsia="Calibri" w:hAnsi="Mangal" w:cs="Mangal"/>
          <w:b/>
          <w:sz w:val="24"/>
          <w:szCs w:val="24"/>
          <w:cs/>
          <w:lang w:bidi="hi-IN"/>
        </w:rPr>
        <w:t>और</w:t>
      </w:r>
    </w:p>
    <w:p w:rsidR="00632D62" w:rsidRPr="00BF515C" w:rsidRDefault="00632D62" w:rsidP="00632D62">
      <w:pPr>
        <w:spacing w:after="0" w:line="240" w:lineRule="auto"/>
        <w:jc w:val="both"/>
        <w:rPr>
          <w:rFonts w:ascii="Mangal" w:eastAsia="Calibri" w:hAnsi="Mangal" w:cs="Mangal"/>
          <w:b/>
          <w:sz w:val="4"/>
          <w:szCs w:val="4"/>
        </w:rPr>
      </w:pPr>
    </w:p>
    <w:p w:rsidR="00632D62" w:rsidRPr="00DD3D97" w:rsidRDefault="00632D62" w:rsidP="00632D62">
      <w:pPr>
        <w:spacing w:after="0" w:line="240" w:lineRule="auto"/>
        <w:ind w:left="720" w:hanging="720"/>
        <w:jc w:val="both"/>
        <w:rPr>
          <w:rFonts w:ascii="Mangal" w:eastAsia="Calibri" w:hAnsi="Mangal" w:cs="Mangal"/>
          <w:b/>
          <w:sz w:val="24"/>
          <w:szCs w:val="24"/>
          <w:lang w:bidi="hi-IN"/>
        </w:rPr>
      </w:pPr>
      <w:r w:rsidRPr="00DD3D97">
        <w:rPr>
          <w:rFonts w:ascii="Mangal" w:eastAsia="Calibri" w:hAnsi="Mangal" w:cs="Mangal"/>
          <w:b/>
          <w:sz w:val="24"/>
          <w:szCs w:val="24"/>
          <w:cs/>
          <w:lang w:bidi="hi-IN"/>
        </w:rPr>
        <w:t xml:space="preserve">(ग) </w:t>
      </w:r>
      <w:r w:rsidRPr="00DD3D97">
        <w:rPr>
          <w:rFonts w:ascii="Mangal" w:eastAsia="Calibri" w:hAnsi="Mangal" w:cs="Mangal"/>
          <w:b/>
          <w:sz w:val="24"/>
          <w:szCs w:val="24"/>
          <w:cs/>
          <w:lang w:bidi="hi-IN"/>
        </w:rPr>
        <w:tab/>
        <w:t>क्या मंत्रालय अपनी सभी योजनाओं के लिए आध</w:t>
      </w:r>
      <w:r>
        <w:rPr>
          <w:rFonts w:ascii="Mangal" w:eastAsia="Calibri" w:hAnsi="Mangal" w:cs="Mangal" w:hint="cs"/>
          <w:b/>
          <w:sz w:val="24"/>
          <w:szCs w:val="24"/>
          <w:cs/>
          <w:lang w:bidi="hi-IN"/>
        </w:rPr>
        <w:t>ा</w:t>
      </w:r>
      <w:r w:rsidRPr="00DD3D97">
        <w:rPr>
          <w:rFonts w:ascii="Mangal" w:eastAsia="Calibri" w:hAnsi="Mangal" w:cs="Mangal"/>
          <w:b/>
          <w:sz w:val="24"/>
          <w:szCs w:val="24"/>
          <w:cs/>
          <w:lang w:bidi="hi-IN"/>
        </w:rPr>
        <w:t>र को अनिवार्य बनाने का विचार रखता है</w:t>
      </w:r>
      <w:r w:rsidRPr="00DD3D97">
        <w:rPr>
          <w:rFonts w:ascii="Mangal" w:eastAsia="Calibri" w:hAnsi="Mangal" w:cs="Mangal"/>
          <w:bCs/>
          <w:sz w:val="24"/>
          <w:szCs w:val="24"/>
        </w:rPr>
        <w:t>?</w:t>
      </w:r>
    </w:p>
    <w:p w:rsidR="00632D62" w:rsidRPr="00BF515C" w:rsidRDefault="00632D62" w:rsidP="00632D62">
      <w:pPr>
        <w:spacing w:after="0" w:line="240" w:lineRule="auto"/>
        <w:ind w:left="720" w:hanging="720"/>
        <w:jc w:val="both"/>
        <w:rPr>
          <w:rFonts w:ascii="Mangal" w:eastAsia="Calibri" w:hAnsi="Mangal" w:cs="Mangal"/>
          <w:b/>
          <w:sz w:val="12"/>
          <w:szCs w:val="12"/>
          <w:lang w:bidi="hi-IN"/>
        </w:rPr>
      </w:pPr>
    </w:p>
    <w:p w:rsidR="00632D62" w:rsidRPr="00DD3D97" w:rsidRDefault="00632D62" w:rsidP="00632D62">
      <w:pPr>
        <w:spacing w:after="0" w:line="240" w:lineRule="auto"/>
        <w:jc w:val="center"/>
        <w:rPr>
          <w:rFonts w:ascii="Mangal" w:eastAsia="Calibri" w:hAnsi="Mangal" w:cs="Mangal"/>
          <w:bCs/>
          <w:sz w:val="24"/>
          <w:szCs w:val="24"/>
          <w:lang w:bidi="hi-IN"/>
        </w:rPr>
      </w:pPr>
      <w:r w:rsidRPr="00DD3D97">
        <w:rPr>
          <w:rFonts w:ascii="Mangal" w:eastAsia="Calibri" w:hAnsi="Mangal" w:cs="Mangal"/>
          <w:bCs/>
          <w:sz w:val="24"/>
          <w:szCs w:val="24"/>
          <w:cs/>
          <w:lang w:bidi="hi-IN"/>
        </w:rPr>
        <w:t>उत्तर</w:t>
      </w:r>
    </w:p>
    <w:p w:rsidR="00632D62" w:rsidRPr="009C7C71" w:rsidRDefault="00632D62" w:rsidP="00632D62">
      <w:pPr>
        <w:spacing w:after="0" w:line="240" w:lineRule="auto"/>
        <w:jc w:val="center"/>
        <w:rPr>
          <w:rFonts w:ascii="Mangal" w:eastAsia="Calibri" w:hAnsi="Mangal" w:cs="Mangal"/>
          <w:bCs/>
          <w:sz w:val="8"/>
          <w:szCs w:val="8"/>
        </w:rPr>
      </w:pPr>
    </w:p>
    <w:p w:rsidR="00632D62" w:rsidRPr="00DD3D97" w:rsidRDefault="00632D62" w:rsidP="00632D62">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मानव संसाधन विकास मंत्रालय में राज्य मंत्री</w:t>
      </w:r>
    </w:p>
    <w:p w:rsidR="00632D62" w:rsidRPr="00DD3D97" w:rsidRDefault="00632D62" w:rsidP="00632D62">
      <w:pPr>
        <w:spacing w:after="0" w:line="240" w:lineRule="auto"/>
        <w:jc w:val="center"/>
        <w:rPr>
          <w:rFonts w:ascii="Mangal" w:eastAsia="Calibri" w:hAnsi="Mangal" w:cs="Mangal"/>
          <w:bCs/>
          <w:sz w:val="24"/>
          <w:szCs w:val="24"/>
          <w:lang w:bidi="hi-IN"/>
        </w:rPr>
      </w:pPr>
      <w:r w:rsidRPr="00DD3D97">
        <w:rPr>
          <w:rFonts w:ascii="Mangal" w:eastAsia="Calibri" w:hAnsi="Mangal" w:cs="Mangal"/>
          <w:bCs/>
          <w:sz w:val="24"/>
          <w:szCs w:val="24"/>
          <w:cs/>
          <w:lang w:bidi="hi-IN"/>
        </w:rPr>
        <w:t>(</w:t>
      </w:r>
      <w:r>
        <w:rPr>
          <w:rFonts w:ascii="Mangal" w:eastAsia="Calibri" w:hAnsi="Mangal" w:cs="Mangal" w:hint="cs"/>
          <w:bCs/>
          <w:sz w:val="24"/>
          <w:szCs w:val="24"/>
          <w:cs/>
          <w:lang w:bidi="hi-IN"/>
        </w:rPr>
        <w:t>डॉ. महेंद्र नाथ पाण्डेय</w:t>
      </w:r>
      <w:r w:rsidRPr="00DD3D97">
        <w:rPr>
          <w:rFonts w:ascii="Mangal" w:eastAsia="Calibri" w:hAnsi="Mangal" w:cs="Mangal"/>
          <w:bCs/>
          <w:sz w:val="24"/>
          <w:szCs w:val="24"/>
          <w:cs/>
          <w:lang w:bidi="hi-IN"/>
        </w:rPr>
        <w:t>)</w:t>
      </w:r>
    </w:p>
    <w:p w:rsidR="00632D62" w:rsidRDefault="00632D62" w:rsidP="00632D62">
      <w:pPr>
        <w:spacing w:after="0" w:line="240" w:lineRule="auto"/>
        <w:jc w:val="both"/>
        <w:rPr>
          <w:rFonts w:ascii="Mangal" w:hAnsi="Mangal" w:cs="Mangal"/>
          <w:sz w:val="24"/>
          <w:szCs w:val="24"/>
          <w:lang w:bidi="hi-IN"/>
        </w:rPr>
      </w:pPr>
      <w:r>
        <w:rPr>
          <w:rFonts w:ascii="Mangal" w:hAnsi="Mangal" w:cs="Mangal"/>
          <w:sz w:val="24"/>
          <w:szCs w:val="24"/>
          <w:cs/>
          <w:lang w:bidi="hi-IN"/>
        </w:rPr>
        <w:t>(क)</w:t>
      </w:r>
      <w:r w:rsidRPr="00DD3D97">
        <w:rPr>
          <w:rFonts w:ascii="Mangal" w:hAnsi="Mangal" w:cs="Mangal"/>
          <w:sz w:val="24"/>
          <w:szCs w:val="24"/>
          <w:lang w:bidi="hi-IN"/>
        </w:rPr>
        <w:t>:</w:t>
      </w:r>
      <w:r>
        <w:rPr>
          <w:rFonts w:ascii="Mangal" w:hAnsi="Mangal" w:cs="Mangal" w:hint="cs"/>
          <w:sz w:val="24"/>
          <w:szCs w:val="24"/>
          <w:cs/>
          <w:lang w:bidi="hi-IN"/>
        </w:rPr>
        <w:tab/>
        <w:t>आधार (वित्तीय और अन्य सहायिकियों, प्रसुविधाओं और सेवाओं का लक्षित परिदान) अधिनियम, 2016 के अंतर्गत शामिल की जाने वाली योजनाओं का ब्यौरा अनुबंध में दिया गया है।</w:t>
      </w:r>
    </w:p>
    <w:p w:rsidR="00632D62" w:rsidRDefault="00632D62" w:rsidP="00632D62">
      <w:pPr>
        <w:spacing w:after="0" w:line="240" w:lineRule="auto"/>
        <w:jc w:val="both"/>
        <w:rPr>
          <w:rFonts w:ascii="Mangal" w:hAnsi="Mangal" w:cs="Mangal"/>
          <w:sz w:val="24"/>
          <w:szCs w:val="24"/>
          <w:lang w:bidi="hi-IN"/>
        </w:rPr>
      </w:pPr>
      <w:r>
        <w:rPr>
          <w:rFonts w:ascii="Mangal" w:hAnsi="Mangal" w:cs="Mangal" w:hint="cs"/>
          <w:sz w:val="24"/>
          <w:szCs w:val="24"/>
          <w:cs/>
          <w:lang w:bidi="hi-IN"/>
        </w:rPr>
        <w:t>(ख)</w:t>
      </w:r>
      <w:r>
        <w:rPr>
          <w:rFonts w:ascii="Mangal" w:hAnsi="Mangal" w:cs="Mangal"/>
          <w:sz w:val="24"/>
          <w:szCs w:val="24"/>
          <w:lang w:bidi="hi-IN"/>
        </w:rPr>
        <w:t>:</w:t>
      </w:r>
      <w:r>
        <w:rPr>
          <w:rFonts w:ascii="Mangal" w:hAnsi="Mangal" w:cs="Mangal" w:hint="cs"/>
          <w:sz w:val="24"/>
          <w:szCs w:val="24"/>
          <w:cs/>
          <w:lang w:bidi="hi-IN"/>
        </w:rPr>
        <w:tab/>
        <w:t>आधार (वित्तीय और अन्य सहायिकियों, प्रसुविधाओं और सेवाओं का लक्षित परिदान) अधिनियम, 2016 की धारा (7) के अंतर्गत अधिसूचित सभी योजनाओं में लाभार्थियों को आधार होने का साक्ष्य देना होगा अथवा आधार प्रमाणीकरण की प्रक्रिया से गुजरना होगा और यदि आधार के लिए नामांकित नहीं हैं तो उसमें उल्लिखित निर्धारित तिथि तक आधार नामांकन के लिए आवेदन करना होगा।</w:t>
      </w:r>
    </w:p>
    <w:p w:rsidR="00632D62" w:rsidRDefault="00632D62" w:rsidP="00632D62">
      <w:pPr>
        <w:spacing w:after="0" w:line="240" w:lineRule="auto"/>
        <w:jc w:val="both"/>
        <w:rPr>
          <w:rFonts w:ascii="Mangal" w:hAnsi="Mangal" w:cs="Mangal"/>
          <w:sz w:val="24"/>
          <w:szCs w:val="24"/>
          <w:lang w:bidi="hi-IN"/>
        </w:rPr>
      </w:pPr>
      <w:r>
        <w:rPr>
          <w:rFonts w:ascii="Mangal" w:hAnsi="Mangal" w:cs="Mangal" w:hint="cs"/>
          <w:sz w:val="24"/>
          <w:szCs w:val="24"/>
          <w:cs/>
          <w:lang w:bidi="hi-IN"/>
        </w:rPr>
        <w:tab/>
        <w:t>बशर्ते जब तक व्यक्ति को आधार नहीं मिल जाता, वह निम्नलिखित दस्तावेज प्रस्तुत करने पर लाभ का हकदार होगा, नामतः-</w:t>
      </w:r>
    </w:p>
    <w:p w:rsidR="00632D62" w:rsidRDefault="00632D62" w:rsidP="00632D62">
      <w:pPr>
        <w:spacing w:after="0" w:line="240" w:lineRule="auto"/>
        <w:jc w:val="both"/>
        <w:rPr>
          <w:rFonts w:ascii="Mangal" w:hAnsi="Mangal" w:cs="Mangal"/>
          <w:sz w:val="24"/>
          <w:szCs w:val="24"/>
          <w:lang w:bidi="hi-IN"/>
        </w:rPr>
      </w:pPr>
      <w:r>
        <w:rPr>
          <w:rFonts w:ascii="Mangal" w:hAnsi="Mangal" w:cs="Mangal" w:hint="cs"/>
          <w:sz w:val="24"/>
          <w:szCs w:val="24"/>
          <w:cs/>
          <w:lang w:bidi="hi-IN"/>
        </w:rPr>
        <w:t>(</w:t>
      </w:r>
      <w:proofErr w:type="spellStart"/>
      <w:r>
        <w:rPr>
          <w:rFonts w:ascii="Mangal" w:hAnsi="Mangal" w:cs="Mangal"/>
          <w:sz w:val="24"/>
          <w:szCs w:val="24"/>
          <w:lang w:bidi="hi-IN"/>
        </w:rPr>
        <w:t>i</w:t>
      </w:r>
      <w:proofErr w:type="spellEnd"/>
      <w:r>
        <w:rPr>
          <w:rFonts w:ascii="Mangal" w:hAnsi="Mangal" w:cs="Mangal"/>
          <w:sz w:val="24"/>
          <w:szCs w:val="24"/>
          <w:lang w:bidi="hi-IN"/>
        </w:rPr>
        <w:t>)</w:t>
      </w:r>
      <w:r>
        <w:rPr>
          <w:rFonts w:ascii="Mangal" w:hAnsi="Mangal" w:cs="Mangal" w:hint="cs"/>
          <w:sz w:val="24"/>
          <w:szCs w:val="24"/>
          <w:cs/>
          <w:lang w:bidi="hi-IN"/>
        </w:rPr>
        <w:tab/>
        <w:t>यदि उसका नामांकन हुआ है तो उसकी आधार नामांकन आईडी स्लिप</w:t>
      </w:r>
      <w:r>
        <w:rPr>
          <w:rFonts w:ascii="Mangal" w:hAnsi="Mangal" w:cs="Mangal"/>
          <w:sz w:val="24"/>
          <w:szCs w:val="24"/>
          <w:lang w:bidi="hi-IN"/>
        </w:rPr>
        <w:t>;</w:t>
      </w:r>
      <w:r>
        <w:rPr>
          <w:rFonts w:ascii="Mangal" w:hAnsi="Mangal" w:cs="Mangal" w:hint="cs"/>
          <w:sz w:val="24"/>
          <w:szCs w:val="24"/>
          <w:cs/>
          <w:lang w:bidi="hi-IN"/>
        </w:rPr>
        <w:t xml:space="preserve"> या</w:t>
      </w:r>
    </w:p>
    <w:p w:rsidR="00632D62" w:rsidRDefault="00632D62" w:rsidP="00632D62">
      <w:pPr>
        <w:spacing w:after="0" w:line="240" w:lineRule="auto"/>
        <w:jc w:val="both"/>
        <w:rPr>
          <w:rFonts w:ascii="Mangal" w:hAnsi="Mangal" w:cs="Mangal"/>
          <w:sz w:val="24"/>
          <w:szCs w:val="24"/>
          <w:lang w:bidi="hi-IN"/>
        </w:rPr>
      </w:pPr>
      <w:r>
        <w:rPr>
          <w:rFonts w:ascii="Mangal" w:hAnsi="Mangal" w:cs="Mangal"/>
          <w:sz w:val="24"/>
          <w:szCs w:val="24"/>
          <w:lang w:bidi="hi-IN"/>
        </w:rPr>
        <w:t>(ii)</w:t>
      </w:r>
      <w:r>
        <w:rPr>
          <w:rFonts w:ascii="Mangal" w:hAnsi="Mangal" w:cs="Mangal" w:hint="cs"/>
          <w:sz w:val="24"/>
          <w:szCs w:val="24"/>
          <w:cs/>
          <w:lang w:bidi="hi-IN"/>
        </w:rPr>
        <w:tab/>
        <w:t>आधार नामांकन आवेदन की प्रति</w:t>
      </w:r>
      <w:r>
        <w:rPr>
          <w:rFonts w:ascii="Mangal" w:hAnsi="Mangal" w:cs="Mangal"/>
          <w:sz w:val="24"/>
          <w:szCs w:val="24"/>
          <w:lang w:bidi="hi-IN"/>
        </w:rPr>
        <w:t>;</w:t>
      </w:r>
      <w:r>
        <w:rPr>
          <w:rFonts w:ascii="Mangal" w:hAnsi="Mangal" w:cs="Mangal" w:hint="cs"/>
          <w:sz w:val="24"/>
          <w:szCs w:val="24"/>
          <w:cs/>
          <w:lang w:bidi="hi-IN"/>
        </w:rPr>
        <w:t xml:space="preserve"> और</w:t>
      </w:r>
    </w:p>
    <w:p w:rsidR="00632D62" w:rsidRDefault="00632D62" w:rsidP="00632D62">
      <w:pPr>
        <w:spacing w:after="0" w:line="240" w:lineRule="auto"/>
        <w:jc w:val="both"/>
        <w:rPr>
          <w:rFonts w:ascii="Mangal" w:hAnsi="Mangal" w:cs="Mangal"/>
          <w:sz w:val="24"/>
          <w:szCs w:val="24"/>
          <w:lang w:bidi="hi-IN"/>
        </w:rPr>
      </w:pPr>
      <w:r>
        <w:rPr>
          <w:rFonts w:ascii="Mangal" w:hAnsi="Mangal" w:cs="Mangal"/>
          <w:sz w:val="24"/>
          <w:szCs w:val="24"/>
          <w:lang w:bidi="hi-IN"/>
        </w:rPr>
        <w:t>(iii)</w:t>
      </w:r>
      <w:r>
        <w:rPr>
          <w:rFonts w:ascii="Mangal" w:hAnsi="Mangal" w:cs="Mangal" w:hint="cs"/>
          <w:sz w:val="24"/>
          <w:szCs w:val="24"/>
          <w:cs/>
          <w:lang w:bidi="hi-IN"/>
        </w:rPr>
        <w:tab/>
        <w:t>अधिसूचना में उल्लिखित कोई एक दस्तावेज।</w:t>
      </w:r>
    </w:p>
    <w:p w:rsidR="00632D62" w:rsidRDefault="00632D62" w:rsidP="00632D62">
      <w:pPr>
        <w:spacing w:after="0" w:line="240" w:lineRule="auto"/>
        <w:jc w:val="both"/>
        <w:rPr>
          <w:rFonts w:ascii="Mangal" w:hAnsi="Mangal" w:cs="Mangal"/>
          <w:sz w:val="24"/>
          <w:szCs w:val="24"/>
          <w:lang w:bidi="hi-IN"/>
        </w:rPr>
      </w:pPr>
      <w:r>
        <w:rPr>
          <w:rFonts w:ascii="Mangal" w:hAnsi="Mangal" w:cs="Mangal" w:hint="cs"/>
          <w:sz w:val="24"/>
          <w:szCs w:val="24"/>
          <w:cs/>
          <w:lang w:bidi="hi-IN"/>
        </w:rPr>
        <w:lastRenderedPageBreak/>
        <w:t>(ग)</w:t>
      </w:r>
      <w:r>
        <w:rPr>
          <w:rFonts w:ascii="Mangal" w:hAnsi="Mangal" w:cs="Mangal"/>
          <w:sz w:val="24"/>
          <w:szCs w:val="24"/>
          <w:lang w:bidi="hi-IN"/>
        </w:rPr>
        <w:t>:</w:t>
      </w:r>
      <w:r>
        <w:rPr>
          <w:rFonts w:ascii="Mangal" w:hAnsi="Mangal" w:cs="Mangal" w:hint="cs"/>
          <w:sz w:val="24"/>
          <w:szCs w:val="24"/>
          <w:cs/>
          <w:lang w:bidi="hi-IN"/>
        </w:rPr>
        <w:tab/>
        <w:t>जी, नहीं।</w:t>
      </w:r>
    </w:p>
    <w:p w:rsidR="00632D62" w:rsidRPr="00DD3D97" w:rsidRDefault="00632D62" w:rsidP="00632D62">
      <w:pPr>
        <w:spacing w:after="0" w:line="240" w:lineRule="auto"/>
        <w:jc w:val="center"/>
        <w:rPr>
          <w:rFonts w:ascii="Mangal" w:hAnsi="Mangal" w:cs="Mangal"/>
          <w:sz w:val="24"/>
          <w:szCs w:val="24"/>
          <w:rtl/>
          <w:cs/>
        </w:rPr>
      </w:pPr>
      <w:r>
        <w:rPr>
          <w:rFonts w:ascii="Mangal" w:hAnsi="Mangal" w:cs="Mangal" w:hint="cs"/>
          <w:sz w:val="24"/>
          <w:szCs w:val="24"/>
          <w:cs/>
          <w:lang w:bidi="hi-IN"/>
        </w:rPr>
        <w:t>*****</w:t>
      </w:r>
    </w:p>
    <w:p w:rsidR="00632D62" w:rsidRPr="00021CB9" w:rsidRDefault="00632D62" w:rsidP="00632D62">
      <w:pPr>
        <w:spacing w:after="0" w:line="240" w:lineRule="auto"/>
        <w:rPr>
          <w:rFonts w:ascii="Mangal" w:hAnsi="Mangal" w:cs="Mangal"/>
          <w:b/>
          <w:bCs/>
          <w:sz w:val="20"/>
          <w:szCs w:val="20"/>
          <w:lang w:bidi="hi-IN"/>
        </w:rPr>
      </w:pPr>
      <w:r w:rsidRPr="00DD3D97">
        <w:rPr>
          <w:rFonts w:ascii="Mangal" w:hAnsi="Mangal" w:cs="Mangal"/>
          <w:sz w:val="24"/>
          <w:szCs w:val="24"/>
        </w:rPr>
        <w:br w:type="page"/>
      </w:r>
      <w:r w:rsidRPr="00021CB9">
        <w:rPr>
          <w:rFonts w:ascii="Mangal" w:hAnsi="Mangal" w:cs="Mangal" w:hint="cs"/>
          <w:b/>
          <w:bCs/>
          <w:sz w:val="20"/>
          <w:szCs w:val="20"/>
          <w:cs/>
          <w:lang w:bidi="hi-IN"/>
        </w:rPr>
        <w:lastRenderedPageBreak/>
        <w:t>अनिवार्य आधार पहचान की आवश्यकता वाली योजनाओं के संबंध में माननीय सांसद श्र</w:t>
      </w:r>
      <w:r>
        <w:rPr>
          <w:rFonts w:ascii="Mangal" w:hAnsi="Mangal" w:cs="Mangal" w:hint="cs"/>
          <w:b/>
          <w:bCs/>
          <w:sz w:val="20"/>
          <w:szCs w:val="20"/>
          <w:cs/>
          <w:lang w:bidi="hi-IN"/>
        </w:rPr>
        <w:t>ी</w:t>
      </w:r>
      <w:r w:rsidRPr="00021CB9">
        <w:rPr>
          <w:rFonts w:ascii="Mangal" w:hAnsi="Mangal" w:cs="Mangal" w:hint="cs"/>
          <w:b/>
          <w:bCs/>
          <w:sz w:val="20"/>
          <w:szCs w:val="20"/>
          <w:cs/>
          <w:lang w:bidi="hi-IN"/>
        </w:rPr>
        <w:t xml:space="preserve"> देरेक ओब्राईन द्वारा दिनांक 09.03.2017 को राज्य सभा में पूछे जाने वाले अतारांकित प्रश्न सं. 1036 के भाग (क) के उत्तर में उल्लिखित अनुबंध</w:t>
      </w:r>
    </w:p>
    <w:p w:rsidR="00632D62" w:rsidRPr="00021CB9" w:rsidRDefault="00632D62" w:rsidP="00632D62">
      <w:pPr>
        <w:spacing w:after="0" w:line="240" w:lineRule="auto"/>
        <w:jc w:val="center"/>
        <w:rPr>
          <w:rFonts w:ascii="Mangal" w:hAnsi="Mangal" w:cs="Mangal"/>
          <w:b/>
          <w:bCs/>
          <w:sz w:val="20"/>
          <w:szCs w:val="20"/>
          <w:lang w:bidi="hi-IN"/>
        </w:rPr>
      </w:pPr>
      <w:r w:rsidRPr="00021CB9">
        <w:rPr>
          <w:rFonts w:ascii="Mangal" w:hAnsi="Mangal" w:cs="Mangal"/>
          <w:b/>
          <w:bCs/>
          <w:sz w:val="20"/>
          <w:szCs w:val="20"/>
          <w:lang w:bidi="hi-IN"/>
        </w:rPr>
        <w:t>I.</w:t>
      </w:r>
      <w:r w:rsidRPr="00021CB9">
        <w:rPr>
          <w:rFonts w:ascii="Mangal" w:hAnsi="Mangal" w:cs="Mangal" w:hint="cs"/>
          <w:b/>
          <w:bCs/>
          <w:sz w:val="20"/>
          <w:szCs w:val="20"/>
          <w:cs/>
          <w:lang w:bidi="hi-IN"/>
        </w:rPr>
        <w:t xml:space="preserve"> उच्चतर शिक्षा विभाग, मानव संसाधन विकास मंत्रालय</w:t>
      </w:r>
    </w:p>
    <w:tbl>
      <w:tblPr>
        <w:tblStyle w:val="TableGrid"/>
        <w:tblW w:w="0" w:type="auto"/>
        <w:tblLook w:val="04A0"/>
      </w:tblPr>
      <w:tblGrid>
        <w:gridCol w:w="733"/>
        <w:gridCol w:w="8509"/>
      </w:tblGrid>
      <w:tr w:rsidR="00632D62" w:rsidRPr="00021CB9" w:rsidTr="00E44F55">
        <w:tc>
          <w:tcPr>
            <w:tcW w:w="738" w:type="dxa"/>
          </w:tcPr>
          <w:p w:rsidR="00632D62" w:rsidRPr="00021CB9" w:rsidRDefault="00632D62" w:rsidP="00E44F55">
            <w:pPr>
              <w:jc w:val="both"/>
              <w:rPr>
                <w:rFonts w:ascii="Mangal" w:hAnsi="Mangal" w:cs="Mangal"/>
                <w:b/>
                <w:bCs/>
                <w:sz w:val="20"/>
                <w:szCs w:val="20"/>
                <w:lang w:bidi="hi-IN"/>
              </w:rPr>
            </w:pPr>
            <w:r w:rsidRPr="00021CB9">
              <w:rPr>
                <w:rFonts w:ascii="Mangal" w:hAnsi="Mangal" w:cs="Mangal" w:hint="cs"/>
                <w:b/>
                <w:bCs/>
                <w:sz w:val="20"/>
                <w:szCs w:val="20"/>
                <w:cs/>
                <w:lang w:bidi="hi-IN"/>
              </w:rPr>
              <w:t>क्र.सं.</w:t>
            </w:r>
          </w:p>
        </w:tc>
        <w:tc>
          <w:tcPr>
            <w:tcW w:w="8838" w:type="dxa"/>
          </w:tcPr>
          <w:p w:rsidR="00632D62" w:rsidRPr="00021CB9" w:rsidRDefault="00632D62" w:rsidP="00E44F55">
            <w:pPr>
              <w:jc w:val="center"/>
              <w:rPr>
                <w:rFonts w:ascii="Mangal" w:hAnsi="Mangal" w:cs="Mangal"/>
                <w:b/>
                <w:bCs/>
                <w:sz w:val="20"/>
                <w:szCs w:val="20"/>
                <w:lang w:bidi="hi-IN"/>
              </w:rPr>
            </w:pPr>
            <w:r w:rsidRPr="00021CB9">
              <w:rPr>
                <w:rFonts w:ascii="Mangal" w:hAnsi="Mangal" w:cs="Mangal" w:hint="cs"/>
                <w:b/>
                <w:bCs/>
                <w:sz w:val="20"/>
                <w:szCs w:val="20"/>
                <w:cs/>
                <w:lang w:bidi="hi-IN"/>
              </w:rPr>
              <w:t>योजना</w:t>
            </w:r>
          </w:p>
        </w:tc>
      </w:tr>
      <w:tr w:rsidR="00632D62" w:rsidRPr="00021CB9" w:rsidTr="00E44F55">
        <w:tc>
          <w:tcPr>
            <w:tcW w:w="7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1.</w:t>
            </w:r>
          </w:p>
        </w:tc>
        <w:tc>
          <w:tcPr>
            <w:tcW w:w="88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 xml:space="preserve">क्यूआईपी केन्द्रों में पीएचडी अध्ययन के लिए नियुक्त संकाय </w:t>
            </w:r>
            <w:r>
              <w:rPr>
                <w:rFonts w:ascii="Mangal" w:hAnsi="Mangal" w:cs="Mangal" w:hint="cs"/>
                <w:sz w:val="20"/>
                <w:szCs w:val="20"/>
                <w:cs/>
                <w:lang w:bidi="hi-IN"/>
              </w:rPr>
              <w:t>हेतु</w:t>
            </w:r>
            <w:r w:rsidRPr="00021CB9">
              <w:rPr>
                <w:rFonts w:ascii="Mangal" w:hAnsi="Mangal" w:cs="Mangal" w:hint="cs"/>
                <w:sz w:val="20"/>
                <w:szCs w:val="20"/>
                <w:cs/>
                <w:lang w:bidi="hi-IN"/>
              </w:rPr>
              <w:t xml:space="preserve"> क्यूआईपी</w:t>
            </w:r>
          </w:p>
        </w:tc>
      </w:tr>
      <w:tr w:rsidR="00632D62" w:rsidRPr="00021CB9" w:rsidTr="00E44F55">
        <w:tc>
          <w:tcPr>
            <w:tcW w:w="7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2.</w:t>
            </w:r>
          </w:p>
        </w:tc>
        <w:tc>
          <w:tcPr>
            <w:tcW w:w="88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 xml:space="preserve">भारत के अन्य हिस्सों में दाखिल जम्मू और कश्मीर </w:t>
            </w:r>
            <w:r>
              <w:rPr>
                <w:rFonts w:ascii="Mangal" w:hAnsi="Mangal" w:cs="Mangal" w:hint="cs"/>
                <w:sz w:val="20"/>
                <w:szCs w:val="20"/>
                <w:cs/>
                <w:lang w:bidi="hi-IN"/>
              </w:rPr>
              <w:t xml:space="preserve">के </w:t>
            </w:r>
            <w:r w:rsidRPr="00021CB9">
              <w:rPr>
                <w:rFonts w:ascii="Mangal" w:hAnsi="Mangal" w:cs="Mangal" w:hint="cs"/>
                <w:sz w:val="20"/>
                <w:szCs w:val="20"/>
                <w:cs/>
                <w:lang w:bidi="hi-IN"/>
              </w:rPr>
              <w:t>विद्यार्थियों के लिए पीएमएसएसएस</w:t>
            </w:r>
          </w:p>
        </w:tc>
      </w:tr>
      <w:tr w:rsidR="00632D62" w:rsidRPr="00021CB9" w:rsidTr="00E44F55">
        <w:tc>
          <w:tcPr>
            <w:tcW w:w="7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3.</w:t>
            </w:r>
          </w:p>
        </w:tc>
        <w:tc>
          <w:tcPr>
            <w:tcW w:w="88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 xml:space="preserve">डिप्लोमा संस्थानों के </w:t>
            </w:r>
            <w:r>
              <w:rPr>
                <w:rFonts w:ascii="Mangal" w:hAnsi="Mangal" w:cs="Mangal" w:hint="cs"/>
                <w:sz w:val="20"/>
                <w:szCs w:val="20"/>
                <w:cs/>
                <w:lang w:bidi="hi-IN"/>
              </w:rPr>
              <w:t>निःशक्त</w:t>
            </w:r>
            <w:r w:rsidRPr="00021CB9">
              <w:rPr>
                <w:rFonts w:ascii="Mangal" w:hAnsi="Mangal" w:cs="Mangal" w:hint="cs"/>
                <w:sz w:val="20"/>
                <w:szCs w:val="20"/>
                <w:cs/>
                <w:lang w:bidi="hi-IN"/>
              </w:rPr>
              <w:t xml:space="preserve"> विद्यार्थियों के लिए सक्षम छात्रवृत्ति</w:t>
            </w:r>
          </w:p>
        </w:tc>
      </w:tr>
      <w:tr w:rsidR="00632D62" w:rsidRPr="00021CB9" w:rsidTr="00E44F55">
        <w:tc>
          <w:tcPr>
            <w:tcW w:w="7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4.</w:t>
            </w:r>
          </w:p>
        </w:tc>
        <w:tc>
          <w:tcPr>
            <w:tcW w:w="88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 xml:space="preserve">डिग्री कॉलेज के </w:t>
            </w:r>
            <w:r>
              <w:rPr>
                <w:rFonts w:ascii="Mangal" w:hAnsi="Mangal" w:cs="Mangal" w:hint="cs"/>
                <w:sz w:val="20"/>
                <w:szCs w:val="20"/>
                <w:cs/>
                <w:lang w:bidi="hi-IN"/>
              </w:rPr>
              <w:t xml:space="preserve">निःशक्त </w:t>
            </w:r>
            <w:r w:rsidRPr="00021CB9">
              <w:rPr>
                <w:rFonts w:ascii="Mangal" w:hAnsi="Mangal" w:cs="Mangal" w:hint="cs"/>
                <w:sz w:val="20"/>
                <w:szCs w:val="20"/>
                <w:cs/>
                <w:lang w:bidi="hi-IN"/>
              </w:rPr>
              <w:t>विद्यार</w:t>
            </w:r>
            <w:r>
              <w:rPr>
                <w:rFonts w:ascii="Mangal" w:hAnsi="Mangal" w:cs="Mangal" w:hint="cs"/>
                <w:sz w:val="20"/>
                <w:szCs w:val="20"/>
                <w:cs/>
                <w:lang w:bidi="hi-IN"/>
              </w:rPr>
              <w:t>्</w:t>
            </w:r>
            <w:r w:rsidRPr="00021CB9">
              <w:rPr>
                <w:rFonts w:ascii="Mangal" w:hAnsi="Mangal" w:cs="Mangal" w:hint="cs"/>
                <w:sz w:val="20"/>
                <w:szCs w:val="20"/>
                <w:cs/>
                <w:lang w:bidi="hi-IN"/>
              </w:rPr>
              <w:t>थियों के लिए सक्षम छात्रवृत्ति</w:t>
            </w:r>
          </w:p>
        </w:tc>
      </w:tr>
      <w:tr w:rsidR="00632D62" w:rsidRPr="00021CB9" w:rsidTr="00E44F55">
        <w:tc>
          <w:tcPr>
            <w:tcW w:w="7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5.</w:t>
            </w:r>
          </w:p>
        </w:tc>
        <w:tc>
          <w:tcPr>
            <w:tcW w:w="88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डिप्लोमा संस्थानों क</w:t>
            </w:r>
            <w:r>
              <w:rPr>
                <w:rFonts w:ascii="Mangal" w:hAnsi="Mangal" w:cs="Mangal" w:hint="cs"/>
                <w:sz w:val="20"/>
                <w:szCs w:val="20"/>
                <w:cs/>
                <w:lang w:bidi="hi-IN"/>
              </w:rPr>
              <w:t>ी छात्राओं के</w:t>
            </w:r>
            <w:r w:rsidRPr="00021CB9">
              <w:rPr>
                <w:rFonts w:ascii="Mangal" w:hAnsi="Mangal" w:cs="Mangal" w:hint="cs"/>
                <w:sz w:val="20"/>
                <w:szCs w:val="20"/>
                <w:cs/>
                <w:lang w:bidi="hi-IN"/>
              </w:rPr>
              <w:t xml:space="preserve"> लिए प्रगति छात्रवृत्ति</w:t>
            </w:r>
          </w:p>
        </w:tc>
      </w:tr>
      <w:tr w:rsidR="00632D62" w:rsidRPr="00021CB9" w:rsidTr="00E44F55">
        <w:tc>
          <w:tcPr>
            <w:tcW w:w="7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6.</w:t>
            </w:r>
          </w:p>
        </w:tc>
        <w:tc>
          <w:tcPr>
            <w:tcW w:w="88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डिग्री कॉलेजों में लड़कियों के लिए प्रगति छात्रवृत्ति</w:t>
            </w:r>
          </w:p>
        </w:tc>
      </w:tr>
      <w:tr w:rsidR="00632D62" w:rsidRPr="00021CB9" w:rsidTr="00E44F55">
        <w:tc>
          <w:tcPr>
            <w:tcW w:w="7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7.</w:t>
            </w:r>
          </w:p>
        </w:tc>
        <w:tc>
          <w:tcPr>
            <w:tcW w:w="88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गेट अर्हता प्राप्त स्नातकोत्तर विद्यार्थियों के लिए स्नातकोत्तर छात्रवृत्ति</w:t>
            </w:r>
          </w:p>
        </w:tc>
      </w:tr>
      <w:tr w:rsidR="00632D62" w:rsidRPr="00021CB9" w:rsidTr="00E44F55">
        <w:tc>
          <w:tcPr>
            <w:tcW w:w="7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8.</w:t>
            </w:r>
          </w:p>
        </w:tc>
        <w:tc>
          <w:tcPr>
            <w:tcW w:w="88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एमेरिटस अध्येतावृत्ति</w:t>
            </w:r>
          </w:p>
        </w:tc>
      </w:tr>
      <w:tr w:rsidR="00632D62" w:rsidRPr="00021CB9" w:rsidTr="00E44F55">
        <w:tc>
          <w:tcPr>
            <w:tcW w:w="7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9.</w:t>
            </w:r>
          </w:p>
        </w:tc>
        <w:tc>
          <w:tcPr>
            <w:tcW w:w="88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विज्ञान में डॉ. एस. कोठारी पोस्ट डॉक्टोरल अध्येतावृत्ति</w:t>
            </w:r>
          </w:p>
        </w:tc>
      </w:tr>
      <w:tr w:rsidR="00632D62" w:rsidRPr="00021CB9" w:rsidTr="00E44F55">
        <w:tc>
          <w:tcPr>
            <w:tcW w:w="7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10.</w:t>
            </w:r>
          </w:p>
        </w:tc>
        <w:tc>
          <w:tcPr>
            <w:tcW w:w="88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महिलाओं के लिए पोस्ट डॉक्टोरल अध्येतावृत्ति</w:t>
            </w:r>
          </w:p>
        </w:tc>
      </w:tr>
      <w:tr w:rsidR="00632D62" w:rsidRPr="00021CB9" w:rsidTr="00E44F55">
        <w:tc>
          <w:tcPr>
            <w:tcW w:w="7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11.</w:t>
            </w:r>
          </w:p>
        </w:tc>
        <w:tc>
          <w:tcPr>
            <w:tcW w:w="88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अनुसूचित जाति अथवा अनुसूचित जनजाति के</w:t>
            </w:r>
            <w:r>
              <w:rPr>
                <w:rFonts w:ascii="Mangal" w:hAnsi="Mangal" w:cs="Mangal" w:hint="cs"/>
                <w:sz w:val="20"/>
                <w:szCs w:val="20"/>
                <w:cs/>
                <w:lang w:bidi="hi-IN"/>
              </w:rPr>
              <w:t xml:space="preserve"> अभ्यर्थियों के</w:t>
            </w:r>
            <w:r w:rsidRPr="00021CB9">
              <w:rPr>
                <w:rFonts w:ascii="Mangal" w:hAnsi="Mangal" w:cs="Mangal" w:hint="cs"/>
                <w:sz w:val="20"/>
                <w:szCs w:val="20"/>
                <w:cs/>
                <w:lang w:bidi="hi-IN"/>
              </w:rPr>
              <w:t xml:space="preserve"> लिए पोस्ट डॉक्टोरल अध्येतावृत्ति</w:t>
            </w:r>
          </w:p>
        </w:tc>
      </w:tr>
      <w:tr w:rsidR="00632D62" w:rsidRPr="00021CB9" w:rsidTr="00E44F55">
        <w:tc>
          <w:tcPr>
            <w:tcW w:w="7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12.</w:t>
            </w:r>
          </w:p>
        </w:tc>
        <w:tc>
          <w:tcPr>
            <w:tcW w:w="88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विज्ञान में बीएसआर डॉक्टोरल अध्येतावृत्ति</w:t>
            </w:r>
          </w:p>
        </w:tc>
      </w:tr>
      <w:tr w:rsidR="00632D62" w:rsidRPr="00021CB9" w:rsidTr="00E44F55">
        <w:tc>
          <w:tcPr>
            <w:tcW w:w="7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13.</w:t>
            </w:r>
          </w:p>
        </w:tc>
        <w:tc>
          <w:tcPr>
            <w:tcW w:w="88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विज्ञान, मानविकी और सामाजिक विज्ञान में कनिष्ठ शोध अध्येतावृत्ति</w:t>
            </w:r>
          </w:p>
        </w:tc>
      </w:tr>
      <w:tr w:rsidR="00632D62" w:rsidRPr="00021CB9" w:rsidTr="00E44F55">
        <w:tc>
          <w:tcPr>
            <w:tcW w:w="7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14.</w:t>
            </w:r>
          </w:p>
        </w:tc>
        <w:tc>
          <w:tcPr>
            <w:tcW w:w="88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विश्वविद्यालय रैंक धारकों के लिए स्नातकोत्तर छात्रवृत्ति</w:t>
            </w:r>
          </w:p>
        </w:tc>
      </w:tr>
      <w:tr w:rsidR="00632D62" w:rsidRPr="00021CB9" w:rsidTr="00E44F55">
        <w:tc>
          <w:tcPr>
            <w:tcW w:w="7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15.</w:t>
            </w:r>
          </w:p>
        </w:tc>
        <w:tc>
          <w:tcPr>
            <w:tcW w:w="88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एक</w:t>
            </w:r>
            <w:r>
              <w:rPr>
                <w:rFonts w:ascii="Mangal" w:hAnsi="Mangal" w:cs="Mangal" w:hint="cs"/>
                <w:sz w:val="20"/>
                <w:szCs w:val="20"/>
                <w:cs/>
                <w:lang w:bidi="hi-IN"/>
              </w:rPr>
              <w:t>ल</w:t>
            </w:r>
            <w:r w:rsidRPr="00021CB9">
              <w:rPr>
                <w:rFonts w:ascii="Mangal" w:hAnsi="Mangal" w:cs="Mangal" w:hint="cs"/>
                <w:sz w:val="20"/>
                <w:szCs w:val="20"/>
                <w:cs/>
                <w:lang w:bidi="hi-IN"/>
              </w:rPr>
              <w:t xml:space="preserve"> बालिका के लिए स्नातकोत्तर इंदिरा गांधी छात्रवृत्ति</w:t>
            </w:r>
          </w:p>
        </w:tc>
      </w:tr>
      <w:tr w:rsidR="00632D62" w:rsidRPr="00021CB9" w:rsidTr="00E44F55">
        <w:tc>
          <w:tcPr>
            <w:tcW w:w="7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16.</w:t>
            </w:r>
          </w:p>
        </w:tc>
        <w:tc>
          <w:tcPr>
            <w:tcW w:w="88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अनुसूचित जाति अथवा अनुसूचित जनजातियों</w:t>
            </w:r>
            <w:r>
              <w:rPr>
                <w:rFonts w:ascii="Mangal" w:hAnsi="Mangal" w:cs="Mangal" w:hint="cs"/>
                <w:sz w:val="20"/>
                <w:szCs w:val="20"/>
                <w:cs/>
                <w:lang w:bidi="hi-IN"/>
              </w:rPr>
              <w:t xml:space="preserve"> के अभ्यर्थियों</w:t>
            </w:r>
            <w:r w:rsidRPr="00021CB9">
              <w:rPr>
                <w:rFonts w:ascii="Mangal" w:hAnsi="Mangal" w:cs="Mangal" w:hint="cs"/>
                <w:sz w:val="20"/>
                <w:szCs w:val="20"/>
                <w:cs/>
                <w:lang w:bidi="hi-IN"/>
              </w:rPr>
              <w:t xml:space="preserve"> के लिए व्यावसायिक पाठ्यक्रमों </w:t>
            </w:r>
            <w:r>
              <w:rPr>
                <w:rFonts w:ascii="Mangal" w:hAnsi="Mangal" w:cs="Mangal" w:hint="cs"/>
                <w:sz w:val="20"/>
                <w:szCs w:val="20"/>
                <w:cs/>
                <w:lang w:bidi="hi-IN"/>
              </w:rPr>
              <w:t>हेतु</w:t>
            </w:r>
            <w:r w:rsidRPr="00021CB9">
              <w:rPr>
                <w:rFonts w:ascii="Mangal" w:hAnsi="Mangal" w:cs="Mangal" w:hint="cs"/>
                <w:sz w:val="20"/>
                <w:szCs w:val="20"/>
                <w:cs/>
                <w:lang w:bidi="hi-IN"/>
              </w:rPr>
              <w:t xml:space="preserve"> स्नातकोत्तर छात्रवृत्ति</w:t>
            </w:r>
          </w:p>
        </w:tc>
      </w:tr>
      <w:tr w:rsidR="00632D62" w:rsidRPr="00021CB9" w:rsidTr="00E44F55">
        <w:tc>
          <w:tcPr>
            <w:tcW w:w="7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17.</w:t>
            </w:r>
          </w:p>
        </w:tc>
        <w:tc>
          <w:tcPr>
            <w:tcW w:w="88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 xml:space="preserve">कॉलेज और विश्वविद्यालय विद्यार्थियों के लिए छात्रवृत्ति की केन्द्रीय सेक्टर योजना </w:t>
            </w:r>
          </w:p>
        </w:tc>
      </w:tr>
      <w:tr w:rsidR="00632D62" w:rsidRPr="00021CB9" w:rsidTr="00E44F55">
        <w:tc>
          <w:tcPr>
            <w:tcW w:w="7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18.</w:t>
            </w:r>
          </w:p>
        </w:tc>
        <w:tc>
          <w:tcPr>
            <w:tcW w:w="88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पूर्वोत्तर क्षेत्र के लिए ईशान उदय विशेष छात्रवृत्ति योजना</w:t>
            </w:r>
          </w:p>
        </w:tc>
      </w:tr>
      <w:tr w:rsidR="00632D62" w:rsidRPr="00021CB9" w:rsidTr="00E44F55">
        <w:tc>
          <w:tcPr>
            <w:tcW w:w="7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19.</w:t>
            </w:r>
          </w:p>
        </w:tc>
        <w:tc>
          <w:tcPr>
            <w:tcW w:w="88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मानविकी और सामाजिक विज्ञान में डॉ. एस. राधाकृष्णन पोस्ट डॉक्टोरल अध्येतावृत्ति</w:t>
            </w:r>
          </w:p>
        </w:tc>
      </w:tr>
      <w:tr w:rsidR="00632D62" w:rsidRPr="00021CB9" w:rsidTr="00E44F55">
        <w:tc>
          <w:tcPr>
            <w:tcW w:w="7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20.</w:t>
            </w:r>
          </w:p>
        </w:tc>
        <w:tc>
          <w:tcPr>
            <w:tcW w:w="8838" w:type="dxa"/>
          </w:tcPr>
          <w:p w:rsidR="00632D62" w:rsidRPr="00021CB9" w:rsidRDefault="00632D62" w:rsidP="00E44F55">
            <w:pPr>
              <w:jc w:val="both"/>
              <w:rPr>
                <w:rFonts w:ascii="Mangal" w:hAnsi="Mangal" w:cs="Mangal"/>
                <w:sz w:val="20"/>
                <w:szCs w:val="20"/>
                <w:cs/>
                <w:lang w:bidi="hi-IN"/>
              </w:rPr>
            </w:pPr>
            <w:r w:rsidRPr="00021CB9">
              <w:rPr>
                <w:rFonts w:ascii="Mangal" w:hAnsi="Mangal" w:cs="Mangal" w:hint="cs"/>
                <w:sz w:val="20"/>
                <w:szCs w:val="20"/>
                <w:cs/>
                <w:lang w:bidi="hi-IN"/>
              </w:rPr>
              <w:t>सामाजिक विज्ञान में शोध के लिए स्वामी विवेकानंद एकल बालिका अध्येतावृत्ति</w:t>
            </w:r>
          </w:p>
        </w:tc>
      </w:tr>
    </w:tbl>
    <w:p w:rsidR="00632D62" w:rsidRPr="00021CB9" w:rsidRDefault="00632D62" w:rsidP="00632D62">
      <w:pPr>
        <w:spacing w:after="0" w:line="240" w:lineRule="auto"/>
        <w:jc w:val="both"/>
        <w:rPr>
          <w:rFonts w:ascii="Mangal" w:hAnsi="Mangal" w:cs="Mangal"/>
          <w:b/>
          <w:bCs/>
          <w:sz w:val="20"/>
          <w:szCs w:val="20"/>
          <w:lang w:bidi="hi-IN"/>
        </w:rPr>
      </w:pPr>
    </w:p>
    <w:p w:rsidR="00632D62" w:rsidRDefault="00632D62" w:rsidP="00632D62">
      <w:pPr>
        <w:spacing w:after="0" w:line="240" w:lineRule="auto"/>
        <w:jc w:val="center"/>
        <w:rPr>
          <w:rFonts w:ascii="Mangal" w:hAnsi="Mangal" w:cs="Mangal"/>
          <w:b/>
          <w:bCs/>
          <w:sz w:val="20"/>
          <w:szCs w:val="20"/>
          <w:lang w:bidi="hi-IN"/>
        </w:rPr>
      </w:pPr>
      <w:r w:rsidRPr="00021CB9">
        <w:rPr>
          <w:rFonts w:ascii="Mangal" w:hAnsi="Mangal" w:cs="Mangal"/>
          <w:b/>
          <w:bCs/>
          <w:sz w:val="20"/>
          <w:szCs w:val="20"/>
          <w:lang w:bidi="hi-IN"/>
        </w:rPr>
        <w:t>II.</w:t>
      </w:r>
      <w:r w:rsidRPr="00021CB9">
        <w:rPr>
          <w:rFonts w:ascii="Mangal" w:hAnsi="Mangal" w:cs="Mangal" w:hint="cs"/>
          <w:b/>
          <w:bCs/>
          <w:sz w:val="20"/>
          <w:szCs w:val="20"/>
          <w:cs/>
          <w:lang w:bidi="hi-IN"/>
        </w:rPr>
        <w:t xml:space="preserve"> स्कूल शिक्षा और साक्षरता विभाग, मानव संसाधन विकास मंत्रालय</w:t>
      </w:r>
    </w:p>
    <w:tbl>
      <w:tblPr>
        <w:tblStyle w:val="TableGrid"/>
        <w:tblW w:w="0" w:type="auto"/>
        <w:tblLook w:val="04A0"/>
      </w:tblPr>
      <w:tblGrid>
        <w:gridCol w:w="723"/>
        <w:gridCol w:w="8519"/>
      </w:tblGrid>
      <w:tr w:rsidR="00632D62" w:rsidTr="00E44F55">
        <w:tc>
          <w:tcPr>
            <w:tcW w:w="738" w:type="dxa"/>
          </w:tcPr>
          <w:p w:rsidR="00632D62" w:rsidRPr="00021CB9" w:rsidRDefault="00632D62" w:rsidP="00E44F55">
            <w:pPr>
              <w:rPr>
                <w:rFonts w:ascii="Mangal" w:hAnsi="Mangal" w:cs="Mangal"/>
                <w:sz w:val="20"/>
                <w:szCs w:val="20"/>
                <w:lang w:bidi="hi-IN"/>
              </w:rPr>
            </w:pPr>
            <w:r>
              <w:rPr>
                <w:rFonts w:ascii="Mangal" w:hAnsi="Mangal" w:cs="Mangal" w:hint="cs"/>
                <w:sz w:val="20"/>
                <w:szCs w:val="20"/>
                <w:cs/>
                <w:lang w:bidi="hi-IN"/>
              </w:rPr>
              <w:t>1.</w:t>
            </w:r>
          </w:p>
        </w:tc>
        <w:tc>
          <w:tcPr>
            <w:tcW w:w="8838" w:type="dxa"/>
          </w:tcPr>
          <w:p w:rsidR="00632D62" w:rsidRPr="00021CB9" w:rsidRDefault="00632D62" w:rsidP="00E44F55">
            <w:pPr>
              <w:rPr>
                <w:rFonts w:ascii="Mangal" w:hAnsi="Mangal" w:cs="Mangal"/>
                <w:sz w:val="20"/>
                <w:szCs w:val="20"/>
                <w:lang w:bidi="hi-IN"/>
              </w:rPr>
            </w:pPr>
            <w:r>
              <w:rPr>
                <w:rFonts w:ascii="Mangal" w:hAnsi="Mangal" w:cs="Mangal" w:hint="cs"/>
                <w:sz w:val="20"/>
                <w:szCs w:val="20"/>
                <w:cs/>
                <w:lang w:bidi="hi-IN"/>
              </w:rPr>
              <w:t>मदरसों में गुणवत्तापरक शिक्षा प्रदान करने की केन्द्र प्रायोजित योजना (एसपीक्यूईएम)</w:t>
            </w:r>
          </w:p>
        </w:tc>
      </w:tr>
      <w:tr w:rsidR="00632D62" w:rsidTr="00E44F55">
        <w:tc>
          <w:tcPr>
            <w:tcW w:w="738" w:type="dxa"/>
          </w:tcPr>
          <w:p w:rsidR="00632D62" w:rsidRPr="00021CB9" w:rsidRDefault="00632D62" w:rsidP="00E44F55">
            <w:pPr>
              <w:rPr>
                <w:rFonts w:ascii="Mangal" w:hAnsi="Mangal" w:cs="Mangal"/>
                <w:sz w:val="20"/>
                <w:szCs w:val="20"/>
                <w:lang w:bidi="hi-IN"/>
              </w:rPr>
            </w:pPr>
            <w:r>
              <w:rPr>
                <w:rFonts w:ascii="Mangal" w:hAnsi="Mangal" w:cs="Mangal" w:hint="cs"/>
                <w:sz w:val="20"/>
                <w:szCs w:val="20"/>
                <w:cs/>
                <w:lang w:bidi="hi-IN"/>
              </w:rPr>
              <w:t>2.</w:t>
            </w:r>
          </w:p>
        </w:tc>
        <w:tc>
          <w:tcPr>
            <w:tcW w:w="8838" w:type="dxa"/>
          </w:tcPr>
          <w:p w:rsidR="00632D62" w:rsidRPr="00021CB9" w:rsidRDefault="00632D62" w:rsidP="00E44F55">
            <w:pPr>
              <w:rPr>
                <w:rFonts w:ascii="Mangal" w:hAnsi="Mangal" w:cs="Mangal"/>
                <w:sz w:val="20"/>
                <w:szCs w:val="20"/>
                <w:lang w:bidi="hi-IN"/>
              </w:rPr>
            </w:pPr>
            <w:r>
              <w:rPr>
                <w:rFonts w:ascii="Mangal" w:hAnsi="Mangal" w:cs="Mangal" w:hint="cs"/>
                <w:sz w:val="20"/>
                <w:szCs w:val="20"/>
                <w:cs/>
                <w:lang w:bidi="hi-IN"/>
              </w:rPr>
              <w:t>मध्याह्न भोजन योजना</w:t>
            </w:r>
          </w:p>
        </w:tc>
      </w:tr>
      <w:tr w:rsidR="00632D62" w:rsidTr="00E44F55">
        <w:tc>
          <w:tcPr>
            <w:tcW w:w="738" w:type="dxa"/>
          </w:tcPr>
          <w:p w:rsidR="00632D62" w:rsidRPr="00021CB9" w:rsidRDefault="00632D62" w:rsidP="00E44F55">
            <w:pPr>
              <w:rPr>
                <w:rFonts w:ascii="Mangal" w:hAnsi="Mangal" w:cs="Mangal"/>
                <w:sz w:val="20"/>
                <w:szCs w:val="20"/>
                <w:lang w:bidi="hi-IN"/>
              </w:rPr>
            </w:pPr>
            <w:r>
              <w:rPr>
                <w:rFonts w:ascii="Mangal" w:hAnsi="Mangal" w:cs="Mangal" w:hint="cs"/>
                <w:sz w:val="20"/>
                <w:szCs w:val="20"/>
                <w:cs/>
                <w:lang w:bidi="hi-IN"/>
              </w:rPr>
              <w:t>3.</w:t>
            </w:r>
          </w:p>
        </w:tc>
        <w:tc>
          <w:tcPr>
            <w:tcW w:w="8838" w:type="dxa"/>
          </w:tcPr>
          <w:p w:rsidR="00632D62" w:rsidRPr="00021CB9" w:rsidRDefault="00632D62" w:rsidP="00E44F55">
            <w:pPr>
              <w:rPr>
                <w:rFonts w:ascii="Mangal" w:hAnsi="Mangal" w:cs="Mangal"/>
                <w:sz w:val="20"/>
                <w:szCs w:val="20"/>
                <w:lang w:bidi="hi-IN"/>
              </w:rPr>
            </w:pPr>
            <w:r>
              <w:rPr>
                <w:rFonts w:ascii="Mangal" w:hAnsi="Mangal" w:cs="Mangal" w:hint="cs"/>
                <w:sz w:val="20"/>
                <w:szCs w:val="20"/>
                <w:cs/>
                <w:lang w:bidi="hi-IN"/>
              </w:rPr>
              <w:t>सर्व शिक्षा अभियान</w:t>
            </w:r>
          </w:p>
        </w:tc>
      </w:tr>
      <w:tr w:rsidR="00632D62" w:rsidTr="00E44F55">
        <w:tc>
          <w:tcPr>
            <w:tcW w:w="738" w:type="dxa"/>
          </w:tcPr>
          <w:p w:rsidR="00632D62" w:rsidRPr="00021CB9" w:rsidRDefault="00632D62" w:rsidP="00E44F55">
            <w:pPr>
              <w:rPr>
                <w:rFonts w:ascii="Mangal" w:hAnsi="Mangal" w:cs="Mangal"/>
                <w:sz w:val="20"/>
                <w:szCs w:val="20"/>
                <w:lang w:bidi="hi-IN"/>
              </w:rPr>
            </w:pPr>
            <w:r>
              <w:rPr>
                <w:rFonts w:ascii="Mangal" w:hAnsi="Mangal" w:cs="Mangal" w:hint="cs"/>
                <w:sz w:val="20"/>
                <w:szCs w:val="20"/>
                <w:cs/>
                <w:lang w:bidi="hi-IN"/>
              </w:rPr>
              <w:t>4.</w:t>
            </w:r>
          </w:p>
        </w:tc>
        <w:tc>
          <w:tcPr>
            <w:tcW w:w="8838" w:type="dxa"/>
          </w:tcPr>
          <w:p w:rsidR="00632D62" w:rsidRPr="00021CB9" w:rsidRDefault="00632D62" w:rsidP="00E44F55">
            <w:pPr>
              <w:rPr>
                <w:rFonts w:ascii="Mangal" w:hAnsi="Mangal" w:cs="Mangal"/>
                <w:sz w:val="20"/>
                <w:szCs w:val="20"/>
                <w:lang w:bidi="hi-IN"/>
              </w:rPr>
            </w:pPr>
            <w:r>
              <w:rPr>
                <w:rFonts w:ascii="Mangal" w:hAnsi="Mangal" w:cs="Mangal" w:hint="cs"/>
                <w:sz w:val="20"/>
                <w:szCs w:val="20"/>
                <w:cs/>
                <w:lang w:bidi="hi-IN"/>
              </w:rPr>
              <w:t>राष्ट्रीय माध्यमिक शिक्षा अभियान</w:t>
            </w:r>
          </w:p>
        </w:tc>
      </w:tr>
      <w:tr w:rsidR="00632D62" w:rsidTr="00E44F55">
        <w:tc>
          <w:tcPr>
            <w:tcW w:w="738" w:type="dxa"/>
          </w:tcPr>
          <w:p w:rsidR="00632D62" w:rsidRPr="00021CB9" w:rsidRDefault="00632D62" w:rsidP="00E44F55">
            <w:pPr>
              <w:rPr>
                <w:rFonts w:ascii="Mangal" w:hAnsi="Mangal" w:cs="Mangal"/>
                <w:sz w:val="20"/>
                <w:szCs w:val="20"/>
                <w:lang w:bidi="hi-IN"/>
              </w:rPr>
            </w:pPr>
            <w:r>
              <w:rPr>
                <w:rFonts w:ascii="Mangal" w:hAnsi="Mangal" w:cs="Mangal" w:hint="cs"/>
                <w:sz w:val="20"/>
                <w:szCs w:val="20"/>
                <w:cs/>
                <w:lang w:bidi="hi-IN"/>
              </w:rPr>
              <w:t>5.</w:t>
            </w:r>
          </w:p>
        </w:tc>
        <w:tc>
          <w:tcPr>
            <w:tcW w:w="8838" w:type="dxa"/>
          </w:tcPr>
          <w:p w:rsidR="00632D62" w:rsidRPr="00021CB9" w:rsidRDefault="00632D62" w:rsidP="00E44F55">
            <w:pPr>
              <w:rPr>
                <w:rFonts w:ascii="Mangal" w:hAnsi="Mangal" w:cs="Mangal"/>
                <w:sz w:val="20"/>
                <w:szCs w:val="20"/>
                <w:lang w:bidi="hi-IN"/>
              </w:rPr>
            </w:pPr>
            <w:r>
              <w:rPr>
                <w:rFonts w:ascii="Mangal" w:hAnsi="Mangal" w:cs="Mangal" w:hint="cs"/>
                <w:sz w:val="20"/>
                <w:szCs w:val="20"/>
                <w:cs/>
                <w:lang w:bidi="hi-IN"/>
              </w:rPr>
              <w:t>प्रौढ़ शिक्षा और कौशल विकास के लिए एनजीओ, संस्थाओं और एसआरसी को सहायता की योजना</w:t>
            </w:r>
          </w:p>
        </w:tc>
      </w:tr>
      <w:tr w:rsidR="00632D62" w:rsidTr="00E44F55">
        <w:tc>
          <w:tcPr>
            <w:tcW w:w="738" w:type="dxa"/>
          </w:tcPr>
          <w:p w:rsidR="00632D62" w:rsidRPr="00021CB9" w:rsidRDefault="00632D62" w:rsidP="00E44F55">
            <w:pPr>
              <w:rPr>
                <w:rFonts w:ascii="Mangal" w:hAnsi="Mangal" w:cs="Mangal"/>
                <w:sz w:val="20"/>
                <w:szCs w:val="20"/>
                <w:lang w:bidi="hi-IN"/>
              </w:rPr>
            </w:pPr>
            <w:r>
              <w:rPr>
                <w:rFonts w:ascii="Mangal" w:hAnsi="Mangal" w:cs="Mangal" w:hint="cs"/>
                <w:sz w:val="20"/>
                <w:szCs w:val="20"/>
                <w:cs/>
                <w:lang w:bidi="hi-IN"/>
              </w:rPr>
              <w:t>6.</w:t>
            </w:r>
          </w:p>
        </w:tc>
        <w:tc>
          <w:tcPr>
            <w:tcW w:w="8838" w:type="dxa"/>
          </w:tcPr>
          <w:p w:rsidR="00632D62" w:rsidRPr="00021CB9" w:rsidRDefault="00632D62" w:rsidP="00E44F55">
            <w:pPr>
              <w:rPr>
                <w:rFonts w:ascii="Mangal" w:hAnsi="Mangal" w:cs="Mangal"/>
                <w:sz w:val="20"/>
                <w:szCs w:val="20"/>
                <w:lang w:bidi="hi-IN"/>
              </w:rPr>
            </w:pPr>
            <w:r>
              <w:rPr>
                <w:rFonts w:ascii="Mangal" w:hAnsi="Mangal" w:cs="Mangal" w:hint="cs"/>
                <w:sz w:val="20"/>
                <w:szCs w:val="20"/>
                <w:cs/>
                <w:lang w:bidi="hi-IN"/>
              </w:rPr>
              <w:t>साक्षर भारत</w:t>
            </w:r>
          </w:p>
        </w:tc>
      </w:tr>
      <w:tr w:rsidR="00632D62" w:rsidTr="00E44F55">
        <w:tc>
          <w:tcPr>
            <w:tcW w:w="738" w:type="dxa"/>
          </w:tcPr>
          <w:p w:rsidR="00632D62" w:rsidRPr="00021CB9" w:rsidRDefault="00632D62" w:rsidP="00E44F55">
            <w:pPr>
              <w:rPr>
                <w:rFonts w:ascii="Mangal" w:hAnsi="Mangal" w:cs="Mangal"/>
                <w:sz w:val="20"/>
                <w:szCs w:val="20"/>
                <w:lang w:bidi="hi-IN"/>
              </w:rPr>
            </w:pPr>
            <w:r>
              <w:rPr>
                <w:rFonts w:ascii="Mangal" w:hAnsi="Mangal" w:cs="Mangal" w:hint="cs"/>
                <w:sz w:val="20"/>
                <w:szCs w:val="20"/>
                <w:cs/>
                <w:lang w:bidi="hi-IN"/>
              </w:rPr>
              <w:t>7.</w:t>
            </w:r>
          </w:p>
        </w:tc>
        <w:tc>
          <w:tcPr>
            <w:tcW w:w="8838" w:type="dxa"/>
          </w:tcPr>
          <w:p w:rsidR="00632D62" w:rsidRPr="00021CB9" w:rsidRDefault="00632D62" w:rsidP="00E44F55">
            <w:pPr>
              <w:rPr>
                <w:rFonts w:ascii="Mangal" w:hAnsi="Mangal" w:cs="Mangal"/>
                <w:sz w:val="20"/>
                <w:szCs w:val="20"/>
                <w:lang w:bidi="hi-IN"/>
              </w:rPr>
            </w:pPr>
            <w:r>
              <w:rPr>
                <w:rFonts w:ascii="Mangal" w:hAnsi="Mangal" w:cs="Mangal" w:hint="cs"/>
                <w:sz w:val="20"/>
                <w:szCs w:val="20"/>
                <w:cs/>
                <w:lang w:bidi="hi-IN"/>
              </w:rPr>
              <w:t>माध्यमिक स्तर पर निःशक्तों के लिए समावेशी शिक्षा</w:t>
            </w:r>
          </w:p>
        </w:tc>
      </w:tr>
      <w:tr w:rsidR="00632D62" w:rsidTr="00E44F55">
        <w:tc>
          <w:tcPr>
            <w:tcW w:w="738" w:type="dxa"/>
          </w:tcPr>
          <w:p w:rsidR="00632D62" w:rsidRPr="00021CB9" w:rsidRDefault="00632D62" w:rsidP="00E44F55">
            <w:pPr>
              <w:rPr>
                <w:rFonts w:ascii="Mangal" w:hAnsi="Mangal" w:cs="Mangal"/>
                <w:sz w:val="20"/>
                <w:szCs w:val="20"/>
                <w:lang w:bidi="hi-IN"/>
              </w:rPr>
            </w:pPr>
            <w:r>
              <w:rPr>
                <w:rFonts w:ascii="Mangal" w:hAnsi="Mangal" w:cs="Mangal" w:hint="cs"/>
                <w:sz w:val="20"/>
                <w:szCs w:val="20"/>
                <w:cs/>
                <w:lang w:bidi="hi-IN"/>
              </w:rPr>
              <w:t>8.</w:t>
            </w:r>
          </w:p>
        </w:tc>
        <w:tc>
          <w:tcPr>
            <w:tcW w:w="8838" w:type="dxa"/>
          </w:tcPr>
          <w:p w:rsidR="00632D62" w:rsidRPr="00021CB9" w:rsidRDefault="00632D62" w:rsidP="00E44F55">
            <w:pPr>
              <w:rPr>
                <w:rFonts w:ascii="Mangal" w:hAnsi="Mangal" w:cs="Mangal"/>
                <w:sz w:val="20"/>
                <w:szCs w:val="20"/>
                <w:lang w:bidi="hi-IN"/>
              </w:rPr>
            </w:pPr>
            <w:r>
              <w:rPr>
                <w:rFonts w:ascii="Mangal" w:hAnsi="Mangal" w:cs="Mangal" w:hint="cs"/>
                <w:sz w:val="20"/>
                <w:szCs w:val="20"/>
                <w:cs/>
                <w:lang w:bidi="hi-IN"/>
              </w:rPr>
              <w:t>माध्यमिक शिक्षा के लिए बालिकाओं को प्रोत्साहन की राष्ट्रीय योजना</w:t>
            </w:r>
          </w:p>
        </w:tc>
      </w:tr>
      <w:tr w:rsidR="00632D62" w:rsidTr="00E44F55">
        <w:tc>
          <w:tcPr>
            <w:tcW w:w="738" w:type="dxa"/>
          </w:tcPr>
          <w:p w:rsidR="00632D62" w:rsidRPr="00021CB9" w:rsidRDefault="00632D62" w:rsidP="00E44F55">
            <w:pPr>
              <w:rPr>
                <w:rFonts w:ascii="Mangal" w:hAnsi="Mangal" w:cs="Mangal"/>
                <w:sz w:val="20"/>
                <w:szCs w:val="20"/>
                <w:lang w:bidi="hi-IN"/>
              </w:rPr>
            </w:pPr>
            <w:r>
              <w:rPr>
                <w:rFonts w:ascii="Mangal" w:hAnsi="Mangal" w:cs="Mangal" w:hint="cs"/>
                <w:sz w:val="20"/>
                <w:szCs w:val="20"/>
                <w:cs/>
                <w:lang w:bidi="hi-IN"/>
              </w:rPr>
              <w:t>9.</w:t>
            </w:r>
          </w:p>
        </w:tc>
        <w:tc>
          <w:tcPr>
            <w:tcW w:w="8838" w:type="dxa"/>
          </w:tcPr>
          <w:p w:rsidR="00632D62" w:rsidRPr="00021CB9" w:rsidRDefault="00632D62" w:rsidP="00E44F55">
            <w:pPr>
              <w:rPr>
                <w:rFonts w:ascii="Mangal" w:hAnsi="Mangal" w:cs="Mangal"/>
                <w:sz w:val="20"/>
                <w:szCs w:val="20"/>
                <w:lang w:bidi="hi-IN"/>
              </w:rPr>
            </w:pPr>
            <w:r>
              <w:rPr>
                <w:rFonts w:ascii="Mangal" w:hAnsi="Mangal" w:cs="Mangal" w:hint="cs"/>
                <w:sz w:val="20"/>
                <w:szCs w:val="20"/>
                <w:cs/>
                <w:lang w:bidi="hi-IN"/>
              </w:rPr>
              <w:t>राष्ट्रीय साधन-सह-योग्यता छात्रवृत्ति योजना</w:t>
            </w:r>
          </w:p>
        </w:tc>
      </w:tr>
    </w:tbl>
    <w:p w:rsidR="00B82243" w:rsidRDefault="00B82243"/>
    <w:sectPr w:rsidR="00B82243" w:rsidSect="00B822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32D62"/>
    <w:rsid w:val="00632D62"/>
    <w:rsid w:val="00B8224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D62"/>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2D6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3096</Characters>
  <Application>Microsoft Office Word</Application>
  <DocSecurity>0</DocSecurity>
  <Lines>25</Lines>
  <Paragraphs>7</Paragraphs>
  <ScaleCrop>false</ScaleCrop>
  <Company>Hewlett-Packard Company</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2017-03-09T04:37:00Z</dcterms:created>
  <dcterms:modified xsi:type="dcterms:W3CDTF">2017-03-09T04:37:00Z</dcterms:modified>
</cp:coreProperties>
</file>