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E" w:rsidRPr="00444FC3" w:rsidRDefault="00BA5D6E" w:rsidP="00BA5D6E">
      <w:pPr>
        <w:pStyle w:val="CharChar1368"/>
        <w:rPr>
          <w:b w:val="0"/>
          <w:bCs w:val="0"/>
          <w:sz w:val="22"/>
          <w:szCs w:val="22"/>
        </w:rPr>
      </w:pPr>
      <w:r w:rsidRPr="00444FC3">
        <w:rPr>
          <w:b w:val="0"/>
          <w:bCs w:val="0"/>
          <w:sz w:val="22"/>
          <w:szCs w:val="22"/>
          <w:cs/>
        </w:rPr>
        <w:t>भारत सरकार</w:t>
      </w:r>
    </w:p>
    <w:p w:rsidR="00BA5D6E" w:rsidRPr="00444FC3" w:rsidRDefault="00BA5D6E" w:rsidP="00BA5D6E">
      <w:pPr>
        <w:jc w:val="center"/>
        <w:rPr>
          <w:rFonts w:hint="cs"/>
          <w:sz w:val="22"/>
          <w:szCs w:val="22"/>
        </w:rPr>
      </w:pPr>
      <w:r w:rsidRPr="00444FC3">
        <w:rPr>
          <w:sz w:val="22"/>
          <w:szCs w:val="22"/>
          <w:cs/>
        </w:rPr>
        <w:t>मानव संसाधन विकास मंत्रालय</w:t>
      </w:r>
    </w:p>
    <w:p w:rsidR="00BA5D6E" w:rsidRPr="00444FC3" w:rsidRDefault="00BA5D6E" w:rsidP="00BA5D6E">
      <w:pPr>
        <w:jc w:val="center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 xml:space="preserve">उच्‍चतर </w:t>
      </w:r>
      <w:r w:rsidRPr="00444FC3">
        <w:rPr>
          <w:rFonts w:hint="cs"/>
          <w:sz w:val="22"/>
          <w:szCs w:val="22"/>
          <w:cs/>
        </w:rPr>
        <w:t xml:space="preserve">शिक्षा विभाग  </w:t>
      </w:r>
      <w:r w:rsidRPr="00444FC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A5D6E" w:rsidRPr="00444FC3" w:rsidRDefault="00BA5D6E" w:rsidP="00BA5D6E">
      <w:pPr>
        <w:jc w:val="center"/>
        <w:rPr>
          <w:b/>
          <w:bCs/>
          <w:sz w:val="22"/>
          <w:szCs w:val="22"/>
          <w:lang w:val="en-US"/>
        </w:rPr>
      </w:pPr>
      <w:r w:rsidRPr="00444FC3">
        <w:rPr>
          <w:b/>
          <w:bCs/>
          <w:sz w:val="22"/>
          <w:szCs w:val="22"/>
          <w:cs/>
        </w:rPr>
        <w:t>राज्‍य</w:t>
      </w:r>
      <w:r w:rsidRPr="00444FC3">
        <w:rPr>
          <w:rFonts w:hint="cs"/>
          <w:b/>
          <w:bCs/>
          <w:sz w:val="22"/>
          <w:szCs w:val="22"/>
          <w:cs/>
        </w:rPr>
        <w:t xml:space="preserve"> </w:t>
      </w:r>
      <w:r w:rsidRPr="00444FC3">
        <w:rPr>
          <w:b/>
          <w:bCs/>
          <w:sz w:val="22"/>
          <w:szCs w:val="22"/>
          <w:cs/>
        </w:rPr>
        <w:t>सभा</w:t>
      </w:r>
    </w:p>
    <w:p w:rsidR="00BA5D6E" w:rsidRPr="00444FC3" w:rsidRDefault="00BA5D6E" w:rsidP="00BA5D6E">
      <w:pPr>
        <w:tabs>
          <w:tab w:val="left" w:pos="2622"/>
          <w:tab w:val="center" w:pos="4620"/>
        </w:tabs>
        <w:rPr>
          <w:rFonts w:hint="cs"/>
          <w:sz w:val="22"/>
          <w:szCs w:val="22"/>
          <w:cs/>
          <w:lang w:val="en-US"/>
        </w:rPr>
      </w:pPr>
      <w:r w:rsidRPr="00444FC3">
        <w:rPr>
          <w:sz w:val="22"/>
          <w:szCs w:val="22"/>
          <w:cs/>
        </w:rPr>
        <w:tab/>
      </w:r>
      <w:r w:rsidRPr="00444FC3">
        <w:rPr>
          <w:sz w:val="22"/>
          <w:szCs w:val="22"/>
          <w:cs/>
        </w:rPr>
        <w:tab/>
        <w:t>अतारांकित प्रश्‍न संख्‍या:</w:t>
      </w:r>
      <w:r w:rsidRPr="00444FC3">
        <w:rPr>
          <w:rFonts w:hint="cs"/>
          <w:sz w:val="22"/>
          <w:szCs w:val="22"/>
          <w:cs/>
        </w:rPr>
        <w:t xml:space="preserve"> 1025  </w:t>
      </w:r>
    </w:p>
    <w:p w:rsidR="00BA5D6E" w:rsidRPr="00444FC3" w:rsidRDefault="00BA5D6E" w:rsidP="00BA5D6E">
      <w:pPr>
        <w:jc w:val="center"/>
        <w:rPr>
          <w:rFonts w:hint="cs"/>
          <w:sz w:val="22"/>
          <w:szCs w:val="22"/>
        </w:rPr>
      </w:pPr>
      <w:r w:rsidRPr="00444FC3">
        <w:rPr>
          <w:sz w:val="22"/>
          <w:szCs w:val="22"/>
          <w:cs/>
        </w:rPr>
        <w:t xml:space="preserve">उत्‍तर देने की तारीख: </w:t>
      </w:r>
      <w:r w:rsidRPr="00444FC3">
        <w:rPr>
          <w:rFonts w:hint="cs"/>
          <w:sz w:val="22"/>
          <w:szCs w:val="22"/>
          <w:cs/>
        </w:rPr>
        <w:t>09.03.</w:t>
      </w:r>
      <w:r w:rsidRPr="00444FC3">
        <w:rPr>
          <w:sz w:val="22"/>
          <w:szCs w:val="22"/>
          <w:cs/>
        </w:rPr>
        <w:t>2017</w:t>
      </w:r>
    </w:p>
    <w:p w:rsidR="00BA5D6E" w:rsidRPr="00444FC3" w:rsidRDefault="00BA5D6E" w:rsidP="00BA5D6E">
      <w:pPr>
        <w:jc w:val="center"/>
        <w:rPr>
          <w:sz w:val="22"/>
          <w:szCs w:val="22"/>
        </w:rPr>
      </w:pPr>
    </w:p>
    <w:p w:rsidR="00BA5D6E" w:rsidRPr="00444FC3" w:rsidRDefault="00BA5D6E" w:rsidP="00BA5D6E">
      <w:pPr>
        <w:jc w:val="center"/>
        <w:rPr>
          <w:rFonts w:hint="cs"/>
          <w:b/>
          <w:bCs/>
          <w:sz w:val="22"/>
          <w:szCs w:val="22"/>
        </w:rPr>
      </w:pPr>
      <w:r w:rsidRPr="00444FC3">
        <w:rPr>
          <w:rFonts w:hint="cs"/>
          <w:b/>
          <w:bCs/>
          <w:sz w:val="22"/>
          <w:szCs w:val="22"/>
          <w:cs/>
        </w:rPr>
        <w:t>विधि डिग्रियों का</w:t>
      </w:r>
      <w:r w:rsidRPr="00444FC3">
        <w:rPr>
          <w:b/>
          <w:bCs/>
          <w:sz w:val="22"/>
          <w:szCs w:val="22"/>
          <w:cs/>
        </w:rPr>
        <w:t xml:space="preserve"> </w:t>
      </w:r>
      <w:r w:rsidRPr="00444FC3">
        <w:rPr>
          <w:rFonts w:hint="cs"/>
          <w:b/>
          <w:bCs/>
          <w:sz w:val="22"/>
          <w:szCs w:val="22"/>
          <w:cs/>
        </w:rPr>
        <w:t>सत्यापन</w:t>
      </w:r>
    </w:p>
    <w:p w:rsidR="00BA5D6E" w:rsidRPr="00444FC3" w:rsidRDefault="00BA5D6E" w:rsidP="00BA5D6E">
      <w:pPr>
        <w:rPr>
          <w:rFonts w:hint="cs"/>
          <w:sz w:val="22"/>
          <w:szCs w:val="22"/>
        </w:rPr>
      </w:pPr>
      <w:r w:rsidRPr="00444FC3">
        <w:rPr>
          <w:sz w:val="22"/>
          <w:szCs w:val="22"/>
          <w:cs/>
        </w:rPr>
        <w:t xml:space="preserve">1025. </w:t>
      </w:r>
      <w:r w:rsidRPr="00444FC3">
        <w:rPr>
          <w:rFonts w:hint="cs"/>
          <w:sz w:val="22"/>
          <w:szCs w:val="22"/>
          <w:cs/>
        </w:rPr>
        <w:t>श्री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ए॰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के॰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सेल्वाराजः</w:t>
      </w:r>
      <w:r w:rsidRPr="00444FC3">
        <w:rPr>
          <w:sz w:val="22"/>
          <w:szCs w:val="22"/>
          <w:cs/>
        </w:rPr>
        <w:t xml:space="preserve"> </w:t>
      </w:r>
    </w:p>
    <w:p w:rsidR="00BA5D6E" w:rsidRPr="00444FC3" w:rsidRDefault="00BA5D6E" w:rsidP="00BA5D6E">
      <w:pPr>
        <w:rPr>
          <w:rFonts w:hint="cs"/>
          <w:sz w:val="22"/>
          <w:szCs w:val="22"/>
        </w:rPr>
      </w:pPr>
    </w:p>
    <w:p w:rsidR="00BA5D6E" w:rsidRPr="00444FC3" w:rsidRDefault="00BA5D6E" w:rsidP="00BA5D6E">
      <w:pPr>
        <w:rPr>
          <w:rFonts w:hint="cs"/>
          <w:sz w:val="22"/>
          <w:szCs w:val="22"/>
        </w:rPr>
      </w:pPr>
      <w:r w:rsidRPr="00444FC3">
        <w:rPr>
          <w:rFonts w:hint="cs"/>
          <w:sz w:val="22"/>
          <w:szCs w:val="22"/>
          <w:cs/>
        </w:rPr>
        <w:tab/>
        <w:t>क्या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मानव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संसाधन विकास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मंत्री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यह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बताने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कृपा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करेंगे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किः</w:t>
      </w:r>
    </w:p>
    <w:p w:rsidR="00BA5D6E" w:rsidRPr="00444FC3" w:rsidRDefault="00BA5D6E" w:rsidP="00BA5D6E">
      <w:pPr>
        <w:rPr>
          <w:rFonts w:hint="cs"/>
          <w:sz w:val="22"/>
          <w:szCs w:val="22"/>
        </w:rPr>
      </w:pPr>
    </w:p>
    <w:p w:rsidR="00BA5D6E" w:rsidRPr="00444FC3" w:rsidRDefault="00BA5D6E" w:rsidP="00BA5D6E">
      <w:pPr>
        <w:rPr>
          <w:sz w:val="22"/>
          <w:szCs w:val="22"/>
        </w:rPr>
      </w:pPr>
    </w:p>
    <w:p w:rsidR="00BA5D6E" w:rsidRPr="00444FC3" w:rsidRDefault="00BA5D6E" w:rsidP="00BA5D6E">
      <w:pPr>
        <w:jc w:val="both"/>
        <w:rPr>
          <w:sz w:val="22"/>
          <w:szCs w:val="22"/>
        </w:rPr>
      </w:pPr>
      <w:r w:rsidRPr="00444FC3">
        <w:rPr>
          <w:sz w:val="22"/>
          <w:szCs w:val="22"/>
          <w:cs/>
        </w:rPr>
        <w:t>(</w:t>
      </w:r>
      <w:r w:rsidRPr="00444FC3">
        <w:rPr>
          <w:rFonts w:hint="cs"/>
          <w:sz w:val="22"/>
          <w:szCs w:val="22"/>
          <w:cs/>
        </w:rPr>
        <w:t>क</w:t>
      </w:r>
      <w:r w:rsidRPr="00444FC3">
        <w:rPr>
          <w:sz w:val="22"/>
          <w:szCs w:val="22"/>
          <w:cs/>
        </w:rPr>
        <w:t xml:space="preserve">) </w:t>
      </w:r>
      <w:r w:rsidRPr="00444FC3">
        <w:rPr>
          <w:rFonts w:hint="cs"/>
          <w:sz w:val="22"/>
          <w:szCs w:val="22"/>
          <w:cs/>
        </w:rPr>
        <w:t>क्या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विश्वविद्यालय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अनुदान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आयोग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ने बडे़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पैमाने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पर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विधि की फर्जी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डिग्रियों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संबंधी शिकायतों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को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देखते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हुए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प्रैक्टिस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करने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वाले अधिवक्ताओं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प्रमाण</w:t>
      </w:r>
      <w:r w:rsidRPr="00444FC3">
        <w:rPr>
          <w:sz w:val="22"/>
          <w:szCs w:val="22"/>
          <w:cs/>
        </w:rPr>
        <w:t>-</w:t>
      </w:r>
      <w:r w:rsidRPr="00444FC3">
        <w:rPr>
          <w:rFonts w:hint="cs"/>
          <w:sz w:val="22"/>
          <w:szCs w:val="22"/>
          <w:cs/>
        </w:rPr>
        <w:t>पत्रों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सत्यापन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करने का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निर्देश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विश्वविद्यालयों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को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दिया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</w:t>
      </w:r>
      <w:r w:rsidRPr="00444FC3">
        <w:rPr>
          <w:sz w:val="22"/>
          <w:szCs w:val="22"/>
        </w:rPr>
        <w:t>;</w:t>
      </w:r>
    </w:p>
    <w:p w:rsidR="00BA5D6E" w:rsidRPr="00444FC3" w:rsidRDefault="00BA5D6E" w:rsidP="00BA5D6E">
      <w:pPr>
        <w:jc w:val="both"/>
        <w:rPr>
          <w:rFonts w:hint="cs"/>
          <w:sz w:val="22"/>
          <w:szCs w:val="22"/>
        </w:rPr>
      </w:pPr>
      <w:r w:rsidRPr="00444FC3">
        <w:rPr>
          <w:sz w:val="22"/>
          <w:szCs w:val="22"/>
          <w:cs/>
        </w:rPr>
        <w:t>(</w:t>
      </w:r>
      <w:r w:rsidRPr="00444FC3">
        <w:rPr>
          <w:rFonts w:hint="cs"/>
          <w:sz w:val="22"/>
          <w:szCs w:val="22"/>
          <w:cs/>
        </w:rPr>
        <w:t>ख</w:t>
      </w:r>
      <w:r w:rsidRPr="00444FC3">
        <w:rPr>
          <w:sz w:val="22"/>
          <w:szCs w:val="22"/>
          <w:cs/>
        </w:rPr>
        <w:t xml:space="preserve">) </w:t>
      </w:r>
      <w:r w:rsidRPr="00444FC3">
        <w:rPr>
          <w:rFonts w:hint="cs"/>
          <w:sz w:val="22"/>
          <w:szCs w:val="22"/>
          <w:cs/>
        </w:rPr>
        <w:t>यदि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हां</w:t>
      </w:r>
      <w:r w:rsidRPr="00444FC3">
        <w:rPr>
          <w:sz w:val="22"/>
          <w:szCs w:val="22"/>
        </w:rPr>
        <w:t xml:space="preserve">, </w:t>
      </w:r>
      <w:r w:rsidRPr="00444FC3">
        <w:rPr>
          <w:rFonts w:hint="cs"/>
          <w:sz w:val="22"/>
          <w:szCs w:val="22"/>
          <w:cs/>
        </w:rPr>
        <w:t>तो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तत्संबंधी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ब्यौरा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क्या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</w:t>
      </w:r>
      <w:r w:rsidRPr="00444FC3">
        <w:rPr>
          <w:sz w:val="22"/>
          <w:szCs w:val="22"/>
        </w:rPr>
        <w:t>;</w:t>
      </w:r>
    </w:p>
    <w:p w:rsidR="00BA5D6E" w:rsidRPr="00444FC3" w:rsidRDefault="00BA5D6E" w:rsidP="00BA5D6E">
      <w:pPr>
        <w:jc w:val="both"/>
        <w:rPr>
          <w:sz w:val="22"/>
          <w:szCs w:val="22"/>
        </w:rPr>
      </w:pPr>
      <w:r w:rsidRPr="00444FC3">
        <w:rPr>
          <w:sz w:val="22"/>
          <w:szCs w:val="22"/>
        </w:rPr>
        <w:t>(</w:t>
      </w:r>
      <w:r w:rsidRPr="00444FC3">
        <w:rPr>
          <w:rFonts w:hint="cs"/>
          <w:sz w:val="22"/>
          <w:szCs w:val="22"/>
          <w:cs/>
        </w:rPr>
        <w:t>ग</w:t>
      </w:r>
      <w:r w:rsidRPr="00444FC3">
        <w:rPr>
          <w:sz w:val="22"/>
          <w:szCs w:val="22"/>
          <w:cs/>
        </w:rPr>
        <w:t xml:space="preserve">) </w:t>
      </w:r>
      <w:r w:rsidRPr="00444FC3">
        <w:rPr>
          <w:rFonts w:hint="cs"/>
          <w:sz w:val="22"/>
          <w:szCs w:val="22"/>
          <w:cs/>
        </w:rPr>
        <w:t>क्या</w:t>
      </w:r>
      <w:r w:rsidRPr="00444FC3">
        <w:rPr>
          <w:sz w:val="22"/>
          <w:szCs w:val="22"/>
          <w:cs/>
        </w:rPr>
        <w:t xml:space="preserve"> 2011 </w:t>
      </w:r>
      <w:r w:rsidRPr="00444FC3">
        <w:rPr>
          <w:rFonts w:hint="cs"/>
          <w:sz w:val="22"/>
          <w:szCs w:val="22"/>
          <w:cs/>
        </w:rPr>
        <w:t>के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सर्वेक्षण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अनुसार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भारत में</w:t>
      </w:r>
      <w:r w:rsidRPr="00444FC3">
        <w:rPr>
          <w:sz w:val="22"/>
          <w:szCs w:val="22"/>
          <w:cs/>
        </w:rPr>
        <w:t xml:space="preserve"> 1.3 </w:t>
      </w:r>
      <w:r w:rsidRPr="00444FC3">
        <w:rPr>
          <w:rFonts w:hint="cs"/>
          <w:sz w:val="22"/>
          <w:szCs w:val="22"/>
          <w:cs/>
        </w:rPr>
        <w:t>मिलियन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अधिवक्‍ता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तथा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जनवरी</w:t>
      </w:r>
      <w:r w:rsidRPr="00444FC3">
        <w:rPr>
          <w:sz w:val="22"/>
          <w:szCs w:val="22"/>
          <w:cs/>
        </w:rPr>
        <w:t xml:space="preserve"> 2017</w:t>
      </w:r>
      <w:r w:rsidRPr="00444FC3">
        <w:rPr>
          <w:rFonts w:hint="cs"/>
          <w:sz w:val="22"/>
          <w:szCs w:val="22"/>
          <w:cs/>
        </w:rPr>
        <w:t xml:space="preserve"> तक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उनके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प्रमाण</w:t>
      </w:r>
      <w:r w:rsidRPr="00444FC3">
        <w:rPr>
          <w:sz w:val="22"/>
          <w:szCs w:val="22"/>
          <w:cs/>
        </w:rPr>
        <w:t>-</w:t>
      </w:r>
      <w:r w:rsidRPr="00444FC3">
        <w:rPr>
          <w:rFonts w:hint="cs"/>
          <w:sz w:val="22"/>
          <w:szCs w:val="22"/>
          <w:cs/>
        </w:rPr>
        <w:t>पत्रों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सत्यापन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किए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जाने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की आवश्यकता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</w:t>
      </w:r>
      <w:r w:rsidRPr="00444FC3">
        <w:rPr>
          <w:sz w:val="22"/>
          <w:szCs w:val="22"/>
        </w:rPr>
        <w:t>;</w:t>
      </w:r>
    </w:p>
    <w:p w:rsidR="00BA5D6E" w:rsidRPr="00444FC3" w:rsidRDefault="00BA5D6E" w:rsidP="00BA5D6E">
      <w:pPr>
        <w:jc w:val="both"/>
        <w:rPr>
          <w:sz w:val="22"/>
          <w:szCs w:val="22"/>
        </w:rPr>
      </w:pPr>
      <w:r w:rsidRPr="00444FC3">
        <w:rPr>
          <w:sz w:val="22"/>
          <w:szCs w:val="22"/>
          <w:cs/>
        </w:rPr>
        <w:t>(</w:t>
      </w:r>
      <w:r w:rsidRPr="00444FC3">
        <w:rPr>
          <w:rFonts w:hint="cs"/>
          <w:sz w:val="22"/>
          <w:szCs w:val="22"/>
          <w:cs/>
        </w:rPr>
        <w:t>घ</w:t>
      </w:r>
      <w:r w:rsidRPr="00444FC3">
        <w:rPr>
          <w:sz w:val="22"/>
          <w:szCs w:val="22"/>
          <w:cs/>
        </w:rPr>
        <w:t xml:space="preserve">) </w:t>
      </w:r>
      <w:r w:rsidRPr="00444FC3">
        <w:rPr>
          <w:rFonts w:hint="cs"/>
          <w:sz w:val="22"/>
          <w:szCs w:val="22"/>
          <w:cs/>
        </w:rPr>
        <w:t>क्या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इस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अभियान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उद्देश्य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फर्जी शैक्षणिक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प्रमाण</w:t>
      </w:r>
      <w:r w:rsidRPr="00444FC3">
        <w:rPr>
          <w:sz w:val="22"/>
          <w:szCs w:val="22"/>
          <w:cs/>
        </w:rPr>
        <w:t>-</w:t>
      </w:r>
      <w:r w:rsidRPr="00444FC3">
        <w:rPr>
          <w:rFonts w:hint="cs"/>
          <w:sz w:val="22"/>
          <w:szCs w:val="22"/>
          <w:cs/>
        </w:rPr>
        <w:t>पत्रों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वाले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फर्जी</w:t>
      </w:r>
      <w:r w:rsidRPr="00444FC3">
        <w:rPr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अधिव</w:t>
      </w:r>
      <w:r w:rsidRPr="00444FC3">
        <w:rPr>
          <w:rFonts w:hint="cs"/>
          <w:sz w:val="22"/>
          <w:szCs w:val="22"/>
          <w:cs/>
        </w:rPr>
        <w:t>क्ताओं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को हटा देना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</w:t>
      </w:r>
      <w:r w:rsidRPr="00444FC3">
        <w:rPr>
          <w:sz w:val="22"/>
          <w:szCs w:val="22"/>
        </w:rPr>
        <w:t xml:space="preserve">; </w:t>
      </w:r>
      <w:r w:rsidRPr="00444FC3">
        <w:rPr>
          <w:rFonts w:hint="cs"/>
          <w:sz w:val="22"/>
          <w:szCs w:val="22"/>
          <w:cs/>
        </w:rPr>
        <w:t>और</w:t>
      </w:r>
    </w:p>
    <w:p w:rsidR="00BA5D6E" w:rsidRPr="00444FC3" w:rsidRDefault="00BA5D6E" w:rsidP="00BA5D6E">
      <w:pPr>
        <w:rPr>
          <w:rFonts w:hint="cs"/>
          <w:sz w:val="22"/>
          <w:szCs w:val="22"/>
        </w:rPr>
      </w:pPr>
      <w:r w:rsidRPr="00444FC3">
        <w:rPr>
          <w:sz w:val="22"/>
          <w:szCs w:val="22"/>
          <w:cs/>
        </w:rPr>
        <w:t>(</w:t>
      </w:r>
      <w:r w:rsidRPr="00444FC3">
        <w:rPr>
          <w:rFonts w:hint="cs"/>
          <w:sz w:val="22"/>
          <w:szCs w:val="22"/>
          <w:cs/>
        </w:rPr>
        <w:t>ङ</w:t>
      </w:r>
      <w:r w:rsidRPr="00444FC3">
        <w:rPr>
          <w:sz w:val="22"/>
          <w:szCs w:val="22"/>
          <w:cs/>
        </w:rPr>
        <w:t xml:space="preserve">) </w:t>
      </w:r>
      <w:r w:rsidRPr="00444FC3">
        <w:rPr>
          <w:rFonts w:hint="cs"/>
          <w:sz w:val="22"/>
          <w:szCs w:val="22"/>
          <w:cs/>
        </w:rPr>
        <w:t>यदि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हां</w:t>
      </w:r>
      <w:r w:rsidRPr="00444FC3">
        <w:rPr>
          <w:sz w:val="22"/>
          <w:szCs w:val="22"/>
        </w:rPr>
        <w:t xml:space="preserve">, </w:t>
      </w:r>
      <w:r w:rsidRPr="00444FC3">
        <w:rPr>
          <w:rFonts w:hint="cs"/>
          <w:sz w:val="22"/>
          <w:szCs w:val="22"/>
          <w:cs/>
        </w:rPr>
        <w:t>तो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तत्संबंधी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ब्यौरा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क्या</w:t>
      </w:r>
      <w:r w:rsidRPr="00444FC3">
        <w:rPr>
          <w:sz w:val="22"/>
          <w:szCs w:val="22"/>
          <w:cs/>
        </w:rPr>
        <w:t xml:space="preserve"> </w:t>
      </w:r>
      <w:r w:rsidRPr="00444FC3">
        <w:rPr>
          <w:rFonts w:hint="cs"/>
          <w:sz w:val="22"/>
          <w:szCs w:val="22"/>
          <w:cs/>
        </w:rPr>
        <w:t>है</w:t>
      </w:r>
      <w:r w:rsidRPr="00444FC3">
        <w:rPr>
          <w:sz w:val="22"/>
          <w:szCs w:val="22"/>
        </w:rPr>
        <w:t>?</w:t>
      </w:r>
    </w:p>
    <w:p w:rsidR="00BA5D6E" w:rsidRPr="00C522FB" w:rsidRDefault="00BA5D6E" w:rsidP="00BA5D6E">
      <w:pPr>
        <w:rPr>
          <w:rFonts w:hint="cs"/>
          <w:sz w:val="8"/>
          <w:szCs w:val="8"/>
        </w:rPr>
      </w:pPr>
    </w:p>
    <w:p w:rsidR="00BA5D6E" w:rsidRPr="00444FC3" w:rsidRDefault="00BA5D6E" w:rsidP="00BA5D6E">
      <w:pPr>
        <w:jc w:val="center"/>
        <w:rPr>
          <w:b/>
          <w:bCs/>
          <w:sz w:val="22"/>
          <w:szCs w:val="22"/>
        </w:rPr>
      </w:pPr>
      <w:r w:rsidRPr="00444FC3">
        <w:rPr>
          <w:rFonts w:ascii="Mangal" w:hAnsi="Mangal"/>
          <w:b/>
          <w:bCs/>
          <w:sz w:val="22"/>
          <w:szCs w:val="22"/>
        </w:rPr>
        <w:t>उ</w:t>
      </w:r>
      <w:r w:rsidRPr="00444FC3">
        <w:rPr>
          <w:rFonts w:ascii="Mangal" w:hAnsi="Mangal"/>
          <w:b/>
          <w:bCs/>
          <w:sz w:val="22"/>
          <w:szCs w:val="22"/>
          <w:cs/>
        </w:rPr>
        <w:t>त्‍तर</w:t>
      </w:r>
    </w:p>
    <w:p w:rsidR="00BA5D6E" w:rsidRPr="00444FC3" w:rsidRDefault="00BA5D6E" w:rsidP="00BA5D6E">
      <w:pPr>
        <w:jc w:val="center"/>
        <w:rPr>
          <w:b/>
          <w:bCs/>
          <w:sz w:val="22"/>
          <w:szCs w:val="22"/>
        </w:rPr>
      </w:pPr>
      <w:proofErr w:type="spellStart"/>
      <w:r w:rsidRPr="00444FC3">
        <w:rPr>
          <w:rFonts w:ascii="Mangal" w:hAnsi="Mangal"/>
          <w:b/>
          <w:bCs/>
          <w:sz w:val="22"/>
          <w:szCs w:val="22"/>
        </w:rPr>
        <w:t>मानव</w:t>
      </w:r>
      <w:proofErr w:type="spellEnd"/>
      <w:r w:rsidRPr="00444FC3">
        <w:rPr>
          <w:b/>
          <w:bCs/>
          <w:sz w:val="22"/>
          <w:szCs w:val="22"/>
        </w:rPr>
        <w:t xml:space="preserve"> </w:t>
      </w:r>
      <w:proofErr w:type="spellStart"/>
      <w:r w:rsidRPr="00444FC3">
        <w:rPr>
          <w:rFonts w:ascii="Mangal" w:hAnsi="Mangal"/>
          <w:b/>
          <w:bCs/>
          <w:sz w:val="22"/>
          <w:szCs w:val="22"/>
        </w:rPr>
        <w:t>संसाधन</w:t>
      </w:r>
      <w:proofErr w:type="spellEnd"/>
      <w:r w:rsidRPr="00444FC3">
        <w:rPr>
          <w:b/>
          <w:bCs/>
          <w:sz w:val="22"/>
          <w:szCs w:val="22"/>
        </w:rPr>
        <w:t xml:space="preserve"> </w:t>
      </w:r>
      <w:proofErr w:type="spellStart"/>
      <w:r w:rsidRPr="00444FC3">
        <w:rPr>
          <w:rFonts w:ascii="Mangal" w:hAnsi="Mangal"/>
          <w:b/>
          <w:bCs/>
          <w:sz w:val="22"/>
          <w:szCs w:val="22"/>
        </w:rPr>
        <w:t>विकास</w:t>
      </w:r>
      <w:proofErr w:type="spellEnd"/>
      <w:r w:rsidRPr="00444FC3">
        <w:rPr>
          <w:rFonts w:ascii="Mangal" w:hAnsi="Mangal" w:hint="cs"/>
          <w:b/>
          <w:bCs/>
          <w:sz w:val="22"/>
          <w:szCs w:val="22"/>
          <w:cs/>
        </w:rPr>
        <w:t xml:space="preserve"> मंत्रालय में राज्‍य</w:t>
      </w:r>
      <w:r w:rsidRPr="00444FC3">
        <w:rPr>
          <w:b/>
          <w:bCs/>
          <w:sz w:val="22"/>
          <w:szCs w:val="22"/>
        </w:rPr>
        <w:t xml:space="preserve"> </w:t>
      </w:r>
      <w:proofErr w:type="spellStart"/>
      <w:r w:rsidRPr="00444FC3">
        <w:rPr>
          <w:rFonts w:ascii="Mangal" w:hAnsi="Mangal"/>
          <w:b/>
          <w:bCs/>
          <w:sz w:val="22"/>
          <w:szCs w:val="22"/>
        </w:rPr>
        <w:t>मंत्री</w:t>
      </w:r>
      <w:proofErr w:type="spellEnd"/>
    </w:p>
    <w:p w:rsidR="00BA5D6E" w:rsidRPr="00444FC3" w:rsidRDefault="00BA5D6E" w:rsidP="00BA5D6E">
      <w:pPr>
        <w:jc w:val="center"/>
        <w:rPr>
          <w:rFonts w:hint="cs"/>
          <w:b/>
          <w:bCs/>
          <w:sz w:val="22"/>
          <w:szCs w:val="22"/>
        </w:rPr>
      </w:pPr>
      <w:r w:rsidRPr="00444FC3">
        <w:rPr>
          <w:b/>
          <w:bCs/>
          <w:sz w:val="22"/>
          <w:szCs w:val="22"/>
        </w:rPr>
        <w:t>(</w:t>
      </w:r>
      <w:r>
        <w:rPr>
          <w:rFonts w:ascii="Mangal" w:hAnsi="Mangal"/>
          <w:b/>
          <w:bCs/>
          <w:sz w:val="22"/>
          <w:szCs w:val="22"/>
          <w:cs/>
        </w:rPr>
        <w:t>डॉ</w:t>
      </w:r>
      <w:r>
        <w:rPr>
          <w:rFonts w:ascii="Mangal" w:hAnsi="Mangal" w:hint="cs"/>
          <w:b/>
          <w:bCs/>
          <w:sz w:val="22"/>
          <w:szCs w:val="22"/>
          <w:cs/>
        </w:rPr>
        <w:t>. महेन्‍द्र नाथ पाण्‍डेय</w:t>
      </w:r>
      <w:r w:rsidRPr="00444FC3">
        <w:rPr>
          <w:b/>
          <w:bCs/>
          <w:sz w:val="22"/>
          <w:szCs w:val="22"/>
        </w:rPr>
        <w:t>)</w:t>
      </w:r>
    </w:p>
    <w:p w:rsidR="00BA5D6E" w:rsidRPr="00444FC3" w:rsidRDefault="00BA5D6E" w:rsidP="00BA5D6E">
      <w:pPr>
        <w:rPr>
          <w:rFonts w:hint="cs"/>
          <w:b/>
          <w:bCs/>
          <w:sz w:val="22"/>
          <w:szCs w:val="22"/>
        </w:rPr>
      </w:pPr>
    </w:p>
    <w:p w:rsidR="00BA5D6E" w:rsidRPr="00444FC3" w:rsidRDefault="00BA5D6E" w:rsidP="00BA5D6E">
      <w:pPr>
        <w:jc w:val="both"/>
        <w:rPr>
          <w:rFonts w:hint="cs"/>
          <w:sz w:val="22"/>
          <w:szCs w:val="22"/>
        </w:rPr>
      </w:pPr>
      <w:r w:rsidRPr="00444FC3">
        <w:rPr>
          <w:rFonts w:hint="cs"/>
          <w:sz w:val="22"/>
          <w:szCs w:val="22"/>
          <w:cs/>
        </w:rPr>
        <w:t>(क) और (ख): माननीय उच्‍चतम न्‍यायालय ने अपने दिनांक 20.10.2016 के आदेश में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 अंतरण मामला (सिविल) संख्‍या 126/2015 में विश्‍वविद्यालय अनुदान आयोग को यह आदेश दिया था कि वह विश्‍वविद्</w:t>
      </w:r>
      <w:r>
        <w:rPr>
          <w:rFonts w:hint="cs"/>
          <w:sz w:val="22"/>
          <w:szCs w:val="22"/>
          <w:cs/>
        </w:rPr>
        <w:t>यालयों से अनुरोध करें कि वे अपनी</w:t>
      </w:r>
      <w:r w:rsidRPr="00444FC3">
        <w:rPr>
          <w:rFonts w:hint="cs"/>
          <w:sz w:val="22"/>
          <w:szCs w:val="22"/>
          <w:cs/>
        </w:rPr>
        <w:t xml:space="preserve"> लॉ डिग्रियों के संबंध में संबंधित बार काउंसिल से अधिवक्‍ताओं के प्रमाण-पत्रों का सत्‍यापन 31.01.2017 तक या इससे पहले कराएं। तदनुसार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 यूजीसी ने दिनांक 30.11.2016 को सभी विश्‍वविद्यालय के कुलपतियों को यह अनुरोध करते हुए एक परिपत्र जारी किया था कि वे प्रतिष्ठित अधिवक्‍ताओं के प्रमाण-पत्रों का सत्‍यापन करें और 31.01.2017 तक</w:t>
      </w:r>
      <w:r>
        <w:rPr>
          <w:rFonts w:hint="cs"/>
          <w:sz w:val="22"/>
          <w:szCs w:val="22"/>
          <w:cs/>
        </w:rPr>
        <w:t xml:space="preserve"> इस प्रक्रिया को पूरा</w:t>
      </w:r>
      <w:r w:rsidRPr="00444FC3">
        <w:rPr>
          <w:rFonts w:hint="cs"/>
          <w:sz w:val="22"/>
          <w:szCs w:val="22"/>
          <w:cs/>
        </w:rPr>
        <w:t xml:space="preserve"> करें।</w:t>
      </w:r>
    </w:p>
    <w:p w:rsidR="00BA5D6E" w:rsidRPr="00444FC3" w:rsidRDefault="00BA5D6E" w:rsidP="00BA5D6E">
      <w:pPr>
        <w:jc w:val="both"/>
        <w:rPr>
          <w:rFonts w:hint="cs"/>
          <w:sz w:val="22"/>
          <w:szCs w:val="22"/>
        </w:rPr>
      </w:pPr>
    </w:p>
    <w:p w:rsidR="00BA5D6E" w:rsidRPr="00444FC3" w:rsidRDefault="00BA5D6E" w:rsidP="00BA5D6E">
      <w:pPr>
        <w:jc w:val="both"/>
        <w:rPr>
          <w:rFonts w:hint="cs"/>
          <w:sz w:val="22"/>
          <w:szCs w:val="22"/>
        </w:rPr>
      </w:pPr>
      <w:r w:rsidRPr="00444FC3">
        <w:rPr>
          <w:rFonts w:hint="cs"/>
          <w:sz w:val="22"/>
          <w:szCs w:val="22"/>
          <w:cs/>
        </w:rPr>
        <w:t>(ग): बार काउंसिल ऑफ इंडिया</w:t>
      </w:r>
      <w:r>
        <w:rPr>
          <w:rFonts w:hint="cs"/>
          <w:sz w:val="22"/>
          <w:szCs w:val="22"/>
          <w:cs/>
        </w:rPr>
        <w:t xml:space="preserve"> (बीसीआई)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 जो भारत में कानूनी प्रक्रिया और कानूनी शिक्षा को विनियमित करती है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 ने सूचित किया है कि इसने वर्ष 2011 में भारत में वकीलों की संख्‍या संबंधी कोई सर्वेक्षण नहीं किया था। तथापि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 अधिवक्‍ताओं के सत्‍यापन अभियान के दौरान 6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>22</w:t>
      </w:r>
      <w:r w:rsidRPr="00444FC3">
        <w:rPr>
          <w:rFonts w:hint="cs"/>
          <w:sz w:val="22"/>
          <w:szCs w:val="22"/>
        </w:rPr>
        <w:t>,</w:t>
      </w:r>
      <w:r w:rsidRPr="00444FC3">
        <w:rPr>
          <w:rFonts w:hint="cs"/>
          <w:sz w:val="22"/>
          <w:szCs w:val="22"/>
          <w:cs/>
        </w:rPr>
        <w:t xml:space="preserve">122 वकीलों ने सत्‍यापन फार्म </w:t>
      </w:r>
      <w:r>
        <w:rPr>
          <w:rFonts w:hint="cs"/>
          <w:sz w:val="22"/>
          <w:szCs w:val="22"/>
          <w:cs/>
        </w:rPr>
        <w:t>31.11.2016 की</w:t>
      </w:r>
      <w:r w:rsidRPr="00444FC3">
        <w:rPr>
          <w:rFonts w:hint="cs"/>
          <w:sz w:val="22"/>
          <w:szCs w:val="22"/>
          <w:cs/>
        </w:rPr>
        <w:t xml:space="preserve"> निर्धारित </w:t>
      </w:r>
      <w:r>
        <w:rPr>
          <w:rFonts w:hint="cs"/>
          <w:sz w:val="22"/>
          <w:szCs w:val="22"/>
          <w:cs/>
        </w:rPr>
        <w:t>तारीख</w:t>
      </w:r>
      <w:r w:rsidRPr="00444FC3">
        <w:rPr>
          <w:rFonts w:hint="cs"/>
          <w:sz w:val="22"/>
          <w:szCs w:val="22"/>
          <w:cs/>
        </w:rPr>
        <w:t xml:space="preserve"> के भीतर विभिन्‍न राज्‍य एवं काउंसिलों को प्रस्‍तुत किए हैं।</w:t>
      </w:r>
    </w:p>
    <w:p w:rsidR="00BA5D6E" w:rsidRPr="00C522FB" w:rsidRDefault="00BA5D6E" w:rsidP="00BA5D6E">
      <w:pPr>
        <w:jc w:val="both"/>
        <w:rPr>
          <w:rFonts w:hint="cs"/>
          <w:sz w:val="14"/>
          <w:szCs w:val="14"/>
        </w:rPr>
      </w:pPr>
    </w:p>
    <w:p w:rsidR="00BA5D6E" w:rsidRPr="00444FC3" w:rsidRDefault="00BA5D6E" w:rsidP="00BA5D6E">
      <w:pPr>
        <w:jc w:val="both"/>
        <w:rPr>
          <w:rFonts w:hint="cs"/>
          <w:sz w:val="22"/>
          <w:szCs w:val="22"/>
        </w:rPr>
      </w:pPr>
      <w:r w:rsidRPr="00444FC3">
        <w:rPr>
          <w:rFonts w:hint="cs"/>
          <w:sz w:val="22"/>
          <w:szCs w:val="22"/>
          <w:cs/>
        </w:rPr>
        <w:t xml:space="preserve">(घ) और (ड.): </w:t>
      </w:r>
      <w:r>
        <w:rPr>
          <w:rFonts w:hint="cs"/>
          <w:sz w:val="22"/>
          <w:szCs w:val="22"/>
          <w:cs/>
        </w:rPr>
        <w:t>बीसीआई</w:t>
      </w:r>
      <w:r w:rsidRPr="00444FC3">
        <w:rPr>
          <w:rFonts w:hint="cs"/>
          <w:sz w:val="22"/>
          <w:szCs w:val="22"/>
          <w:cs/>
        </w:rPr>
        <w:t xml:space="preserve"> ने सूचित किया है कि सत्‍यापन प्रक्रिया का मूल आशय कानूनी व्‍यवसाय से जाली और झूठे अधिवक्‍ताओं की छटनी करना है। अधिवक्‍ताओं </w:t>
      </w:r>
      <w:r>
        <w:rPr>
          <w:rFonts w:hint="cs"/>
          <w:sz w:val="22"/>
          <w:szCs w:val="22"/>
          <w:cs/>
        </w:rPr>
        <w:t>की</w:t>
      </w:r>
      <w:r w:rsidRPr="00444FC3">
        <w:rPr>
          <w:rFonts w:hint="cs"/>
          <w:sz w:val="22"/>
          <w:szCs w:val="22"/>
          <w:cs/>
        </w:rPr>
        <w:t xml:space="preserve"> लॉ डिग्रियों के संबंध में प्रमाण-पत्र सत्‍यापन को माननीय उच्‍चतम न्‍यायालय द्वारा अंतरण मामला (सिविल) संख्‍या 126/2015 के अंतर्गत मॉनीटर किया जाता है।</w:t>
      </w:r>
    </w:p>
    <w:p w:rsidR="00BA5D6E" w:rsidRPr="00444FC3" w:rsidRDefault="00BA5D6E" w:rsidP="00BA5D6E">
      <w:pPr>
        <w:jc w:val="center"/>
        <w:rPr>
          <w:b/>
          <w:bCs/>
          <w:sz w:val="22"/>
          <w:szCs w:val="22"/>
          <w:cs/>
        </w:rPr>
      </w:pPr>
      <w:r w:rsidRPr="00444FC3">
        <w:rPr>
          <w:rFonts w:hint="cs"/>
          <w:b/>
          <w:bCs/>
          <w:sz w:val="22"/>
          <w:szCs w:val="22"/>
          <w:cs/>
        </w:rPr>
        <w:t>*****</w:t>
      </w:r>
    </w:p>
    <w:p w:rsidR="00680266" w:rsidRDefault="00680266"/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5D6E"/>
    <w:rsid w:val="00680266"/>
    <w:rsid w:val="00BA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6E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BA5D6E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BA5D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2017-03-09T04:16:00Z</dcterms:created>
  <dcterms:modified xsi:type="dcterms:W3CDTF">2017-03-09T04:16:00Z</dcterms:modified>
</cp:coreProperties>
</file>