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DE3" w:rsidRPr="00AA65F4" w:rsidRDefault="001A4DE3" w:rsidP="001A4DE3">
      <w:pPr>
        <w:jc w:val="center"/>
      </w:pPr>
      <w:r w:rsidRPr="00AA65F4">
        <w:rPr>
          <w:cs/>
        </w:rPr>
        <w:t>भारत सरकार</w:t>
      </w:r>
    </w:p>
    <w:p w:rsidR="001A4DE3" w:rsidRPr="00AA65F4" w:rsidRDefault="001A4DE3" w:rsidP="001A4DE3">
      <w:pPr>
        <w:jc w:val="center"/>
      </w:pPr>
      <w:r w:rsidRPr="00AA65F4">
        <w:rPr>
          <w:cs/>
        </w:rPr>
        <w:t>मानव संसाधन विकास मंत्रालय</w:t>
      </w:r>
    </w:p>
    <w:p w:rsidR="001A4DE3" w:rsidRPr="00AA65F4" w:rsidRDefault="001A4DE3" w:rsidP="001A4DE3">
      <w:pPr>
        <w:jc w:val="center"/>
      </w:pPr>
      <w:r>
        <w:rPr>
          <w:rFonts w:hint="cs"/>
          <w:cs/>
        </w:rPr>
        <w:t>स्कूल शिक्षा एवं साक्षरता विभाग</w:t>
      </w:r>
      <w:r w:rsidRPr="00AA65F4">
        <w:rPr>
          <w:cs/>
        </w:rPr>
        <w:t xml:space="preserve"> </w:t>
      </w:r>
    </w:p>
    <w:p w:rsidR="001A4DE3" w:rsidRPr="00AA65F4" w:rsidRDefault="001A4DE3" w:rsidP="001A4DE3">
      <w:pPr>
        <w:jc w:val="center"/>
        <w:rPr>
          <w:b/>
          <w:bCs/>
          <w:cs/>
        </w:rPr>
      </w:pPr>
      <w:r w:rsidRPr="00AA65F4">
        <w:rPr>
          <w:b/>
          <w:bCs/>
          <w:cs/>
        </w:rPr>
        <w:t>राज्‍य सभा</w:t>
      </w:r>
    </w:p>
    <w:p w:rsidR="001A4DE3" w:rsidRDefault="001A4DE3" w:rsidP="001A4DE3">
      <w:pPr>
        <w:jc w:val="center"/>
        <w:rPr>
          <w:rFonts w:hint="cs"/>
        </w:rPr>
      </w:pPr>
      <w:r w:rsidRPr="00AA65F4">
        <w:rPr>
          <w:cs/>
        </w:rPr>
        <w:t xml:space="preserve">अतारांकित प्रश्‍न संख्‍या : </w:t>
      </w:r>
      <w:r>
        <w:rPr>
          <w:cs/>
        </w:rPr>
        <w:t>1016</w:t>
      </w:r>
    </w:p>
    <w:p w:rsidR="001A4DE3" w:rsidRPr="00AA65F4" w:rsidRDefault="001A4DE3" w:rsidP="001A4DE3">
      <w:pPr>
        <w:jc w:val="center"/>
      </w:pPr>
      <w:r w:rsidRPr="00AA65F4">
        <w:rPr>
          <w:cs/>
        </w:rPr>
        <w:t xml:space="preserve">उत्‍तर देने की तारीख : </w:t>
      </w:r>
      <w:r>
        <w:rPr>
          <w:rFonts w:hint="cs"/>
          <w:cs/>
          <w:lang w:val="en-IN"/>
        </w:rPr>
        <w:t>09 मार्च</w:t>
      </w:r>
      <w:r w:rsidRPr="00AA65F4">
        <w:rPr>
          <w:cs/>
        </w:rPr>
        <w:t>, 201</w:t>
      </w:r>
      <w:r>
        <w:rPr>
          <w:rFonts w:hint="cs"/>
          <w:cs/>
        </w:rPr>
        <w:t>7</w:t>
      </w:r>
    </w:p>
    <w:p w:rsidR="001A4DE3" w:rsidRDefault="001A4DE3" w:rsidP="001A4DE3">
      <w:pPr>
        <w:jc w:val="both"/>
        <w:rPr>
          <w:rFonts w:hint="cs"/>
          <w:b/>
          <w:bCs/>
        </w:rPr>
      </w:pPr>
    </w:p>
    <w:p w:rsidR="001A4DE3" w:rsidRPr="00A53ACD" w:rsidRDefault="001A4DE3" w:rsidP="001A4DE3">
      <w:pPr>
        <w:jc w:val="center"/>
        <w:rPr>
          <w:b/>
          <w:bCs/>
        </w:rPr>
      </w:pPr>
      <w:r w:rsidRPr="00A53ACD">
        <w:rPr>
          <w:b/>
          <w:bCs/>
          <w:cs/>
        </w:rPr>
        <w:t>पढ़ाई बीच में छोड़ने की दर के खिलाफ कदम</w:t>
      </w:r>
    </w:p>
    <w:p w:rsidR="001A4DE3" w:rsidRDefault="001A4DE3" w:rsidP="001A4DE3">
      <w:pPr>
        <w:jc w:val="both"/>
        <w:rPr>
          <w:rFonts w:hint="cs"/>
          <w:b/>
          <w:bCs/>
        </w:rPr>
      </w:pPr>
    </w:p>
    <w:p w:rsidR="001A4DE3" w:rsidRDefault="001A4DE3" w:rsidP="001A4DE3">
      <w:pPr>
        <w:jc w:val="both"/>
        <w:rPr>
          <w:rFonts w:hint="cs"/>
          <w:b/>
          <w:bCs/>
        </w:rPr>
      </w:pPr>
      <w:r w:rsidRPr="00A53ACD">
        <w:rPr>
          <w:b/>
          <w:bCs/>
          <w:cs/>
        </w:rPr>
        <w:t>1016. श्री संजय सेठः</w:t>
      </w:r>
    </w:p>
    <w:p w:rsidR="001A4DE3" w:rsidRDefault="001A4DE3" w:rsidP="001A4DE3">
      <w:pPr>
        <w:jc w:val="both"/>
        <w:rPr>
          <w:rFonts w:hint="cs"/>
          <w:b/>
          <w:bCs/>
        </w:rPr>
      </w:pPr>
    </w:p>
    <w:p w:rsidR="001A4DE3" w:rsidRPr="00A53ACD" w:rsidRDefault="001A4DE3" w:rsidP="001A4DE3">
      <w:pPr>
        <w:ind w:firstLine="720"/>
        <w:jc w:val="both"/>
        <w:rPr>
          <w:b/>
          <w:bCs/>
        </w:rPr>
      </w:pPr>
      <w:r>
        <w:rPr>
          <w:b/>
          <w:bCs/>
          <w:cs/>
        </w:rPr>
        <w:t>क्या मानव संसाधन</w:t>
      </w:r>
      <w:r>
        <w:rPr>
          <w:rFonts w:hint="cs"/>
          <w:b/>
          <w:bCs/>
          <w:cs/>
        </w:rPr>
        <w:t xml:space="preserve"> </w:t>
      </w:r>
      <w:r w:rsidRPr="00A53ACD">
        <w:rPr>
          <w:b/>
          <w:bCs/>
          <w:cs/>
        </w:rPr>
        <w:t>विकास मंत्री यह बताने की कृपा करेंगे किः</w:t>
      </w:r>
    </w:p>
    <w:p w:rsidR="001A4DE3" w:rsidRDefault="001A4DE3" w:rsidP="001A4DE3">
      <w:pPr>
        <w:jc w:val="both"/>
        <w:rPr>
          <w:rFonts w:hint="cs"/>
          <w:b/>
          <w:bCs/>
        </w:rPr>
      </w:pPr>
    </w:p>
    <w:p w:rsidR="001A4DE3" w:rsidRPr="00A53ACD" w:rsidRDefault="001A4DE3" w:rsidP="001A4DE3">
      <w:pPr>
        <w:jc w:val="both"/>
      </w:pPr>
      <w:r w:rsidRPr="00A53ACD">
        <w:rPr>
          <w:cs/>
        </w:rPr>
        <w:t>(क) आज की तारीख के अनुसार विभिन्न</w:t>
      </w:r>
      <w:r w:rsidRPr="00A53ACD">
        <w:rPr>
          <w:rFonts w:hint="cs"/>
          <w:cs/>
        </w:rPr>
        <w:t xml:space="preserve"> </w:t>
      </w:r>
      <w:r w:rsidRPr="00A53ACD">
        <w:rPr>
          <w:cs/>
        </w:rPr>
        <w:t>राज्यों में पांचवीं</w:t>
      </w:r>
      <w:r w:rsidRPr="00A53ACD">
        <w:t xml:space="preserve">, </w:t>
      </w:r>
      <w:r w:rsidRPr="00A53ACD">
        <w:rPr>
          <w:cs/>
        </w:rPr>
        <w:t>आठवीं</w:t>
      </w:r>
      <w:r w:rsidRPr="00A53ACD">
        <w:t xml:space="preserve">, </w:t>
      </w:r>
      <w:r w:rsidRPr="00A53ACD">
        <w:rPr>
          <w:cs/>
        </w:rPr>
        <w:t>दसवीं और बारहवीं कक्षा</w:t>
      </w:r>
      <w:r w:rsidRPr="00A53ACD">
        <w:rPr>
          <w:rFonts w:hint="cs"/>
          <w:cs/>
        </w:rPr>
        <w:t xml:space="preserve"> </w:t>
      </w:r>
      <w:r w:rsidRPr="00A53ACD">
        <w:rPr>
          <w:cs/>
        </w:rPr>
        <w:t>तक पढ़ाई बीच में छोड़ देने वाले छात्रों की कुल</w:t>
      </w:r>
      <w:r w:rsidRPr="00A53ACD">
        <w:rPr>
          <w:rFonts w:hint="cs"/>
          <w:cs/>
        </w:rPr>
        <w:t xml:space="preserve"> </w:t>
      </w:r>
      <w:r w:rsidRPr="00A53ACD">
        <w:rPr>
          <w:cs/>
        </w:rPr>
        <w:t>संख्या और दर कितनी है</w:t>
      </w:r>
      <w:r w:rsidRPr="00A53ACD">
        <w:t>;</w:t>
      </w:r>
    </w:p>
    <w:p w:rsidR="001A4DE3" w:rsidRPr="00A53ACD" w:rsidRDefault="001A4DE3" w:rsidP="001A4DE3">
      <w:pPr>
        <w:jc w:val="both"/>
      </w:pPr>
      <w:r w:rsidRPr="00A53ACD">
        <w:rPr>
          <w:cs/>
        </w:rPr>
        <w:t>(ख) बारहवीं कक्षा उत्तीर्ण करने वाले छात्रों में</w:t>
      </w:r>
      <w:r w:rsidRPr="00A53ACD">
        <w:rPr>
          <w:rFonts w:hint="cs"/>
          <w:cs/>
        </w:rPr>
        <w:t xml:space="preserve"> </w:t>
      </w:r>
      <w:r w:rsidRPr="00A53ACD">
        <w:rPr>
          <w:cs/>
        </w:rPr>
        <w:t>से कितने छात्र कॉलेज में प्रवेश लेते हैं</w:t>
      </w:r>
      <w:r w:rsidRPr="00A53ACD">
        <w:t xml:space="preserve">, </w:t>
      </w:r>
      <w:r w:rsidRPr="00A53ACD">
        <w:rPr>
          <w:cs/>
        </w:rPr>
        <w:t>उनकी</w:t>
      </w:r>
      <w:r w:rsidRPr="00A53ACD">
        <w:rPr>
          <w:rFonts w:hint="cs"/>
          <w:cs/>
        </w:rPr>
        <w:t xml:space="preserve"> </w:t>
      </w:r>
      <w:r w:rsidRPr="00A53ACD">
        <w:rPr>
          <w:cs/>
        </w:rPr>
        <w:t>संख्या और प्रतिशत कितना है और इस स्तर पर</w:t>
      </w:r>
      <w:r w:rsidRPr="00A53ACD">
        <w:rPr>
          <w:rFonts w:hint="cs"/>
          <w:cs/>
        </w:rPr>
        <w:t xml:space="preserve"> </w:t>
      </w:r>
      <w:r w:rsidRPr="00A53ACD">
        <w:rPr>
          <w:cs/>
        </w:rPr>
        <w:t>पढ़ाई बीच में छोड़ देने वाले छात्रों की दर क्या है</w:t>
      </w:r>
      <w:r w:rsidRPr="00A53ACD">
        <w:t>;</w:t>
      </w:r>
      <w:r w:rsidRPr="00A53ACD">
        <w:rPr>
          <w:rFonts w:hint="cs"/>
          <w:cs/>
        </w:rPr>
        <w:t xml:space="preserve"> </w:t>
      </w:r>
      <w:r w:rsidRPr="00A53ACD">
        <w:rPr>
          <w:cs/>
        </w:rPr>
        <w:t>और</w:t>
      </w:r>
    </w:p>
    <w:p w:rsidR="001A4DE3" w:rsidRPr="00A53ACD" w:rsidRDefault="001A4DE3" w:rsidP="001A4DE3">
      <w:pPr>
        <w:jc w:val="both"/>
        <w:rPr>
          <w:rFonts w:hint="cs"/>
        </w:rPr>
      </w:pPr>
      <w:r w:rsidRPr="00A53ACD">
        <w:rPr>
          <w:cs/>
        </w:rPr>
        <w:t>(ग) पढ़ाई बीच में छोड़ देने वाले छात्रों की</w:t>
      </w:r>
      <w:r w:rsidRPr="00A53ACD">
        <w:rPr>
          <w:rFonts w:hint="cs"/>
          <w:cs/>
        </w:rPr>
        <w:t xml:space="preserve"> </w:t>
      </w:r>
      <w:r>
        <w:rPr>
          <w:cs/>
        </w:rPr>
        <w:t>संख्या अधिक</w:t>
      </w:r>
      <w:r w:rsidRPr="00A53ACD">
        <w:rPr>
          <w:cs/>
        </w:rPr>
        <w:t xml:space="preserve"> होने की स्थिति को बेहतर बनाने के</w:t>
      </w:r>
      <w:r w:rsidRPr="00A53ACD">
        <w:rPr>
          <w:rFonts w:hint="cs"/>
          <w:cs/>
        </w:rPr>
        <w:t xml:space="preserve"> </w:t>
      </w:r>
      <w:r w:rsidRPr="00A53ACD">
        <w:rPr>
          <w:cs/>
        </w:rPr>
        <w:t>लिए क्या कदम उठाए गए हैं</w:t>
      </w:r>
      <w:r w:rsidRPr="00A53ACD">
        <w:t>?</w:t>
      </w:r>
    </w:p>
    <w:p w:rsidR="001A4DE3" w:rsidRDefault="001A4DE3" w:rsidP="001A4DE3">
      <w:pPr>
        <w:jc w:val="center"/>
        <w:rPr>
          <w:rFonts w:hint="cs"/>
          <w:b/>
          <w:bCs/>
        </w:rPr>
      </w:pPr>
    </w:p>
    <w:p w:rsidR="001A4DE3" w:rsidRDefault="001A4DE3" w:rsidP="001A4DE3">
      <w:pPr>
        <w:jc w:val="center"/>
        <w:rPr>
          <w:rFonts w:hint="cs"/>
          <w:b/>
          <w:bCs/>
        </w:rPr>
      </w:pPr>
    </w:p>
    <w:p w:rsidR="001A4DE3" w:rsidRPr="00AA65F4" w:rsidRDefault="001A4DE3" w:rsidP="001A4DE3">
      <w:pPr>
        <w:jc w:val="center"/>
        <w:rPr>
          <w:b/>
          <w:bCs/>
        </w:rPr>
      </w:pPr>
      <w:r w:rsidRPr="00AA65F4">
        <w:rPr>
          <w:b/>
          <w:bCs/>
          <w:cs/>
        </w:rPr>
        <w:t>उत्‍तर</w:t>
      </w:r>
    </w:p>
    <w:p w:rsidR="001A4DE3" w:rsidRPr="00AA65F4" w:rsidRDefault="001A4DE3" w:rsidP="001A4DE3">
      <w:pPr>
        <w:jc w:val="center"/>
        <w:rPr>
          <w:b/>
          <w:bCs/>
        </w:rPr>
      </w:pPr>
      <w:r w:rsidRPr="00AA65F4">
        <w:rPr>
          <w:b/>
          <w:bCs/>
          <w:cs/>
        </w:rPr>
        <w:t>मानव संसाधन विकास मंत्रालय</w:t>
      </w:r>
      <w:r w:rsidRPr="00AA65F4">
        <w:rPr>
          <w:rFonts w:hint="cs"/>
          <w:b/>
          <w:bCs/>
          <w:cs/>
        </w:rPr>
        <w:t xml:space="preserve"> में राज्‍य </w:t>
      </w:r>
      <w:r w:rsidRPr="00AA65F4">
        <w:rPr>
          <w:b/>
          <w:bCs/>
          <w:cs/>
        </w:rPr>
        <w:t>मंत्री</w:t>
      </w:r>
    </w:p>
    <w:p w:rsidR="001A4DE3" w:rsidRPr="00AA65F4" w:rsidRDefault="001A4DE3" w:rsidP="001A4DE3">
      <w:pPr>
        <w:jc w:val="center"/>
        <w:rPr>
          <w:rFonts w:ascii="Mangal" w:hAnsi="Mangal"/>
          <w:b/>
          <w:bCs/>
        </w:rPr>
      </w:pPr>
      <w:r>
        <w:rPr>
          <w:rFonts w:ascii="Mangal" w:hAnsi="Mangal"/>
          <w:b/>
          <w:bCs/>
          <w:cs/>
        </w:rPr>
        <w:t>(श्री</w:t>
      </w:r>
      <w:r>
        <w:rPr>
          <w:rFonts w:ascii="Mangal" w:hAnsi="Mangal" w:hint="cs"/>
          <w:b/>
          <w:bCs/>
          <w:cs/>
        </w:rPr>
        <w:t xml:space="preserve"> उपेन्द्र कुशवाहा</w:t>
      </w:r>
      <w:r w:rsidRPr="00AA65F4">
        <w:rPr>
          <w:rFonts w:ascii="Mangal" w:hAnsi="Mangal"/>
          <w:b/>
          <w:bCs/>
          <w:cs/>
        </w:rPr>
        <w:t>)</w:t>
      </w:r>
    </w:p>
    <w:p w:rsidR="001A4DE3" w:rsidRDefault="001A4DE3" w:rsidP="001A4DE3"/>
    <w:p w:rsidR="001A4DE3" w:rsidRDefault="001A4DE3" w:rsidP="001A4DE3">
      <w:pPr>
        <w:jc w:val="both"/>
        <w:rPr>
          <w:rFonts w:hint="cs"/>
        </w:rPr>
      </w:pPr>
      <w:r>
        <w:rPr>
          <w:cs/>
        </w:rPr>
        <w:t>(क)</w:t>
      </w:r>
      <w:r>
        <w:rPr>
          <w:rFonts w:hint="cs"/>
          <w:cs/>
        </w:rPr>
        <w:t xml:space="preserve"> </w:t>
      </w:r>
      <w:r>
        <w:rPr>
          <w:cs/>
        </w:rPr>
        <w:t>और</w:t>
      </w:r>
      <w:r>
        <w:rPr>
          <w:rFonts w:hint="cs"/>
          <w:cs/>
        </w:rPr>
        <w:t xml:space="preserve"> </w:t>
      </w:r>
      <w:r>
        <w:rPr>
          <w:cs/>
        </w:rPr>
        <w:t>(ख)</w:t>
      </w:r>
      <w:r>
        <w:t>:</w:t>
      </w:r>
      <w:r>
        <w:rPr>
          <w:rFonts w:hint="cs"/>
          <w:cs/>
        </w:rPr>
        <w:t xml:space="preserve"> राष्ट्रीय शिक्षा योजना और प्रशासन विश्वविद्यालय (एनयूईपीए) द्वारा अनुरक्षित एकीकृत जिला शिक्षा सूचना प्रणाली (यू-डीआईएसई)</w:t>
      </w:r>
      <w:r>
        <w:rPr>
          <w:rFonts w:hint="cs"/>
        </w:rPr>
        <w:t>,</w:t>
      </w:r>
      <w:r>
        <w:rPr>
          <w:rFonts w:hint="cs"/>
          <w:cs/>
        </w:rPr>
        <w:t xml:space="preserve"> 2015-16 के अनुसार</w:t>
      </w:r>
      <w:r>
        <w:rPr>
          <w:rFonts w:hint="cs"/>
        </w:rPr>
        <w:t>,</w:t>
      </w:r>
      <w:r>
        <w:rPr>
          <w:rFonts w:hint="cs"/>
          <w:cs/>
        </w:rPr>
        <w:t xml:space="preserve"> प्राथमिक</w:t>
      </w:r>
      <w:r>
        <w:rPr>
          <w:rFonts w:hint="cs"/>
        </w:rPr>
        <w:t>,</w:t>
      </w:r>
      <w:r>
        <w:rPr>
          <w:rFonts w:hint="cs"/>
          <w:cs/>
        </w:rPr>
        <w:t xml:space="preserve"> अपर प्राथमिक</w:t>
      </w:r>
      <w:r>
        <w:rPr>
          <w:rFonts w:hint="cs"/>
        </w:rPr>
        <w:t>,</w:t>
      </w:r>
      <w:r>
        <w:rPr>
          <w:rFonts w:hint="cs"/>
          <w:cs/>
        </w:rPr>
        <w:t xml:space="preserve"> माध्यमिक और वरिष्ठ माध्यमिक स्तर पर पढ़ाई बीच में छोड़ देने वाले छात्रों का वार्षिक औसत का राज्य-वार ब्यौरा संलग्नक-</w:t>
      </w:r>
      <w:r>
        <w:t>I</w:t>
      </w:r>
      <w:r>
        <w:rPr>
          <w:rFonts w:hint="cs"/>
          <w:cs/>
        </w:rPr>
        <w:t xml:space="preserve"> में दिया गया है। </w:t>
      </w:r>
    </w:p>
    <w:p w:rsidR="001A4DE3" w:rsidRDefault="001A4DE3" w:rsidP="001A4DE3">
      <w:pPr>
        <w:jc w:val="both"/>
        <w:rPr>
          <w:rFonts w:hint="cs"/>
        </w:rPr>
      </w:pPr>
    </w:p>
    <w:p w:rsidR="001A4DE3" w:rsidRDefault="001A4DE3" w:rsidP="001A4DE3">
      <w:pPr>
        <w:ind w:firstLine="720"/>
        <w:jc w:val="both"/>
        <w:rPr>
          <w:rFonts w:hint="cs"/>
          <w:lang w:val="en-IN"/>
        </w:rPr>
      </w:pPr>
      <w:r>
        <w:rPr>
          <w:rFonts w:hint="cs"/>
          <w:cs/>
        </w:rPr>
        <w:t>उच्चतर शिक्षा में छात्रों के पंजीकरण का मापन 18-23 वर्ष आयु वर्ग की पात्र जनसंख्या में से उच्चतर शिक्षा में हुए कुल नामांकन के अनुसार किया जाता है। उच्चतर शिक्षा में 18-23 आयु वर्ग की जनसंख्या के प्रतिशत के रूप में हुए कुल नामांकन को सकल नामांकन अनुपात कहा जाता है। अखिल भारतीय उच्चतर शिक्षा सर्वेक्षेण (एआईएसएचई) की रिपोर्ट के अनुसार</w:t>
      </w:r>
      <w:r>
        <w:rPr>
          <w:rFonts w:hint="cs"/>
        </w:rPr>
        <w:t>,</w:t>
      </w:r>
      <w:r>
        <w:rPr>
          <w:rFonts w:hint="cs"/>
          <w:cs/>
        </w:rPr>
        <w:t xml:space="preserve"> वर्ष 2015-16 के दौरान उच्चतर शिक्षा में जीईआर 24.5</w:t>
      </w:r>
      <w:r>
        <w:rPr>
          <w:lang w:val="en-IN"/>
        </w:rPr>
        <w:t>%</w:t>
      </w:r>
      <w:r>
        <w:rPr>
          <w:rFonts w:hint="cs"/>
          <w:cs/>
          <w:lang w:val="en-IN"/>
        </w:rPr>
        <w:t xml:space="preserve"> है। वर्ष 2015-16 के लिए उच्चतर शिक्षा में छात्रों का नामांकन संलग्नक </w:t>
      </w:r>
      <w:r>
        <w:rPr>
          <w:lang w:val="en-IN"/>
        </w:rPr>
        <w:t>–</w:t>
      </w:r>
      <w:r>
        <w:rPr>
          <w:rFonts w:hint="cs"/>
          <w:cs/>
          <w:lang w:val="en-IN"/>
        </w:rPr>
        <w:t xml:space="preserve"> </w:t>
      </w:r>
      <w:r>
        <w:rPr>
          <w:lang w:val="en-IN"/>
        </w:rPr>
        <w:t xml:space="preserve">II </w:t>
      </w:r>
      <w:r>
        <w:rPr>
          <w:rFonts w:hint="cs"/>
          <w:cs/>
          <w:lang w:val="en-IN"/>
        </w:rPr>
        <w:t>में दिया गया है।</w:t>
      </w:r>
    </w:p>
    <w:p w:rsidR="001A4DE3" w:rsidRDefault="001A4DE3" w:rsidP="001A4DE3">
      <w:pPr>
        <w:ind w:firstLine="720"/>
        <w:jc w:val="both"/>
        <w:rPr>
          <w:rFonts w:hint="cs"/>
          <w:lang w:val="en-IN"/>
        </w:rPr>
      </w:pPr>
    </w:p>
    <w:p w:rsidR="001A4DE3" w:rsidRDefault="001A4DE3" w:rsidP="001A4DE3">
      <w:pPr>
        <w:ind w:firstLine="720"/>
        <w:jc w:val="both"/>
        <w:rPr>
          <w:rFonts w:hint="cs"/>
        </w:rPr>
      </w:pPr>
      <w:r>
        <w:rPr>
          <w:rFonts w:hint="cs"/>
          <w:cs/>
          <w:lang w:val="en-IN"/>
        </w:rPr>
        <w:t>(ग) केन्द्र सरकार देश में शैक्षिक विकास हेतु राज्य सरकार और संघ राज्य क्षेत्र प्रशासन के सहयोग से कई योजनाएँ कार्यान्वित कर रही है</w:t>
      </w:r>
      <w:r>
        <w:rPr>
          <w:rFonts w:ascii="Mangal" w:hAnsi="Mangal" w:hint="cs"/>
          <w:cs/>
          <w:lang w:val="en-IN"/>
        </w:rPr>
        <w:t>।</w:t>
      </w:r>
      <w:r w:rsidRPr="00AD2F44">
        <w:rPr>
          <w:rFonts w:hint="cs"/>
          <w:sz w:val="22"/>
          <w:szCs w:val="22"/>
          <w:cs/>
        </w:rPr>
        <w:t xml:space="preserve"> </w:t>
      </w:r>
      <w:r w:rsidRPr="00AD2F44">
        <w:rPr>
          <w:rFonts w:hint="cs"/>
          <w:cs/>
          <w:lang w:val="en-IN"/>
        </w:rPr>
        <w:t>सर्व शिक्षा अभियान (एसएसए) क</w:t>
      </w:r>
      <w:r>
        <w:rPr>
          <w:rFonts w:hint="cs"/>
          <w:cs/>
          <w:lang w:val="en-IN"/>
        </w:rPr>
        <w:t>ार्यक्रम स्‍कूलों में बच्‍चों के</w:t>
      </w:r>
      <w:r w:rsidRPr="00AD2F44">
        <w:rPr>
          <w:rFonts w:hint="cs"/>
          <w:cs/>
          <w:lang w:val="en-IN"/>
        </w:rPr>
        <w:t xml:space="preserve"> </w:t>
      </w:r>
      <w:r w:rsidRPr="00AD2F44">
        <w:rPr>
          <w:cs/>
          <w:lang w:val="en-IN"/>
        </w:rPr>
        <w:t>अवधारण</w:t>
      </w:r>
      <w:r w:rsidRPr="00AD2F44">
        <w:rPr>
          <w:rFonts w:hint="cs"/>
          <w:cs/>
          <w:lang w:val="en-IN"/>
        </w:rPr>
        <w:t xml:space="preserve"> और नामांकन को बढ़ाने</w:t>
      </w:r>
      <w:r>
        <w:rPr>
          <w:rFonts w:hint="cs"/>
          <w:cs/>
          <w:lang w:val="en-IN"/>
        </w:rPr>
        <w:t xml:space="preserve"> तथा ड्राप आउट दर कम करने</w:t>
      </w:r>
      <w:r w:rsidRPr="00AD2F44">
        <w:rPr>
          <w:rFonts w:hint="cs"/>
          <w:cs/>
          <w:lang w:val="en-IN"/>
        </w:rPr>
        <w:t xml:space="preserve"> के लिए कई प्रकार के </w:t>
      </w:r>
      <w:r w:rsidRPr="00AD2F44">
        <w:rPr>
          <w:cs/>
          <w:lang w:val="en-IN"/>
        </w:rPr>
        <w:t>प्रोत्‍साहन</w:t>
      </w:r>
      <w:r>
        <w:rPr>
          <w:rFonts w:hint="cs"/>
          <w:cs/>
          <w:lang w:val="en-IN"/>
        </w:rPr>
        <w:t xml:space="preserve"> प्रदान करते हैं। </w:t>
      </w:r>
      <w:r w:rsidRPr="00AD2F44">
        <w:rPr>
          <w:rFonts w:hint="cs"/>
          <w:cs/>
          <w:lang w:val="en-IN"/>
        </w:rPr>
        <w:t>इनमें प्राथमिक</w:t>
      </w:r>
      <w:r w:rsidRPr="00AD2F44">
        <w:rPr>
          <w:rFonts w:hint="cs"/>
          <w:lang w:val="en-IN"/>
        </w:rPr>
        <w:t>,</w:t>
      </w:r>
      <w:r w:rsidRPr="00AD2F44">
        <w:rPr>
          <w:rFonts w:hint="cs"/>
          <w:cs/>
          <w:lang w:val="en-IN"/>
        </w:rPr>
        <w:t xml:space="preserve"> उच्‍च प्राथमिक और माध्‍यमिक स्‍कूलों के लिए पहुंच</w:t>
      </w:r>
      <w:r w:rsidRPr="00AD2F44">
        <w:rPr>
          <w:rFonts w:hint="cs"/>
          <w:lang w:val="en-IN"/>
        </w:rPr>
        <w:t>,</w:t>
      </w:r>
      <w:r w:rsidRPr="00AD2F44">
        <w:rPr>
          <w:rFonts w:hint="cs"/>
          <w:cs/>
          <w:lang w:val="en-IN"/>
        </w:rPr>
        <w:t xml:space="preserve"> स्‍कूल और अवसंरचना जैसे स्‍कूल भवन</w:t>
      </w:r>
      <w:r w:rsidRPr="00AD2F44">
        <w:rPr>
          <w:rFonts w:hint="cs"/>
          <w:lang w:val="en-IN"/>
        </w:rPr>
        <w:t>,</w:t>
      </w:r>
      <w:r w:rsidRPr="00AD2F44">
        <w:rPr>
          <w:rFonts w:hint="cs"/>
          <w:cs/>
          <w:lang w:val="en-IN"/>
        </w:rPr>
        <w:t xml:space="preserve"> अतिरिक्‍त कक्षा-कक्षा</w:t>
      </w:r>
      <w:r w:rsidRPr="00AD2F44">
        <w:rPr>
          <w:rFonts w:hint="cs"/>
          <w:lang w:val="en-IN"/>
        </w:rPr>
        <w:t>,</w:t>
      </w:r>
      <w:r w:rsidRPr="00AD2F44">
        <w:rPr>
          <w:rFonts w:hint="cs"/>
          <w:cs/>
          <w:lang w:val="en-IN"/>
        </w:rPr>
        <w:t xml:space="preserve"> प्रसाधन</w:t>
      </w:r>
      <w:r w:rsidRPr="00AD2F44">
        <w:rPr>
          <w:rFonts w:hint="cs"/>
          <w:lang w:val="en-IN"/>
        </w:rPr>
        <w:t>,</w:t>
      </w:r>
      <w:r w:rsidRPr="00AD2F44">
        <w:rPr>
          <w:rFonts w:hint="cs"/>
          <w:cs/>
          <w:lang w:val="en-IN"/>
        </w:rPr>
        <w:t xml:space="preserve"> पेयजल सुविधाएं इत्‍यादि का सुदृढ़ीकरण</w:t>
      </w:r>
      <w:r w:rsidRPr="00AD2F44">
        <w:rPr>
          <w:rFonts w:hint="cs"/>
          <w:lang w:val="en-IN"/>
        </w:rPr>
        <w:t>,</w:t>
      </w:r>
      <w:r w:rsidRPr="00AD2F44">
        <w:rPr>
          <w:rFonts w:hint="cs"/>
          <w:cs/>
          <w:lang w:val="en-IN"/>
        </w:rPr>
        <w:t xml:space="preserve"> शिक्षक-शिष्‍य अनुपात</w:t>
      </w:r>
      <w:r>
        <w:rPr>
          <w:rFonts w:hint="cs"/>
          <w:cs/>
          <w:lang w:val="en-IN"/>
        </w:rPr>
        <w:t xml:space="preserve"> (पीटीआर)</w:t>
      </w:r>
      <w:r w:rsidRPr="00AD2F44">
        <w:rPr>
          <w:rFonts w:hint="cs"/>
          <w:cs/>
          <w:lang w:val="en-IN"/>
        </w:rPr>
        <w:t xml:space="preserve"> के साथ महिला-पुरूष सकारात्‍मक पाठ्यपुस्‍तकों हेतु कार्यनीति </w:t>
      </w:r>
      <w:r>
        <w:rPr>
          <w:rFonts w:hint="cs"/>
          <w:cs/>
          <w:lang w:val="en-IN"/>
        </w:rPr>
        <w:t>बनाना</w:t>
      </w:r>
      <w:r w:rsidRPr="00AD2F44">
        <w:rPr>
          <w:rFonts w:hint="cs"/>
          <w:lang w:val="en-IN"/>
        </w:rPr>
        <w:t>,</w:t>
      </w:r>
      <w:r w:rsidRPr="00AD2F44">
        <w:rPr>
          <w:rFonts w:hint="cs"/>
          <w:cs/>
          <w:lang w:val="en-IN"/>
        </w:rPr>
        <w:t xml:space="preserve"> शिक्षकों और शिक्षा प्रशासकों का महिला-पुरूष सुग्राहीकरण</w:t>
      </w:r>
      <w:r w:rsidRPr="00AD2F44">
        <w:rPr>
          <w:lang w:val="en-IN"/>
        </w:rPr>
        <w:t>,</w:t>
      </w:r>
      <w:r w:rsidRPr="00AD2F44">
        <w:rPr>
          <w:rFonts w:hint="cs"/>
          <w:cs/>
          <w:lang w:val="en-IN"/>
        </w:rPr>
        <w:t xml:space="preserve"> शामिल है</w:t>
      </w:r>
      <w:r>
        <w:rPr>
          <w:rFonts w:hint="cs"/>
          <w:cs/>
          <w:lang w:val="en-IN"/>
        </w:rPr>
        <w:t>ं</w:t>
      </w:r>
      <w:r w:rsidRPr="00AD2F44">
        <w:rPr>
          <w:rFonts w:hint="cs"/>
          <w:cs/>
          <w:lang w:val="en-IN"/>
        </w:rPr>
        <w:t>। इसके अतिरिक्‍त</w:t>
      </w:r>
      <w:r w:rsidRPr="00AD2F44">
        <w:rPr>
          <w:rFonts w:hint="cs"/>
          <w:lang w:val="en-IN"/>
        </w:rPr>
        <w:t>,</w:t>
      </w:r>
      <w:r w:rsidRPr="00AD2F44">
        <w:rPr>
          <w:rFonts w:hint="cs"/>
          <w:cs/>
          <w:lang w:val="en-IN"/>
        </w:rPr>
        <w:t xml:space="preserve"> देश में शैक्षिक रूप से पिछड़े ब्‍लॉकों में उच्‍च प्राथमिक स्‍तरों पर </w:t>
      </w:r>
      <w:r>
        <w:rPr>
          <w:rFonts w:hint="cs"/>
          <w:cs/>
          <w:lang w:val="en-IN"/>
        </w:rPr>
        <w:t xml:space="preserve">मुख्य रूप से </w:t>
      </w:r>
      <w:r w:rsidRPr="00AD2F44">
        <w:rPr>
          <w:rFonts w:hint="cs"/>
          <w:cs/>
          <w:lang w:val="en-IN"/>
        </w:rPr>
        <w:t>अनुसूचित जाति</w:t>
      </w:r>
      <w:r w:rsidRPr="00AD2F44">
        <w:rPr>
          <w:rFonts w:hint="cs"/>
          <w:lang w:val="en-IN"/>
        </w:rPr>
        <w:t>,</w:t>
      </w:r>
      <w:r w:rsidRPr="00AD2F44">
        <w:rPr>
          <w:rFonts w:hint="cs"/>
          <w:cs/>
          <w:lang w:val="en-IN"/>
        </w:rPr>
        <w:t xml:space="preserve"> अनुसूचित जनजाति</w:t>
      </w:r>
      <w:r w:rsidRPr="00AD2F44">
        <w:rPr>
          <w:rFonts w:hint="cs"/>
          <w:lang w:val="en-IN"/>
        </w:rPr>
        <w:t>,</w:t>
      </w:r>
      <w:r w:rsidRPr="00AD2F44">
        <w:rPr>
          <w:rFonts w:hint="cs"/>
          <w:cs/>
          <w:lang w:val="en-IN"/>
        </w:rPr>
        <w:t xml:space="preserve"> अन्‍</w:t>
      </w:r>
      <w:r>
        <w:rPr>
          <w:rFonts w:hint="cs"/>
          <w:cs/>
          <w:lang w:val="en-IN"/>
        </w:rPr>
        <w:t>य पिछड़ा वर्ग और अल्‍पसंख्‍यकों</w:t>
      </w:r>
      <w:r w:rsidRPr="00AD2F44">
        <w:rPr>
          <w:rFonts w:hint="cs"/>
          <w:cs/>
          <w:lang w:val="en-IN"/>
        </w:rPr>
        <w:t xml:space="preserve"> बालिकाओं हेतु 3602</w:t>
      </w:r>
      <w:r>
        <w:rPr>
          <w:rFonts w:hint="cs"/>
          <w:cs/>
          <w:lang w:val="en-IN"/>
        </w:rPr>
        <w:t xml:space="preserve"> कस्‍तूरबा गांधी बालिका </w:t>
      </w:r>
      <w:r w:rsidRPr="00AD2F44">
        <w:rPr>
          <w:rFonts w:hint="cs"/>
          <w:cs/>
          <w:lang w:val="en-IN"/>
        </w:rPr>
        <w:t>आवासीय स्‍कूल स्‍थापित किए गए हैं। मध्‍याह्न भोजन (एमडीएम) कार्यक्रम प्रारंभिक स्‍कूलों में भी कार्यान्वित क</w:t>
      </w:r>
      <w:r>
        <w:rPr>
          <w:rFonts w:hint="cs"/>
          <w:cs/>
          <w:lang w:val="en-IN"/>
        </w:rPr>
        <w:t>िया जाता है ताकि इससे बच्‍चों के नामांकन बढ़ाने और उन्हें</w:t>
      </w:r>
      <w:r w:rsidRPr="00AD2F44">
        <w:rPr>
          <w:rFonts w:hint="cs"/>
          <w:cs/>
          <w:lang w:val="en-IN"/>
        </w:rPr>
        <w:t xml:space="preserve"> स्‍कूल में बनाए रखने में मदद मिले। </w:t>
      </w:r>
      <w:r>
        <w:rPr>
          <w:rFonts w:hint="cs"/>
          <w:cs/>
        </w:rPr>
        <w:t>इसके अतिरिक्त</w:t>
      </w:r>
      <w:r>
        <w:rPr>
          <w:rFonts w:hint="cs"/>
        </w:rPr>
        <w:t>,</w:t>
      </w:r>
      <w:r>
        <w:rPr>
          <w:rFonts w:hint="cs"/>
          <w:cs/>
        </w:rPr>
        <w:t xml:space="preserve"> राष्ट्रीय माध्यमिक शिक्षा अभियान (आरएमएसए) जिसका उद्देश्य शिक्षा की पहुँच में महिला-पुरूष और सामाजिक-आर्थिक असमानताओं को दूर करना है</w:t>
      </w:r>
      <w:r>
        <w:rPr>
          <w:rFonts w:hint="cs"/>
        </w:rPr>
        <w:t>,</w:t>
      </w:r>
      <w:r>
        <w:rPr>
          <w:rFonts w:hint="cs"/>
          <w:cs/>
        </w:rPr>
        <w:t xml:space="preserve"> माध्यमिक शिक्षा को सार्वभौमिक पहुँच प्रदान करने के लिए शुरू किया गया है।</w:t>
      </w:r>
    </w:p>
    <w:p w:rsidR="001A4DE3" w:rsidRPr="004A1FA3" w:rsidRDefault="001A4DE3" w:rsidP="001A4DE3">
      <w:pPr>
        <w:ind w:firstLine="720"/>
        <w:jc w:val="both"/>
        <w:rPr>
          <w:rFonts w:ascii="Mangal" w:hAnsi="Mangal" w:hint="cs"/>
        </w:rPr>
      </w:pPr>
      <w:r>
        <w:rPr>
          <w:rFonts w:hint="cs"/>
          <w:cs/>
        </w:rPr>
        <w:t>उच्चतर शिक्षा की संस्थाओं में अध्ययन को जारी रखने के लिए छात्रों के प्रतिशत में वृद्धि करने के लिए</w:t>
      </w:r>
      <w:r>
        <w:rPr>
          <w:rFonts w:hint="cs"/>
        </w:rPr>
        <w:t>,</w:t>
      </w:r>
      <w:r>
        <w:rPr>
          <w:rFonts w:hint="cs"/>
          <w:cs/>
        </w:rPr>
        <w:t xml:space="preserve"> सरकार ने नई संस्थाओं को खोलने</w:t>
      </w:r>
      <w:r>
        <w:rPr>
          <w:rFonts w:hint="cs"/>
        </w:rPr>
        <w:t>,</w:t>
      </w:r>
      <w:r>
        <w:rPr>
          <w:rFonts w:hint="cs"/>
          <w:cs/>
        </w:rPr>
        <w:t xml:space="preserve"> और छात्रों द्वारा लिए गए शैक्षिक ऋणों पर छात्रवृ्त्ति और ब्याज सब्स</w:t>
      </w:r>
      <w:r>
        <w:rPr>
          <w:rFonts w:ascii="Mangal" w:hAnsi="Mangal" w:hint="cs"/>
          <w:cs/>
        </w:rPr>
        <w:t>िडी जैसी कई पहले शुरू की हैं। सूचना और संचार प्रोद्योगिकी (आईसीटी) अनुप्रयोगों का व्यापक उपयोग देश के उच्चतर शिक्षा में प्रोत्साहन बढ़ाने के लिए किया जा रहा है। बारहवीं पंचवर्षीय योजना के दौरान</w:t>
      </w:r>
      <w:r>
        <w:rPr>
          <w:rFonts w:ascii="Mangal" w:hAnsi="Mangal" w:hint="cs"/>
        </w:rPr>
        <w:t>,</w:t>
      </w:r>
      <w:r>
        <w:rPr>
          <w:rFonts w:ascii="Mangal" w:hAnsi="Mangal" w:hint="cs"/>
          <w:cs/>
        </w:rPr>
        <w:t xml:space="preserve"> एक नई योजना जिसे राष्ट्रीय उच्चतर शिक्षा अभियान (रूसा) कहा जाता है</w:t>
      </w:r>
      <w:r>
        <w:rPr>
          <w:rFonts w:ascii="Mangal" w:hAnsi="Mangal" w:hint="cs"/>
        </w:rPr>
        <w:t>,</w:t>
      </w:r>
      <w:r>
        <w:rPr>
          <w:rFonts w:ascii="Mangal" w:hAnsi="Mangal" w:hint="cs"/>
          <w:cs/>
        </w:rPr>
        <w:t xml:space="preserve"> शुरू की गई जिसका उद्देश्य राज्य उच्चतर शिक्षा प्रणाली में समानता</w:t>
      </w:r>
      <w:r>
        <w:rPr>
          <w:rFonts w:ascii="Mangal" w:hAnsi="Mangal" w:hint="cs"/>
        </w:rPr>
        <w:t>,</w:t>
      </w:r>
      <w:r>
        <w:rPr>
          <w:rFonts w:ascii="Mangal" w:hAnsi="Mangal" w:hint="cs"/>
          <w:cs/>
        </w:rPr>
        <w:t xml:space="preserve"> सुलभता और उत्कृष्टता प्राप्त करना है। यह योजना स्वायत्त कालेजों का</w:t>
      </w:r>
      <w:r w:rsidRPr="00421728">
        <w:rPr>
          <w:rFonts w:ascii="Mangal" w:hAnsi="Mangal" w:hint="cs"/>
          <w:cs/>
        </w:rPr>
        <w:t xml:space="preserve"> </w:t>
      </w:r>
      <w:r>
        <w:rPr>
          <w:rFonts w:ascii="Mangal" w:hAnsi="Mangal" w:hint="cs"/>
          <w:cs/>
        </w:rPr>
        <w:t>विश्वविद्यालयों में उन्नयन करने</w:t>
      </w:r>
      <w:r>
        <w:rPr>
          <w:rFonts w:ascii="Mangal" w:hAnsi="Mangal" w:hint="cs"/>
        </w:rPr>
        <w:t>,</w:t>
      </w:r>
      <w:r>
        <w:rPr>
          <w:rFonts w:ascii="Mangal" w:hAnsi="Mangal" w:hint="cs"/>
          <w:cs/>
        </w:rPr>
        <w:t xml:space="preserve"> विश्वविद्यालय की स्थापना के लिए कालेजों का समूहन</w:t>
      </w:r>
      <w:r>
        <w:rPr>
          <w:rFonts w:ascii="Mangal" w:hAnsi="Mangal" w:hint="cs"/>
        </w:rPr>
        <w:t>,</w:t>
      </w:r>
      <w:r>
        <w:rPr>
          <w:rFonts w:ascii="Mangal" w:hAnsi="Mangal" w:hint="cs"/>
          <w:cs/>
        </w:rPr>
        <w:t xml:space="preserve"> असेवित और अल्पसेवित क्षेत्रों में नए व्यावसायिक कालेजों की स्थापना करने के साथ विश्वविद्यालयों और कालेजों की क्षमता को बढ़ावा देने के लिए अवसंरचना अनुदान प्रदान करने जैसे घटकों का सहायता प्रदान करती है। </w:t>
      </w:r>
    </w:p>
    <w:p w:rsidR="001A4DE3" w:rsidRDefault="001A4DE3" w:rsidP="001A4DE3">
      <w:pPr>
        <w:spacing w:after="200" w:line="276" w:lineRule="auto"/>
        <w:rPr>
          <w:rFonts w:hint="cs"/>
        </w:rPr>
      </w:pPr>
    </w:p>
    <w:p w:rsidR="001A4DE3" w:rsidRDefault="001A4DE3" w:rsidP="001A4DE3">
      <w:pPr>
        <w:spacing w:after="200" w:line="276" w:lineRule="auto"/>
        <w:jc w:val="center"/>
        <w:rPr>
          <w:cs/>
        </w:rPr>
      </w:pPr>
      <w:r>
        <w:rPr>
          <w:rFonts w:hint="cs"/>
          <w:cs/>
        </w:rPr>
        <w:t>*******</w:t>
      </w:r>
    </w:p>
    <w:p w:rsidR="001A4DE3" w:rsidRDefault="001A4DE3" w:rsidP="001A4DE3">
      <w:pPr>
        <w:spacing w:after="200" w:line="276" w:lineRule="auto"/>
        <w:rPr>
          <w:rFonts w:hint="cs"/>
        </w:rPr>
      </w:pPr>
    </w:p>
    <w:p w:rsidR="001A4DE3" w:rsidRPr="008E3993" w:rsidRDefault="001A4DE3" w:rsidP="001A4DE3">
      <w:pPr>
        <w:jc w:val="right"/>
        <w:rPr>
          <w:rFonts w:ascii="Arial" w:hAnsi="Arial" w:hint="cs"/>
          <w:bCs/>
          <w:sz w:val="20"/>
          <w:szCs w:val="20"/>
          <w:u w:val="single"/>
          <w:cs/>
        </w:rPr>
      </w:pPr>
      <w:r>
        <w:rPr>
          <w:cs/>
        </w:rPr>
        <w:br w:type="page"/>
      </w:r>
      <w:r w:rsidRPr="008E3993">
        <w:rPr>
          <w:rFonts w:ascii="Arial" w:hAnsi="Arial" w:hint="cs"/>
          <w:bCs/>
          <w:sz w:val="20"/>
          <w:szCs w:val="20"/>
          <w:u w:val="single"/>
          <w:cs/>
        </w:rPr>
        <w:lastRenderedPageBreak/>
        <w:t>संलग्नक-</w:t>
      </w:r>
      <w:r w:rsidRPr="008E3993">
        <w:rPr>
          <w:rFonts w:ascii="Arial" w:hAnsi="Arial"/>
          <w:bCs/>
          <w:sz w:val="20"/>
          <w:szCs w:val="20"/>
          <w:u w:val="single"/>
          <w:lang w:val="en-IN"/>
        </w:rPr>
        <w:t>I</w:t>
      </w:r>
    </w:p>
    <w:p w:rsidR="001A4DE3" w:rsidRPr="008E3993" w:rsidRDefault="001A4DE3" w:rsidP="001A4DE3">
      <w:pPr>
        <w:jc w:val="both"/>
        <w:rPr>
          <w:rFonts w:ascii="Mangal" w:hAnsi="Mangal" w:hint="cs"/>
          <w:b/>
          <w:bCs/>
          <w:sz w:val="20"/>
          <w:szCs w:val="20"/>
        </w:rPr>
      </w:pPr>
      <w:r w:rsidRPr="008E3993">
        <w:rPr>
          <w:rFonts w:ascii="Mangal" w:hAnsi="Mangal"/>
          <w:b/>
          <w:bCs/>
          <w:sz w:val="20"/>
          <w:szCs w:val="20"/>
        </w:rPr>
        <w:t>“</w:t>
      </w:r>
      <w:r w:rsidRPr="008E3993">
        <w:rPr>
          <w:b/>
          <w:bCs/>
          <w:sz w:val="20"/>
          <w:szCs w:val="20"/>
          <w:cs/>
        </w:rPr>
        <w:t>पढ़ाई बीच में छोड़ने की दर के खिलाफ कदम</w:t>
      </w:r>
      <w:r w:rsidRPr="008E3993">
        <w:rPr>
          <w:rFonts w:ascii="Mangal" w:hAnsi="Mangal"/>
          <w:b/>
          <w:bCs/>
          <w:sz w:val="20"/>
          <w:szCs w:val="20"/>
        </w:rPr>
        <w:t>”</w:t>
      </w:r>
      <w:r w:rsidRPr="008E3993">
        <w:rPr>
          <w:rFonts w:ascii="Mangal" w:hAnsi="Mangal"/>
          <w:b/>
          <w:bCs/>
          <w:sz w:val="20"/>
          <w:szCs w:val="20"/>
          <w:cs/>
        </w:rPr>
        <w:t xml:space="preserve"> के संबंध में माननीय संसद सदस्य </w:t>
      </w:r>
      <w:r w:rsidRPr="008E3993">
        <w:rPr>
          <w:b/>
          <w:bCs/>
          <w:sz w:val="20"/>
          <w:szCs w:val="20"/>
          <w:cs/>
        </w:rPr>
        <w:t>श्री संजय सेठ</w:t>
      </w:r>
      <w:r w:rsidRPr="008E3993">
        <w:rPr>
          <w:rFonts w:hint="cs"/>
          <w:b/>
          <w:bCs/>
          <w:sz w:val="20"/>
          <w:szCs w:val="20"/>
          <w:cs/>
        </w:rPr>
        <w:t xml:space="preserve"> </w:t>
      </w:r>
      <w:r w:rsidRPr="008E3993">
        <w:rPr>
          <w:rFonts w:ascii="Mangal" w:hAnsi="Mangal"/>
          <w:b/>
          <w:bCs/>
          <w:sz w:val="20"/>
          <w:szCs w:val="20"/>
          <w:cs/>
        </w:rPr>
        <w:t xml:space="preserve">द्वारा दिनांक </w:t>
      </w:r>
      <w:r w:rsidRPr="008E3993">
        <w:rPr>
          <w:rFonts w:ascii="Mangal" w:hAnsi="Mangal" w:hint="cs"/>
          <w:b/>
          <w:bCs/>
          <w:sz w:val="20"/>
          <w:szCs w:val="20"/>
          <w:cs/>
        </w:rPr>
        <w:t>09</w:t>
      </w:r>
      <w:r w:rsidRPr="008E3993">
        <w:rPr>
          <w:rFonts w:ascii="Mangal" w:hAnsi="Mangal"/>
          <w:b/>
          <w:bCs/>
          <w:sz w:val="20"/>
          <w:szCs w:val="20"/>
          <w:cs/>
        </w:rPr>
        <w:t>.</w:t>
      </w:r>
      <w:r w:rsidRPr="008E3993">
        <w:rPr>
          <w:rFonts w:ascii="Mangal" w:hAnsi="Mangal" w:hint="cs"/>
          <w:b/>
          <w:bCs/>
          <w:sz w:val="20"/>
          <w:szCs w:val="20"/>
          <w:cs/>
        </w:rPr>
        <w:t>03</w:t>
      </w:r>
      <w:r w:rsidRPr="008E3993">
        <w:rPr>
          <w:rFonts w:ascii="Mangal" w:hAnsi="Mangal"/>
          <w:b/>
          <w:bCs/>
          <w:sz w:val="20"/>
          <w:szCs w:val="20"/>
          <w:cs/>
        </w:rPr>
        <w:t>.201</w:t>
      </w:r>
      <w:r w:rsidRPr="008E3993">
        <w:rPr>
          <w:rFonts w:ascii="Mangal" w:hAnsi="Mangal" w:hint="cs"/>
          <w:b/>
          <w:bCs/>
          <w:sz w:val="20"/>
          <w:szCs w:val="20"/>
          <w:cs/>
        </w:rPr>
        <w:t>7</w:t>
      </w:r>
      <w:r w:rsidRPr="008E3993">
        <w:rPr>
          <w:rFonts w:ascii="Mangal" w:hAnsi="Mangal"/>
          <w:b/>
          <w:bCs/>
          <w:sz w:val="20"/>
          <w:szCs w:val="20"/>
          <w:cs/>
        </w:rPr>
        <w:t xml:space="preserve"> को पूछे जाने वाले </w:t>
      </w:r>
      <w:r w:rsidRPr="008E3993">
        <w:rPr>
          <w:rFonts w:ascii="Mangal" w:hAnsi="Mangal" w:hint="cs"/>
          <w:b/>
          <w:bCs/>
          <w:sz w:val="20"/>
          <w:szCs w:val="20"/>
          <w:cs/>
        </w:rPr>
        <w:t>राज्य</w:t>
      </w:r>
      <w:r w:rsidRPr="008E3993">
        <w:rPr>
          <w:rFonts w:ascii="Mangal" w:hAnsi="Mangal"/>
          <w:b/>
          <w:bCs/>
          <w:sz w:val="20"/>
          <w:szCs w:val="20"/>
          <w:cs/>
        </w:rPr>
        <w:t xml:space="preserve"> सभा </w:t>
      </w:r>
      <w:r w:rsidRPr="008E3993">
        <w:rPr>
          <w:rFonts w:ascii="Mangal" w:hAnsi="Mangal" w:hint="cs"/>
          <w:b/>
          <w:bCs/>
          <w:sz w:val="20"/>
          <w:szCs w:val="20"/>
          <w:cs/>
        </w:rPr>
        <w:t>अ</w:t>
      </w:r>
      <w:r w:rsidRPr="008E3993">
        <w:rPr>
          <w:rFonts w:ascii="Mangal" w:hAnsi="Mangal"/>
          <w:b/>
          <w:bCs/>
          <w:sz w:val="20"/>
          <w:szCs w:val="20"/>
          <w:cs/>
        </w:rPr>
        <w:t xml:space="preserve">तारांकित प्रश्न संख्या </w:t>
      </w:r>
      <w:r w:rsidRPr="008E3993">
        <w:rPr>
          <w:rFonts w:ascii="Mangal" w:hAnsi="Mangal" w:hint="cs"/>
          <w:b/>
          <w:bCs/>
          <w:sz w:val="20"/>
          <w:szCs w:val="20"/>
          <w:cs/>
        </w:rPr>
        <w:t>1016</w:t>
      </w:r>
      <w:r w:rsidRPr="008E3993">
        <w:rPr>
          <w:rFonts w:ascii="Mangal" w:hAnsi="Mangal"/>
          <w:b/>
          <w:bCs/>
          <w:sz w:val="20"/>
          <w:szCs w:val="20"/>
          <w:cs/>
        </w:rPr>
        <w:t xml:space="preserve"> के भाग (</w:t>
      </w:r>
      <w:r w:rsidRPr="008E3993">
        <w:rPr>
          <w:rFonts w:ascii="Mangal" w:hAnsi="Mangal" w:hint="cs"/>
          <w:b/>
          <w:bCs/>
          <w:sz w:val="20"/>
          <w:szCs w:val="20"/>
          <w:cs/>
        </w:rPr>
        <w:t>क</w:t>
      </w:r>
      <w:r w:rsidRPr="008E3993">
        <w:rPr>
          <w:rFonts w:ascii="Mangal" w:hAnsi="Mangal"/>
          <w:b/>
          <w:bCs/>
          <w:sz w:val="20"/>
          <w:szCs w:val="20"/>
          <w:cs/>
        </w:rPr>
        <w:t xml:space="preserve">) </w:t>
      </w:r>
      <w:r w:rsidRPr="008E3993">
        <w:rPr>
          <w:rFonts w:ascii="Mangal" w:hAnsi="Mangal" w:hint="cs"/>
          <w:b/>
          <w:bCs/>
          <w:sz w:val="20"/>
          <w:szCs w:val="20"/>
          <w:cs/>
        </w:rPr>
        <w:t xml:space="preserve">और (ख) </w:t>
      </w:r>
      <w:r w:rsidRPr="008E3993">
        <w:rPr>
          <w:rFonts w:ascii="Mangal" w:hAnsi="Mangal"/>
          <w:b/>
          <w:bCs/>
          <w:sz w:val="20"/>
          <w:szCs w:val="20"/>
          <w:cs/>
        </w:rPr>
        <w:t xml:space="preserve">में उल्लिखित </w:t>
      </w:r>
      <w:r w:rsidRPr="008E3993">
        <w:rPr>
          <w:rFonts w:ascii="Mangal" w:hAnsi="Mangal" w:hint="cs"/>
          <w:b/>
          <w:bCs/>
          <w:sz w:val="20"/>
          <w:szCs w:val="20"/>
          <w:cs/>
        </w:rPr>
        <w:t xml:space="preserve">संलग्नक </w:t>
      </w:r>
    </w:p>
    <w:p w:rsidR="001A4DE3" w:rsidRPr="008E3993" w:rsidRDefault="001A4DE3" w:rsidP="001A4DE3">
      <w:pPr>
        <w:jc w:val="both"/>
        <w:rPr>
          <w:rFonts w:hint="cs"/>
          <w:b/>
          <w:sz w:val="20"/>
          <w:szCs w:val="20"/>
        </w:rPr>
      </w:pPr>
    </w:p>
    <w:p w:rsidR="001A4DE3" w:rsidRPr="00C02648" w:rsidRDefault="001A4DE3" w:rsidP="001A4DE3">
      <w:pPr>
        <w:jc w:val="center"/>
        <w:rPr>
          <w:rFonts w:cs="Times New Roman"/>
          <w:b/>
          <w:bCs/>
          <w:sz w:val="20"/>
          <w:szCs w:val="20"/>
        </w:rPr>
      </w:pPr>
      <w:r w:rsidRPr="00C02648">
        <w:rPr>
          <w:rFonts w:hint="cs"/>
          <w:b/>
          <w:bCs/>
          <w:sz w:val="20"/>
          <w:szCs w:val="20"/>
          <w:cs/>
        </w:rPr>
        <w:t>पढ़ाई बीच में छोड़ने की वार्षिक औसत दर</w:t>
      </w:r>
      <w:r w:rsidRPr="00C02648">
        <w:rPr>
          <w:rFonts w:cs="Times New Roman"/>
          <w:b/>
          <w:bCs/>
          <w:sz w:val="20"/>
          <w:szCs w:val="20"/>
        </w:rPr>
        <w:t xml:space="preserve"> </w:t>
      </w:r>
    </w:p>
    <w:tbl>
      <w:tblPr>
        <w:tblW w:w="8836" w:type="dxa"/>
        <w:jc w:val="center"/>
        <w:tblInd w:w="94" w:type="dxa"/>
        <w:tblLook w:val="04A0"/>
      </w:tblPr>
      <w:tblGrid>
        <w:gridCol w:w="2377"/>
        <w:gridCol w:w="1604"/>
        <w:gridCol w:w="1557"/>
        <w:gridCol w:w="1557"/>
        <w:gridCol w:w="1741"/>
      </w:tblGrid>
      <w:tr w:rsidR="001A4DE3" w:rsidRPr="008E3993" w:rsidTr="008B65F0">
        <w:trPr>
          <w:trHeight w:val="279"/>
          <w:jc w:val="center"/>
        </w:trPr>
        <w:tc>
          <w:tcPr>
            <w:tcW w:w="23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4DE3" w:rsidRPr="008E3993" w:rsidRDefault="001A4DE3" w:rsidP="008B65F0">
            <w:pPr>
              <w:jc w:val="center"/>
              <w:rPr>
                <w:b/>
                <w:bCs/>
                <w:sz w:val="20"/>
                <w:szCs w:val="20"/>
              </w:rPr>
            </w:pPr>
            <w:r w:rsidRPr="008E3993">
              <w:rPr>
                <w:rFonts w:hint="cs"/>
                <w:b/>
                <w:bCs/>
                <w:sz w:val="20"/>
                <w:szCs w:val="20"/>
                <w:cs/>
              </w:rPr>
              <w:t>राज्य/संघ राज्यक्षेत्र</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1A4DE3" w:rsidRPr="008E3993" w:rsidRDefault="001A4DE3" w:rsidP="008B65F0">
            <w:pPr>
              <w:jc w:val="center"/>
              <w:rPr>
                <w:b/>
                <w:bCs/>
                <w:sz w:val="20"/>
                <w:szCs w:val="20"/>
              </w:rPr>
            </w:pPr>
            <w:r w:rsidRPr="008E3993">
              <w:rPr>
                <w:rFonts w:hint="cs"/>
                <w:b/>
                <w:bCs/>
                <w:sz w:val="20"/>
                <w:szCs w:val="20"/>
                <w:cs/>
              </w:rPr>
              <w:t>प्राथमिक</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1A4DE3" w:rsidRPr="008E3993" w:rsidRDefault="001A4DE3" w:rsidP="008B65F0">
            <w:pPr>
              <w:jc w:val="center"/>
              <w:rPr>
                <w:b/>
                <w:bCs/>
                <w:sz w:val="20"/>
                <w:szCs w:val="20"/>
              </w:rPr>
            </w:pPr>
            <w:r w:rsidRPr="008E3993">
              <w:rPr>
                <w:rFonts w:hint="cs"/>
                <w:b/>
                <w:bCs/>
                <w:sz w:val="20"/>
                <w:szCs w:val="20"/>
                <w:cs/>
              </w:rPr>
              <w:t>उच्च प्राथमिक</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1A4DE3" w:rsidRPr="008E3993" w:rsidRDefault="001A4DE3" w:rsidP="008B65F0">
            <w:pPr>
              <w:jc w:val="center"/>
              <w:rPr>
                <w:b/>
                <w:bCs/>
                <w:sz w:val="20"/>
                <w:szCs w:val="20"/>
              </w:rPr>
            </w:pPr>
            <w:r w:rsidRPr="008E3993">
              <w:rPr>
                <w:rFonts w:hint="cs"/>
                <w:b/>
                <w:bCs/>
                <w:sz w:val="20"/>
                <w:szCs w:val="20"/>
                <w:cs/>
              </w:rPr>
              <w:t>माध्यमिक</w:t>
            </w:r>
          </w:p>
        </w:tc>
        <w:tc>
          <w:tcPr>
            <w:tcW w:w="1741" w:type="dxa"/>
            <w:tcBorders>
              <w:top w:val="single" w:sz="4" w:space="0" w:color="auto"/>
              <w:left w:val="single" w:sz="4" w:space="0" w:color="auto"/>
              <w:bottom w:val="single" w:sz="4" w:space="0" w:color="auto"/>
              <w:right w:val="single" w:sz="4" w:space="0" w:color="auto"/>
            </w:tcBorders>
            <w:shd w:val="clear" w:color="auto" w:fill="FFFFFF"/>
          </w:tcPr>
          <w:p w:rsidR="001A4DE3" w:rsidRPr="008E3993" w:rsidRDefault="001A4DE3" w:rsidP="008B65F0">
            <w:pPr>
              <w:jc w:val="center"/>
              <w:rPr>
                <w:rFonts w:cs="Times New Roman"/>
                <w:b/>
                <w:bCs/>
                <w:sz w:val="20"/>
                <w:szCs w:val="20"/>
              </w:rPr>
            </w:pPr>
            <w:r w:rsidRPr="008E3993">
              <w:rPr>
                <w:rFonts w:hint="cs"/>
                <w:b/>
                <w:bCs/>
                <w:sz w:val="20"/>
                <w:szCs w:val="20"/>
                <w:cs/>
              </w:rPr>
              <w:t>कक्षा</w:t>
            </w:r>
            <w:r w:rsidRPr="008E3993">
              <w:rPr>
                <w:rFonts w:cs="Times New Roman"/>
                <w:b/>
                <w:bCs/>
                <w:sz w:val="20"/>
                <w:szCs w:val="20"/>
              </w:rPr>
              <w:t xml:space="preserve"> XI - XII</w:t>
            </w:r>
          </w:p>
        </w:tc>
      </w:tr>
      <w:tr w:rsidR="001A4DE3" w:rsidRPr="008E3993" w:rsidTr="008B65F0">
        <w:trPr>
          <w:trHeight w:val="278"/>
          <w:jc w:val="center"/>
        </w:trPr>
        <w:tc>
          <w:tcPr>
            <w:tcW w:w="2377" w:type="dxa"/>
            <w:tcBorders>
              <w:top w:val="nil"/>
              <w:left w:val="single" w:sz="4" w:space="0" w:color="auto"/>
              <w:bottom w:val="single" w:sz="4" w:space="0" w:color="auto"/>
              <w:right w:val="single" w:sz="4" w:space="0" w:color="auto"/>
            </w:tcBorders>
            <w:shd w:val="clear" w:color="auto" w:fill="FFFFFF"/>
            <w:hideMark/>
          </w:tcPr>
          <w:p w:rsidR="001A4DE3" w:rsidRPr="008E3993" w:rsidRDefault="001A4DE3" w:rsidP="008B65F0">
            <w:pPr>
              <w:rPr>
                <w:sz w:val="20"/>
                <w:szCs w:val="20"/>
              </w:rPr>
            </w:pPr>
            <w:r w:rsidRPr="008E3993">
              <w:rPr>
                <w:rFonts w:hint="cs"/>
                <w:sz w:val="20"/>
                <w:szCs w:val="20"/>
                <w:cs/>
              </w:rPr>
              <w:t xml:space="preserve">अंडमान </w:t>
            </w:r>
            <w:r w:rsidRPr="008E3993">
              <w:rPr>
                <w:sz w:val="20"/>
                <w:szCs w:val="20"/>
                <w:cs/>
              </w:rPr>
              <w:t xml:space="preserve">और </w:t>
            </w:r>
            <w:r w:rsidRPr="008E3993">
              <w:rPr>
                <w:rFonts w:hint="cs"/>
                <w:sz w:val="20"/>
                <w:szCs w:val="20"/>
                <w:cs/>
              </w:rPr>
              <w:t>निकोबार</w:t>
            </w:r>
            <w:r w:rsidRPr="008E3993">
              <w:rPr>
                <w:sz w:val="20"/>
                <w:szCs w:val="20"/>
                <w:cs/>
              </w:rPr>
              <w:t xml:space="preserve"> द्वीप समूह</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0.51</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1.69</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9.87</w:t>
            </w:r>
          </w:p>
        </w:tc>
        <w:tc>
          <w:tcPr>
            <w:tcW w:w="1741" w:type="dxa"/>
            <w:tcBorders>
              <w:top w:val="single" w:sz="4" w:space="0" w:color="auto"/>
              <w:left w:val="single" w:sz="4" w:space="0" w:color="auto"/>
              <w:bottom w:val="single" w:sz="4" w:space="0" w:color="auto"/>
              <w:right w:val="single" w:sz="4" w:space="0" w:color="auto"/>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16.93</w:t>
            </w:r>
          </w:p>
        </w:tc>
      </w:tr>
      <w:tr w:rsidR="001A4DE3" w:rsidRPr="008E3993" w:rsidTr="008B65F0">
        <w:trPr>
          <w:trHeight w:val="278"/>
          <w:jc w:val="center"/>
        </w:trPr>
        <w:tc>
          <w:tcPr>
            <w:tcW w:w="2377" w:type="dxa"/>
            <w:tcBorders>
              <w:top w:val="nil"/>
              <w:left w:val="single" w:sz="4" w:space="0" w:color="auto"/>
              <w:bottom w:val="single" w:sz="4" w:space="0" w:color="auto"/>
              <w:right w:val="single" w:sz="4" w:space="0" w:color="auto"/>
            </w:tcBorders>
            <w:shd w:val="clear" w:color="auto" w:fill="FFFFFF"/>
            <w:hideMark/>
          </w:tcPr>
          <w:p w:rsidR="001A4DE3" w:rsidRPr="008E3993" w:rsidRDefault="001A4DE3" w:rsidP="008B65F0">
            <w:pPr>
              <w:rPr>
                <w:sz w:val="20"/>
                <w:szCs w:val="20"/>
              </w:rPr>
            </w:pPr>
            <w:r w:rsidRPr="008E3993">
              <w:rPr>
                <w:sz w:val="20"/>
                <w:szCs w:val="20"/>
                <w:cs/>
              </w:rPr>
              <w:t>आंध्र प्रदेश</w:t>
            </w:r>
          </w:p>
        </w:tc>
        <w:tc>
          <w:tcPr>
            <w:tcW w:w="1604"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6.72</w:t>
            </w:r>
          </w:p>
        </w:tc>
        <w:tc>
          <w:tcPr>
            <w:tcW w:w="1557"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5.20</w:t>
            </w:r>
          </w:p>
        </w:tc>
        <w:tc>
          <w:tcPr>
            <w:tcW w:w="1557"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15.71</w:t>
            </w:r>
          </w:p>
        </w:tc>
        <w:tc>
          <w:tcPr>
            <w:tcW w:w="1741"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w:t>
            </w:r>
          </w:p>
        </w:tc>
      </w:tr>
      <w:tr w:rsidR="001A4DE3" w:rsidRPr="008E3993" w:rsidTr="008B65F0">
        <w:trPr>
          <w:trHeight w:val="278"/>
          <w:jc w:val="center"/>
        </w:trPr>
        <w:tc>
          <w:tcPr>
            <w:tcW w:w="2377" w:type="dxa"/>
            <w:tcBorders>
              <w:top w:val="nil"/>
              <w:left w:val="single" w:sz="4" w:space="0" w:color="auto"/>
              <w:bottom w:val="single" w:sz="4" w:space="0" w:color="auto"/>
              <w:right w:val="single" w:sz="4" w:space="0" w:color="auto"/>
            </w:tcBorders>
            <w:shd w:val="clear" w:color="auto" w:fill="FFFFFF"/>
            <w:hideMark/>
          </w:tcPr>
          <w:p w:rsidR="001A4DE3" w:rsidRPr="008E3993" w:rsidRDefault="001A4DE3" w:rsidP="008B65F0">
            <w:pPr>
              <w:rPr>
                <w:sz w:val="20"/>
                <w:szCs w:val="20"/>
              </w:rPr>
            </w:pPr>
            <w:r w:rsidRPr="008E3993">
              <w:rPr>
                <w:sz w:val="20"/>
                <w:szCs w:val="20"/>
                <w:cs/>
              </w:rPr>
              <w:t>अरुणाचल प्रदेश</w:t>
            </w:r>
          </w:p>
        </w:tc>
        <w:tc>
          <w:tcPr>
            <w:tcW w:w="1604"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10.82</w:t>
            </w:r>
          </w:p>
        </w:tc>
        <w:tc>
          <w:tcPr>
            <w:tcW w:w="1557"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6.71</w:t>
            </w:r>
          </w:p>
        </w:tc>
        <w:tc>
          <w:tcPr>
            <w:tcW w:w="1557"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17.11</w:t>
            </w:r>
          </w:p>
        </w:tc>
        <w:tc>
          <w:tcPr>
            <w:tcW w:w="1741"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18.42</w:t>
            </w:r>
          </w:p>
        </w:tc>
      </w:tr>
      <w:tr w:rsidR="001A4DE3" w:rsidRPr="008E3993" w:rsidTr="008B65F0">
        <w:trPr>
          <w:trHeight w:val="278"/>
          <w:jc w:val="center"/>
        </w:trPr>
        <w:tc>
          <w:tcPr>
            <w:tcW w:w="2377" w:type="dxa"/>
            <w:tcBorders>
              <w:top w:val="nil"/>
              <w:left w:val="single" w:sz="4" w:space="0" w:color="auto"/>
              <w:bottom w:val="single" w:sz="4" w:space="0" w:color="auto"/>
              <w:right w:val="single" w:sz="4" w:space="0" w:color="auto"/>
            </w:tcBorders>
            <w:shd w:val="clear" w:color="auto" w:fill="FFFFFF"/>
            <w:hideMark/>
          </w:tcPr>
          <w:p w:rsidR="001A4DE3" w:rsidRPr="008E3993" w:rsidRDefault="001A4DE3" w:rsidP="008B65F0">
            <w:pPr>
              <w:rPr>
                <w:sz w:val="20"/>
                <w:szCs w:val="20"/>
              </w:rPr>
            </w:pPr>
            <w:r w:rsidRPr="008E3993">
              <w:rPr>
                <w:sz w:val="20"/>
                <w:szCs w:val="20"/>
                <w:cs/>
              </w:rPr>
              <w:t>असम</w:t>
            </w:r>
          </w:p>
        </w:tc>
        <w:tc>
          <w:tcPr>
            <w:tcW w:w="1604"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15.36</w:t>
            </w:r>
          </w:p>
        </w:tc>
        <w:tc>
          <w:tcPr>
            <w:tcW w:w="1557"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10.51</w:t>
            </w:r>
          </w:p>
        </w:tc>
        <w:tc>
          <w:tcPr>
            <w:tcW w:w="1557"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27.06</w:t>
            </w:r>
          </w:p>
        </w:tc>
        <w:tc>
          <w:tcPr>
            <w:tcW w:w="1741"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w:t>
            </w:r>
          </w:p>
        </w:tc>
      </w:tr>
      <w:tr w:rsidR="001A4DE3" w:rsidRPr="008E3993" w:rsidTr="008B65F0">
        <w:trPr>
          <w:trHeight w:val="278"/>
          <w:jc w:val="center"/>
        </w:trPr>
        <w:tc>
          <w:tcPr>
            <w:tcW w:w="2377" w:type="dxa"/>
            <w:tcBorders>
              <w:top w:val="nil"/>
              <w:left w:val="single" w:sz="4" w:space="0" w:color="auto"/>
              <w:bottom w:val="single" w:sz="4" w:space="0" w:color="auto"/>
              <w:right w:val="single" w:sz="4" w:space="0" w:color="auto"/>
            </w:tcBorders>
            <w:shd w:val="clear" w:color="auto" w:fill="FFFFFF"/>
            <w:hideMark/>
          </w:tcPr>
          <w:p w:rsidR="001A4DE3" w:rsidRPr="008E3993" w:rsidRDefault="001A4DE3" w:rsidP="008B65F0">
            <w:pPr>
              <w:rPr>
                <w:sz w:val="20"/>
                <w:szCs w:val="20"/>
              </w:rPr>
            </w:pPr>
            <w:r w:rsidRPr="008E3993">
              <w:rPr>
                <w:sz w:val="20"/>
                <w:szCs w:val="20"/>
                <w:cs/>
              </w:rPr>
              <w:t>बिहार</w:t>
            </w:r>
          </w:p>
        </w:tc>
        <w:tc>
          <w:tcPr>
            <w:tcW w:w="1604"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w:t>
            </w:r>
          </w:p>
        </w:tc>
        <w:tc>
          <w:tcPr>
            <w:tcW w:w="1557"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4.08</w:t>
            </w:r>
          </w:p>
        </w:tc>
        <w:tc>
          <w:tcPr>
            <w:tcW w:w="1557"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25.90</w:t>
            </w:r>
          </w:p>
        </w:tc>
        <w:tc>
          <w:tcPr>
            <w:tcW w:w="1741"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w:t>
            </w:r>
          </w:p>
        </w:tc>
      </w:tr>
      <w:tr w:rsidR="001A4DE3" w:rsidRPr="008E3993" w:rsidTr="008B65F0">
        <w:trPr>
          <w:trHeight w:val="278"/>
          <w:jc w:val="center"/>
        </w:trPr>
        <w:tc>
          <w:tcPr>
            <w:tcW w:w="2377" w:type="dxa"/>
            <w:tcBorders>
              <w:top w:val="nil"/>
              <w:left w:val="single" w:sz="4" w:space="0" w:color="auto"/>
              <w:bottom w:val="single" w:sz="4" w:space="0" w:color="auto"/>
              <w:right w:val="single" w:sz="4" w:space="0" w:color="auto"/>
            </w:tcBorders>
            <w:shd w:val="clear" w:color="auto" w:fill="FFFFFF"/>
            <w:hideMark/>
          </w:tcPr>
          <w:p w:rsidR="001A4DE3" w:rsidRPr="008E3993" w:rsidRDefault="001A4DE3" w:rsidP="008B65F0">
            <w:pPr>
              <w:rPr>
                <w:sz w:val="20"/>
                <w:szCs w:val="20"/>
              </w:rPr>
            </w:pPr>
            <w:r w:rsidRPr="008E3993">
              <w:rPr>
                <w:sz w:val="20"/>
                <w:szCs w:val="20"/>
                <w:cs/>
              </w:rPr>
              <w:t>चंडीगढ़</w:t>
            </w:r>
          </w:p>
        </w:tc>
        <w:tc>
          <w:tcPr>
            <w:tcW w:w="1604"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w:t>
            </w:r>
          </w:p>
        </w:tc>
        <w:tc>
          <w:tcPr>
            <w:tcW w:w="1557"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0.44</w:t>
            </w:r>
          </w:p>
        </w:tc>
        <w:tc>
          <w:tcPr>
            <w:tcW w:w="1557"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w:t>
            </w:r>
          </w:p>
        </w:tc>
        <w:tc>
          <w:tcPr>
            <w:tcW w:w="1741" w:type="dxa"/>
            <w:tcBorders>
              <w:top w:val="nil"/>
              <w:left w:val="single" w:sz="4" w:space="0" w:color="auto"/>
              <w:bottom w:val="single" w:sz="4" w:space="0" w:color="auto"/>
              <w:right w:val="single" w:sz="4" w:space="0" w:color="auto"/>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10.55</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छत्तीसगढ़</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2.91</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5.85</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21.26</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2.76</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दादरा और नगर हवेली</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1.47</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4.02</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16.77</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9.47</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दमन और दीव</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1.11</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3.11</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32.27</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40.48</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दिल्ली</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0.76</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11.81</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17.32</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गोवा</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0.73</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0.07</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11.15</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13.91</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गुजरात</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0.89</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6.41</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25.04</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7.04</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हर</w:t>
            </w:r>
            <w:r w:rsidRPr="008E3993">
              <w:rPr>
                <w:rFonts w:hint="cs"/>
                <w:sz w:val="20"/>
                <w:szCs w:val="20"/>
                <w:cs/>
              </w:rPr>
              <w:t>ि</w:t>
            </w:r>
            <w:r w:rsidRPr="008E3993">
              <w:rPr>
                <w:sz w:val="20"/>
                <w:szCs w:val="20"/>
                <w:cs/>
              </w:rPr>
              <w:t>याणा</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5.61</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5.81</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15.89</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5.75</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हिमाचल प्रदेश</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0.64</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0.87</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6.07</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7.41</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जम्मू और कश्मीर</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6.79</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5.44</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17.28</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12.65</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झारखंड</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5.48</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8.99</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24.00</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3.41</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कर्नाटक</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2.02</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3.85</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26.18</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1.96</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केरल</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12.32</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0.47</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लक्षद्वीप</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2.78</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6.76</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3.12</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मध्य प्रदेश</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6.59</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9.20</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24.77</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महाराष्ट्र</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1.26</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1.79</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12.87</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1.83</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मणिपुर</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9.66</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4.20</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14.38</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मेघालय</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9.46</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6.52</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20.52</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मिजोरम</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10.10</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4.78</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21.88</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6.91</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नागालैंड</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5.61</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7.92</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18.33</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6.97</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ओडिशा</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2.86</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3.81</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29.56</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पुडुचेरी</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0.37</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0.56</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12.19</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4.50</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पंजाब</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3.05</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3.22</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8.86</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5.83</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राजस्थान</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5.02</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3.07</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13.48</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सिक्किम</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2.27</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1.57</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15.89</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11.76</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तमिलनाडु</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8.10</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3.41</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तेलंगाना</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2.08</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2.30</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15.53</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0.77</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lastRenderedPageBreak/>
              <w:t>त्रिपुरा</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1.28</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1.99</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28.42</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8.93</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उत्तर प्रदेश</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8.58</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2.70</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10.22</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2.10</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उत्तराखंड</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4.04</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1.19</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10.40</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3.01</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sz w:val="20"/>
                <w:szCs w:val="20"/>
              </w:rPr>
            </w:pPr>
            <w:r w:rsidRPr="008E3993">
              <w:rPr>
                <w:sz w:val="20"/>
                <w:szCs w:val="20"/>
                <w:cs/>
              </w:rPr>
              <w:t>पश्चिम बंगाल</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sz w:val="20"/>
                <w:szCs w:val="20"/>
              </w:rPr>
            </w:pPr>
            <w:r w:rsidRPr="008E3993">
              <w:rPr>
                <w:rFonts w:cs="Times New Roman"/>
                <w:sz w:val="20"/>
                <w:szCs w:val="20"/>
              </w:rPr>
              <w:t>1.47</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sz w:val="20"/>
                <w:szCs w:val="20"/>
              </w:rPr>
            </w:pPr>
            <w:r w:rsidRPr="008E3993">
              <w:rPr>
                <w:rFonts w:cs="Times New Roman"/>
                <w:sz w:val="20"/>
                <w:szCs w:val="20"/>
              </w:rPr>
              <w:t>4.30</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sz w:val="20"/>
                <w:szCs w:val="20"/>
              </w:rPr>
            </w:pPr>
            <w:r w:rsidRPr="008E3993">
              <w:rPr>
                <w:rFonts w:cs="Times New Roman"/>
                <w:sz w:val="20"/>
                <w:szCs w:val="20"/>
              </w:rPr>
              <w:t>17.80</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sz w:val="20"/>
                <w:szCs w:val="20"/>
              </w:rPr>
            </w:pPr>
            <w:r w:rsidRPr="008E3993">
              <w:rPr>
                <w:rFonts w:cs="Times New Roman"/>
                <w:sz w:val="20"/>
                <w:szCs w:val="20"/>
              </w:rPr>
              <w:t>8.11</w:t>
            </w:r>
          </w:p>
        </w:tc>
      </w:tr>
      <w:tr w:rsidR="001A4DE3" w:rsidRPr="008E3993" w:rsidTr="008B65F0">
        <w:trPr>
          <w:trHeight w:val="278"/>
          <w:jc w:val="center"/>
        </w:trPr>
        <w:tc>
          <w:tcPr>
            <w:tcW w:w="2377" w:type="dxa"/>
            <w:tcBorders>
              <w:top w:val="nil"/>
              <w:left w:val="single" w:sz="4" w:space="0" w:color="000000"/>
              <w:bottom w:val="single" w:sz="4" w:space="0" w:color="000000"/>
              <w:right w:val="single" w:sz="4" w:space="0" w:color="000000"/>
            </w:tcBorders>
            <w:shd w:val="clear" w:color="auto" w:fill="FFFFFF"/>
            <w:hideMark/>
          </w:tcPr>
          <w:p w:rsidR="001A4DE3" w:rsidRPr="008E3993" w:rsidRDefault="001A4DE3" w:rsidP="008B65F0">
            <w:pPr>
              <w:rPr>
                <w:b/>
                <w:bCs/>
                <w:sz w:val="20"/>
                <w:szCs w:val="20"/>
              </w:rPr>
            </w:pPr>
            <w:r w:rsidRPr="008E3993">
              <w:rPr>
                <w:rFonts w:hint="cs"/>
                <w:b/>
                <w:bCs/>
                <w:sz w:val="20"/>
                <w:szCs w:val="20"/>
                <w:cs/>
              </w:rPr>
              <w:t>अखिल भारतीय</w:t>
            </w:r>
          </w:p>
        </w:tc>
        <w:tc>
          <w:tcPr>
            <w:tcW w:w="1604"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5"/>
              <w:jc w:val="right"/>
              <w:rPr>
                <w:rFonts w:cs="Times New Roman"/>
                <w:b/>
                <w:bCs/>
                <w:sz w:val="20"/>
                <w:szCs w:val="20"/>
              </w:rPr>
            </w:pPr>
            <w:r w:rsidRPr="008E3993">
              <w:rPr>
                <w:rFonts w:cs="Times New Roman"/>
                <w:b/>
                <w:bCs/>
                <w:sz w:val="20"/>
                <w:szCs w:val="20"/>
              </w:rPr>
              <w:t>4.13</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82"/>
              <w:jc w:val="right"/>
              <w:rPr>
                <w:rFonts w:cs="Times New Roman"/>
                <w:b/>
                <w:bCs/>
                <w:sz w:val="20"/>
                <w:szCs w:val="20"/>
              </w:rPr>
            </w:pPr>
            <w:r w:rsidRPr="008E3993">
              <w:rPr>
                <w:rFonts w:cs="Times New Roman"/>
                <w:b/>
                <w:bCs/>
                <w:sz w:val="20"/>
                <w:szCs w:val="20"/>
              </w:rPr>
              <w:t>4.03</w:t>
            </w:r>
          </w:p>
        </w:tc>
        <w:tc>
          <w:tcPr>
            <w:tcW w:w="1557"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409"/>
              <w:jc w:val="right"/>
              <w:rPr>
                <w:rFonts w:cs="Times New Roman"/>
                <w:b/>
                <w:bCs/>
                <w:sz w:val="20"/>
                <w:szCs w:val="20"/>
              </w:rPr>
            </w:pPr>
            <w:r w:rsidRPr="008E3993">
              <w:rPr>
                <w:rFonts w:cs="Times New Roman"/>
                <w:b/>
                <w:bCs/>
                <w:sz w:val="20"/>
                <w:szCs w:val="20"/>
              </w:rPr>
              <w:t>17.06</w:t>
            </w:r>
          </w:p>
        </w:tc>
        <w:tc>
          <w:tcPr>
            <w:tcW w:w="1741" w:type="dxa"/>
            <w:tcBorders>
              <w:top w:val="nil"/>
              <w:left w:val="single" w:sz="4" w:space="0" w:color="000000"/>
              <w:bottom w:val="single" w:sz="4" w:space="0" w:color="000000"/>
              <w:right w:val="single" w:sz="4" w:space="0" w:color="000000"/>
            </w:tcBorders>
            <w:shd w:val="clear" w:color="auto" w:fill="FFFFFF"/>
          </w:tcPr>
          <w:p w:rsidR="001A4DE3" w:rsidRPr="008E3993" w:rsidRDefault="001A4DE3" w:rsidP="008B65F0">
            <w:pPr>
              <w:ind w:right="350"/>
              <w:jc w:val="right"/>
              <w:rPr>
                <w:rFonts w:cs="Times New Roman"/>
                <w:b/>
                <w:bCs/>
                <w:sz w:val="20"/>
                <w:szCs w:val="20"/>
              </w:rPr>
            </w:pPr>
            <w:r w:rsidRPr="008E3993">
              <w:rPr>
                <w:rFonts w:cs="Times New Roman"/>
                <w:b/>
                <w:bCs/>
                <w:sz w:val="20"/>
                <w:szCs w:val="20"/>
              </w:rPr>
              <w:t>-</w:t>
            </w:r>
          </w:p>
        </w:tc>
      </w:tr>
    </w:tbl>
    <w:p w:rsidR="001A4DE3" w:rsidRPr="008E3993" w:rsidRDefault="001A4DE3" w:rsidP="001A4DE3">
      <w:pPr>
        <w:spacing w:line="300" w:lineRule="auto"/>
        <w:ind w:hanging="1260"/>
        <w:rPr>
          <w:rFonts w:cs="Times New Roman"/>
          <w:sz w:val="20"/>
          <w:szCs w:val="20"/>
        </w:rPr>
      </w:pPr>
      <w:r w:rsidRPr="008E3993">
        <w:rPr>
          <w:rFonts w:cs="Times New Roman"/>
          <w:sz w:val="20"/>
          <w:szCs w:val="20"/>
        </w:rPr>
        <w:tab/>
      </w:r>
      <w:r w:rsidRPr="008E3993">
        <w:rPr>
          <w:rFonts w:hint="cs"/>
          <w:sz w:val="20"/>
          <w:szCs w:val="20"/>
          <w:cs/>
        </w:rPr>
        <w:t>स्रोत</w:t>
      </w:r>
      <w:r w:rsidRPr="008E3993">
        <w:rPr>
          <w:rFonts w:cs="Times New Roman"/>
          <w:sz w:val="20"/>
          <w:szCs w:val="20"/>
        </w:rPr>
        <w:t xml:space="preserve">: </w:t>
      </w:r>
      <w:r w:rsidRPr="008E3993">
        <w:rPr>
          <w:rFonts w:hint="cs"/>
          <w:sz w:val="20"/>
          <w:szCs w:val="20"/>
          <w:cs/>
        </w:rPr>
        <w:t>यूडाइज</w:t>
      </w:r>
      <w:r w:rsidRPr="008E3993">
        <w:rPr>
          <w:rFonts w:cs="Times New Roman"/>
          <w:sz w:val="20"/>
          <w:szCs w:val="20"/>
        </w:rPr>
        <w:t>: 2015-16</w:t>
      </w:r>
    </w:p>
    <w:p w:rsidR="001A4DE3" w:rsidRPr="009C3058" w:rsidRDefault="001A4DE3" w:rsidP="001A4DE3">
      <w:pPr>
        <w:jc w:val="right"/>
        <w:rPr>
          <w:rFonts w:ascii="Arial" w:hAnsi="Arial" w:hint="cs"/>
          <w:bCs/>
          <w:sz w:val="20"/>
          <w:szCs w:val="20"/>
          <w:u w:val="single"/>
          <w:cs/>
        </w:rPr>
      </w:pPr>
      <w:r w:rsidRPr="008E3993">
        <w:rPr>
          <w:rFonts w:cs="Times New Roman"/>
          <w:b/>
          <w:sz w:val="20"/>
          <w:szCs w:val="20"/>
          <w:u w:val="single"/>
        </w:rPr>
        <w:br w:type="page"/>
      </w:r>
      <w:r w:rsidRPr="008E3993">
        <w:rPr>
          <w:rFonts w:ascii="Arial" w:hAnsi="Arial" w:hint="cs"/>
          <w:bCs/>
          <w:sz w:val="20"/>
          <w:szCs w:val="20"/>
          <w:u w:val="single"/>
          <w:cs/>
        </w:rPr>
        <w:lastRenderedPageBreak/>
        <w:t>संलग्नक-</w:t>
      </w:r>
      <w:r w:rsidRPr="008E3993">
        <w:rPr>
          <w:rFonts w:ascii="Arial" w:hAnsi="Arial"/>
          <w:bCs/>
          <w:sz w:val="20"/>
          <w:szCs w:val="20"/>
          <w:u w:val="single"/>
          <w:lang w:val="en-IN"/>
        </w:rPr>
        <w:t>I</w:t>
      </w:r>
      <w:r>
        <w:rPr>
          <w:rFonts w:ascii="Arial" w:hAnsi="Arial"/>
          <w:bCs/>
          <w:sz w:val="20"/>
          <w:szCs w:val="20"/>
          <w:u w:val="single"/>
          <w:lang w:val="en-IN"/>
        </w:rPr>
        <w:t>I</w:t>
      </w:r>
    </w:p>
    <w:p w:rsidR="001A4DE3" w:rsidRPr="00AE7E8C" w:rsidRDefault="001A4DE3" w:rsidP="001A4DE3">
      <w:pPr>
        <w:jc w:val="both"/>
        <w:rPr>
          <w:rFonts w:cs="Times New Roman"/>
          <w:b/>
        </w:rPr>
      </w:pPr>
      <w:r w:rsidRPr="008E3993">
        <w:rPr>
          <w:rFonts w:ascii="Mangal" w:hAnsi="Mangal"/>
          <w:b/>
          <w:bCs/>
          <w:sz w:val="20"/>
          <w:szCs w:val="20"/>
        </w:rPr>
        <w:t>“</w:t>
      </w:r>
      <w:r w:rsidRPr="008E3993">
        <w:rPr>
          <w:b/>
          <w:bCs/>
          <w:sz w:val="20"/>
          <w:szCs w:val="20"/>
          <w:cs/>
        </w:rPr>
        <w:t>पढ़ाई बीच में छोड़ने की दर के खिलाफ कदम</w:t>
      </w:r>
      <w:r w:rsidRPr="008E3993">
        <w:rPr>
          <w:rFonts w:ascii="Mangal" w:hAnsi="Mangal"/>
          <w:b/>
          <w:bCs/>
          <w:sz w:val="20"/>
          <w:szCs w:val="20"/>
        </w:rPr>
        <w:t>”</w:t>
      </w:r>
      <w:r w:rsidRPr="008E3993">
        <w:rPr>
          <w:rFonts w:ascii="Mangal" w:hAnsi="Mangal"/>
          <w:b/>
          <w:bCs/>
          <w:sz w:val="20"/>
          <w:szCs w:val="20"/>
          <w:cs/>
        </w:rPr>
        <w:t xml:space="preserve"> के संबंध में माननीय संसद सदस्य </w:t>
      </w:r>
      <w:r w:rsidRPr="008E3993">
        <w:rPr>
          <w:b/>
          <w:bCs/>
          <w:sz w:val="20"/>
          <w:szCs w:val="20"/>
          <w:cs/>
        </w:rPr>
        <w:t>श्री श्री संजय सेठ</w:t>
      </w:r>
      <w:r w:rsidRPr="008E3993">
        <w:rPr>
          <w:rFonts w:hint="cs"/>
          <w:b/>
          <w:bCs/>
          <w:sz w:val="20"/>
          <w:szCs w:val="20"/>
          <w:cs/>
        </w:rPr>
        <w:t xml:space="preserve"> </w:t>
      </w:r>
      <w:r w:rsidRPr="008E3993">
        <w:rPr>
          <w:rFonts w:ascii="Mangal" w:hAnsi="Mangal"/>
          <w:b/>
          <w:bCs/>
          <w:sz w:val="20"/>
          <w:szCs w:val="20"/>
          <w:cs/>
        </w:rPr>
        <w:t xml:space="preserve">द्वारा दिनांक </w:t>
      </w:r>
      <w:r w:rsidRPr="008E3993">
        <w:rPr>
          <w:rFonts w:ascii="Mangal" w:hAnsi="Mangal" w:hint="cs"/>
          <w:b/>
          <w:bCs/>
          <w:sz w:val="20"/>
          <w:szCs w:val="20"/>
          <w:cs/>
        </w:rPr>
        <w:t>09</w:t>
      </w:r>
      <w:r w:rsidRPr="008E3993">
        <w:rPr>
          <w:rFonts w:ascii="Mangal" w:hAnsi="Mangal"/>
          <w:b/>
          <w:bCs/>
          <w:sz w:val="20"/>
          <w:szCs w:val="20"/>
          <w:cs/>
        </w:rPr>
        <w:t>.</w:t>
      </w:r>
      <w:r w:rsidRPr="008E3993">
        <w:rPr>
          <w:rFonts w:ascii="Mangal" w:hAnsi="Mangal" w:hint="cs"/>
          <w:b/>
          <w:bCs/>
          <w:sz w:val="20"/>
          <w:szCs w:val="20"/>
          <w:cs/>
        </w:rPr>
        <w:t>03</w:t>
      </w:r>
      <w:r w:rsidRPr="008E3993">
        <w:rPr>
          <w:rFonts w:ascii="Mangal" w:hAnsi="Mangal"/>
          <w:b/>
          <w:bCs/>
          <w:sz w:val="20"/>
          <w:szCs w:val="20"/>
          <w:cs/>
        </w:rPr>
        <w:t>.201</w:t>
      </w:r>
      <w:r w:rsidRPr="008E3993">
        <w:rPr>
          <w:rFonts w:ascii="Mangal" w:hAnsi="Mangal" w:hint="cs"/>
          <w:b/>
          <w:bCs/>
          <w:sz w:val="20"/>
          <w:szCs w:val="20"/>
          <w:cs/>
        </w:rPr>
        <w:t>7</w:t>
      </w:r>
      <w:r w:rsidRPr="008E3993">
        <w:rPr>
          <w:rFonts w:ascii="Mangal" w:hAnsi="Mangal"/>
          <w:b/>
          <w:bCs/>
          <w:sz w:val="20"/>
          <w:szCs w:val="20"/>
          <w:cs/>
        </w:rPr>
        <w:t xml:space="preserve"> को पूछे जाने वाले </w:t>
      </w:r>
      <w:r w:rsidRPr="008E3993">
        <w:rPr>
          <w:rFonts w:ascii="Mangal" w:hAnsi="Mangal" w:hint="cs"/>
          <w:b/>
          <w:bCs/>
          <w:sz w:val="20"/>
          <w:szCs w:val="20"/>
          <w:cs/>
        </w:rPr>
        <w:t>राज्य</w:t>
      </w:r>
      <w:r w:rsidRPr="008E3993">
        <w:rPr>
          <w:rFonts w:ascii="Mangal" w:hAnsi="Mangal"/>
          <w:b/>
          <w:bCs/>
          <w:sz w:val="20"/>
          <w:szCs w:val="20"/>
          <w:cs/>
        </w:rPr>
        <w:t xml:space="preserve"> सभा </w:t>
      </w:r>
      <w:r w:rsidRPr="008E3993">
        <w:rPr>
          <w:rFonts w:ascii="Mangal" w:hAnsi="Mangal" w:hint="cs"/>
          <w:b/>
          <w:bCs/>
          <w:sz w:val="20"/>
          <w:szCs w:val="20"/>
          <w:cs/>
        </w:rPr>
        <w:t>अ</w:t>
      </w:r>
      <w:r w:rsidRPr="008E3993">
        <w:rPr>
          <w:rFonts w:ascii="Mangal" w:hAnsi="Mangal"/>
          <w:b/>
          <w:bCs/>
          <w:sz w:val="20"/>
          <w:szCs w:val="20"/>
          <w:cs/>
        </w:rPr>
        <w:t xml:space="preserve">तारांकित प्रश्न संख्या </w:t>
      </w:r>
      <w:r w:rsidRPr="008E3993">
        <w:rPr>
          <w:rFonts w:ascii="Mangal" w:hAnsi="Mangal" w:hint="cs"/>
          <w:b/>
          <w:bCs/>
          <w:sz w:val="20"/>
          <w:szCs w:val="20"/>
          <w:cs/>
        </w:rPr>
        <w:t>1016</w:t>
      </w:r>
      <w:r w:rsidRPr="008E3993">
        <w:rPr>
          <w:rFonts w:ascii="Mangal" w:hAnsi="Mangal"/>
          <w:b/>
          <w:bCs/>
          <w:sz w:val="20"/>
          <w:szCs w:val="20"/>
          <w:cs/>
        </w:rPr>
        <w:t xml:space="preserve"> के भाग (</w:t>
      </w:r>
      <w:r w:rsidRPr="008E3993">
        <w:rPr>
          <w:rFonts w:ascii="Mangal" w:hAnsi="Mangal" w:hint="cs"/>
          <w:b/>
          <w:bCs/>
          <w:sz w:val="20"/>
          <w:szCs w:val="20"/>
          <w:cs/>
        </w:rPr>
        <w:t>क</w:t>
      </w:r>
      <w:r w:rsidRPr="008E3993">
        <w:rPr>
          <w:rFonts w:ascii="Mangal" w:hAnsi="Mangal"/>
          <w:b/>
          <w:bCs/>
          <w:sz w:val="20"/>
          <w:szCs w:val="20"/>
          <w:cs/>
        </w:rPr>
        <w:t xml:space="preserve">) </w:t>
      </w:r>
      <w:r w:rsidRPr="008E3993">
        <w:rPr>
          <w:rFonts w:ascii="Mangal" w:hAnsi="Mangal" w:hint="cs"/>
          <w:b/>
          <w:bCs/>
          <w:sz w:val="20"/>
          <w:szCs w:val="20"/>
          <w:cs/>
        </w:rPr>
        <w:t xml:space="preserve">और (ख) </w:t>
      </w:r>
      <w:r w:rsidRPr="008E3993">
        <w:rPr>
          <w:rFonts w:ascii="Mangal" w:hAnsi="Mangal"/>
          <w:b/>
          <w:bCs/>
          <w:sz w:val="20"/>
          <w:szCs w:val="20"/>
          <w:cs/>
        </w:rPr>
        <w:t xml:space="preserve">में उल्लिखित </w:t>
      </w:r>
      <w:r w:rsidRPr="008E3993">
        <w:rPr>
          <w:rFonts w:ascii="Mangal" w:hAnsi="Mangal" w:hint="cs"/>
          <w:b/>
          <w:bCs/>
          <w:sz w:val="20"/>
          <w:szCs w:val="20"/>
          <w:cs/>
        </w:rPr>
        <w:t xml:space="preserve">संलग्नक </w:t>
      </w:r>
    </w:p>
    <w:p w:rsidR="001A4DE3" w:rsidRPr="00AE7E8C" w:rsidRDefault="001A4DE3" w:rsidP="001A4DE3">
      <w:pPr>
        <w:spacing w:line="300" w:lineRule="auto"/>
        <w:ind w:hanging="1260"/>
        <w:jc w:val="center"/>
        <w:rPr>
          <w:rFonts w:cs="Times New Roman"/>
        </w:rPr>
      </w:pPr>
      <w:r>
        <w:rPr>
          <w:rFonts w:hint="cs"/>
          <w:szCs w:val="21"/>
          <w:cs/>
        </w:rPr>
        <w:t>उच्चतर शिक्षा में अनुमानित राज्य-वार नामांकन</w:t>
      </w:r>
    </w:p>
    <w:p w:rsidR="001A4DE3" w:rsidRPr="00B3185F" w:rsidRDefault="001A4DE3" w:rsidP="001A4DE3">
      <w:pPr>
        <w:spacing w:line="300" w:lineRule="auto"/>
        <w:ind w:hanging="1260"/>
        <w:jc w:val="center"/>
        <w:rPr>
          <w:rFonts w:cs="Times New Roman"/>
          <w:sz w:val="8"/>
          <w:szCs w:val="8"/>
        </w:rPr>
      </w:pPr>
    </w:p>
    <w:tbl>
      <w:tblPr>
        <w:tblW w:w="6456" w:type="dxa"/>
        <w:jc w:val="center"/>
        <w:tblLook w:val="04A0"/>
      </w:tblPr>
      <w:tblGrid>
        <w:gridCol w:w="1188"/>
        <w:gridCol w:w="3198"/>
        <w:gridCol w:w="2070"/>
      </w:tblGrid>
      <w:tr w:rsidR="001A4DE3" w:rsidRPr="009C3058" w:rsidTr="008B65F0">
        <w:trPr>
          <w:trHeight w:val="422"/>
          <w:jc w:val="center"/>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bCs/>
                <w:sz w:val="20"/>
                <w:szCs w:val="20"/>
              </w:rPr>
            </w:pPr>
            <w:r w:rsidRPr="009C3058">
              <w:rPr>
                <w:rFonts w:hint="cs"/>
                <w:bCs/>
                <w:sz w:val="20"/>
                <w:szCs w:val="20"/>
                <w:cs/>
              </w:rPr>
              <w:t>क्र.सं.</w:t>
            </w:r>
          </w:p>
        </w:tc>
        <w:tc>
          <w:tcPr>
            <w:tcW w:w="3198" w:type="dxa"/>
            <w:tcBorders>
              <w:top w:val="single" w:sz="4" w:space="0" w:color="auto"/>
              <w:left w:val="nil"/>
              <w:bottom w:val="single" w:sz="4" w:space="0" w:color="auto"/>
              <w:right w:val="single" w:sz="4" w:space="0" w:color="auto"/>
            </w:tcBorders>
            <w:shd w:val="clear" w:color="auto" w:fill="auto"/>
            <w:vAlign w:val="center"/>
            <w:hideMark/>
          </w:tcPr>
          <w:p w:rsidR="001A4DE3" w:rsidRPr="009C3058" w:rsidRDefault="001A4DE3" w:rsidP="008B65F0">
            <w:pPr>
              <w:jc w:val="center"/>
              <w:rPr>
                <w:b/>
                <w:bCs/>
                <w:sz w:val="20"/>
                <w:szCs w:val="20"/>
              </w:rPr>
            </w:pPr>
            <w:r w:rsidRPr="009C3058">
              <w:rPr>
                <w:rFonts w:hint="cs"/>
                <w:b/>
                <w:bCs/>
                <w:sz w:val="20"/>
                <w:szCs w:val="20"/>
                <w:cs/>
              </w:rPr>
              <w:t>राज्य/संघ राज्यक्षेत्र</w:t>
            </w:r>
          </w:p>
        </w:tc>
        <w:tc>
          <w:tcPr>
            <w:tcW w:w="2070" w:type="dxa"/>
            <w:tcBorders>
              <w:top w:val="single" w:sz="4" w:space="0" w:color="auto"/>
              <w:left w:val="nil"/>
              <w:bottom w:val="single" w:sz="4" w:space="0" w:color="auto"/>
              <w:right w:val="single" w:sz="4" w:space="0" w:color="auto"/>
            </w:tcBorders>
            <w:vAlign w:val="center"/>
          </w:tcPr>
          <w:p w:rsidR="001A4DE3" w:rsidRPr="009C3058" w:rsidRDefault="001A4DE3" w:rsidP="008B65F0">
            <w:pPr>
              <w:jc w:val="center"/>
              <w:rPr>
                <w:bCs/>
                <w:sz w:val="20"/>
                <w:szCs w:val="20"/>
              </w:rPr>
            </w:pPr>
            <w:r w:rsidRPr="009C3058">
              <w:rPr>
                <w:rFonts w:hint="cs"/>
                <w:bCs/>
                <w:sz w:val="20"/>
                <w:szCs w:val="20"/>
                <w:cs/>
              </w:rPr>
              <w:t>नामांकन</w:t>
            </w:r>
          </w:p>
        </w:tc>
      </w:tr>
      <w:tr w:rsidR="001A4DE3" w:rsidRPr="009C3058" w:rsidTr="008B65F0">
        <w:trPr>
          <w:trHeight w:val="361"/>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1</w:t>
            </w:r>
          </w:p>
        </w:tc>
        <w:tc>
          <w:tcPr>
            <w:tcW w:w="3198" w:type="dxa"/>
            <w:tcBorders>
              <w:top w:val="nil"/>
              <w:left w:val="nil"/>
              <w:bottom w:val="single" w:sz="4" w:space="0" w:color="auto"/>
              <w:right w:val="single" w:sz="4" w:space="0" w:color="auto"/>
            </w:tcBorders>
            <w:shd w:val="clear" w:color="auto" w:fill="auto"/>
            <w:hideMark/>
          </w:tcPr>
          <w:p w:rsidR="001A4DE3" w:rsidRPr="009C3058" w:rsidRDefault="001A4DE3" w:rsidP="008B65F0">
            <w:pPr>
              <w:rPr>
                <w:sz w:val="20"/>
                <w:szCs w:val="20"/>
              </w:rPr>
            </w:pPr>
            <w:r w:rsidRPr="009C3058">
              <w:rPr>
                <w:sz w:val="20"/>
                <w:szCs w:val="20"/>
                <w:cs/>
              </w:rPr>
              <w:t>अंडमान और निकोबार द्वीप समूह</w:t>
            </w:r>
          </w:p>
        </w:tc>
        <w:tc>
          <w:tcPr>
            <w:tcW w:w="2070" w:type="dxa"/>
            <w:tcBorders>
              <w:top w:val="nil"/>
              <w:left w:val="nil"/>
              <w:bottom w:val="single" w:sz="4" w:space="0" w:color="auto"/>
              <w:right w:val="single" w:sz="4" w:space="0" w:color="auto"/>
            </w:tcBorders>
          </w:tcPr>
          <w:p w:rsidR="001A4DE3" w:rsidRPr="009C3058" w:rsidRDefault="001A4DE3" w:rsidP="008B65F0">
            <w:pPr>
              <w:jc w:val="right"/>
              <w:rPr>
                <w:rFonts w:cs="Times New Roman"/>
                <w:sz w:val="20"/>
                <w:szCs w:val="20"/>
              </w:rPr>
            </w:pPr>
            <w:r w:rsidRPr="009C3058">
              <w:rPr>
                <w:rFonts w:cs="Times New Roman"/>
                <w:sz w:val="20"/>
                <w:szCs w:val="20"/>
              </w:rPr>
              <w:t>11024</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2</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आंध्र प्रदेश</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1724538</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3</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अरुणाचल प्रदेश</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46452</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4</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असम</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570955</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5</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बिहार</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1602860</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6</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चंडीगढ़</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99992</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7</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rFonts w:hint="cs"/>
                <w:sz w:val="20"/>
                <w:szCs w:val="20"/>
                <w:cs/>
              </w:rPr>
              <w:t>छत्तीसगढ़</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466030</w:t>
            </w:r>
          </w:p>
        </w:tc>
      </w:tr>
      <w:tr w:rsidR="001A4DE3" w:rsidRPr="009C3058" w:rsidTr="008B65F0">
        <w:trPr>
          <w:trHeight w:val="37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8</w:t>
            </w:r>
          </w:p>
        </w:tc>
        <w:tc>
          <w:tcPr>
            <w:tcW w:w="3198" w:type="dxa"/>
            <w:tcBorders>
              <w:top w:val="nil"/>
              <w:left w:val="nil"/>
              <w:bottom w:val="single" w:sz="4" w:space="0" w:color="auto"/>
              <w:right w:val="single" w:sz="4" w:space="0" w:color="auto"/>
            </w:tcBorders>
            <w:shd w:val="clear" w:color="auto" w:fill="auto"/>
            <w:hideMark/>
          </w:tcPr>
          <w:p w:rsidR="001A4DE3" w:rsidRPr="009C3058" w:rsidRDefault="001A4DE3" w:rsidP="008B65F0">
            <w:pPr>
              <w:rPr>
                <w:sz w:val="20"/>
                <w:szCs w:val="20"/>
              </w:rPr>
            </w:pPr>
            <w:r w:rsidRPr="009C3058">
              <w:rPr>
                <w:sz w:val="20"/>
                <w:szCs w:val="20"/>
                <w:cs/>
              </w:rPr>
              <w:t>दादरा और नगर हवेली</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5454</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9</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दमन और दीव</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3122</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10</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दिल्ली</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1014876</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11</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गोवा</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47266</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12</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गुजरात</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1487129</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13</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हर</w:t>
            </w:r>
            <w:r w:rsidRPr="009C3058">
              <w:rPr>
                <w:rFonts w:hint="cs"/>
                <w:sz w:val="20"/>
                <w:szCs w:val="20"/>
                <w:cs/>
              </w:rPr>
              <w:t>ि</w:t>
            </w:r>
            <w:r w:rsidRPr="009C3058">
              <w:rPr>
                <w:sz w:val="20"/>
                <w:szCs w:val="20"/>
                <w:cs/>
              </w:rPr>
              <w:t>याणा</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831659</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14</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हिमाचल प्रदेश</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241705</w:t>
            </w:r>
          </w:p>
        </w:tc>
      </w:tr>
      <w:tr w:rsidR="001A4DE3" w:rsidRPr="009C3058" w:rsidTr="008B65F0">
        <w:trPr>
          <w:trHeight w:val="35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15</w:t>
            </w:r>
          </w:p>
        </w:tc>
        <w:tc>
          <w:tcPr>
            <w:tcW w:w="3198" w:type="dxa"/>
            <w:tcBorders>
              <w:top w:val="nil"/>
              <w:left w:val="nil"/>
              <w:bottom w:val="single" w:sz="4" w:space="0" w:color="auto"/>
              <w:right w:val="single" w:sz="4" w:space="0" w:color="auto"/>
            </w:tcBorders>
            <w:shd w:val="clear" w:color="auto" w:fill="auto"/>
            <w:hideMark/>
          </w:tcPr>
          <w:p w:rsidR="001A4DE3" w:rsidRPr="009C3058" w:rsidRDefault="001A4DE3" w:rsidP="008B65F0">
            <w:pPr>
              <w:rPr>
                <w:sz w:val="20"/>
                <w:szCs w:val="20"/>
              </w:rPr>
            </w:pPr>
            <w:r w:rsidRPr="009C3058">
              <w:rPr>
                <w:sz w:val="20"/>
                <w:szCs w:val="20"/>
                <w:cs/>
              </w:rPr>
              <w:t>जम्मू और कश्मीर</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332556</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16</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झारखंड</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581643</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17</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कर्नाटक</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1857946</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18</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केरल</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939155</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19</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लक्षद्वीप</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501</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20</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मध्य प्रदेश</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1725182</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21</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महाराष्ट्र</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3987312</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22</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मणिपुर</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99340</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23</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मेघालय</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71567</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24</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मिजोरम</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31463</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25</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नागालैंड</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36892</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26</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ओडिशा</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914675</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27</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पुडुचेरी</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65412</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28</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पंजाब</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878479</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29</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राजस्थान</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1761460</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30</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सिक्किम</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29550</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31</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तमिलनाडु</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3235354</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32</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तेलंगाना</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1474235</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33</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त्रिपुरा</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74035</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lastRenderedPageBreak/>
              <w:t>34</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उत्तर प्रदेश</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6003076</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35</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उत्तराखंड</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405386</w:t>
            </w:r>
          </w:p>
        </w:tc>
      </w:tr>
      <w:tr w:rsidR="001A4DE3" w:rsidRPr="009C3058" w:rsidTr="008B65F0">
        <w:trPr>
          <w:trHeight w:val="300"/>
          <w:jc w:val="center"/>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rFonts w:cs="Times New Roman"/>
                <w:sz w:val="20"/>
                <w:szCs w:val="20"/>
              </w:rPr>
            </w:pPr>
            <w:r w:rsidRPr="009C3058">
              <w:rPr>
                <w:rFonts w:cs="Times New Roman"/>
                <w:sz w:val="20"/>
                <w:szCs w:val="20"/>
              </w:rPr>
              <w:t>36</w:t>
            </w:r>
          </w:p>
        </w:tc>
        <w:tc>
          <w:tcPr>
            <w:tcW w:w="3198" w:type="dxa"/>
            <w:tcBorders>
              <w:top w:val="nil"/>
              <w:left w:val="nil"/>
              <w:bottom w:val="single" w:sz="4" w:space="0" w:color="auto"/>
              <w:right w:val="single" w:sz="4" w:space="0" w:color="auto"/>
            </w:tcBorders>
            <w:shd w:val="clear" w:color="auto" w:fill="auto"/>
            <w:noWrap/>
            <w:hideMark/>
          </w:tcPr>
          <w:p w:rsidR="001A4DE3" w:rsidRPr="009C3058" w:rsidRDefault="001A4DE3" w:rsidP="008B65F0">
            <w:pPr>
              <w:rPr>
                <w:sz w:val="20"/>
                <w:szCs w:val="20"/>
              </w:rPr>
            </w:pPr>
            <w:r w:rsidRPr="009C3058">
              <w:rPr>
                <w:sz w:val="20"/>
                <w:szCs w:val="20"/>
                <w:cs/>
              </w:rPr>
              <w:t>पश्चिम बंगाल</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sz w:val="20"/>
                <w:szCs w:val="20"/>
              </w:rPr>
            </w:pPr>
            <w:r w:rsidRPr="009C3058">
              <w:rPr>
                <w:rFonts w:cs="Times New Roman"/>
                <w:sz w:val="20"/>
                <w:szCs w:val="20"/>
              </w:rPr>
              <w:t>1926500</w:t>
            </w:r>
          </w:p>
        </w:tc>
      </w:tr>
      <w:tr w:rsidR="001A4DE3" w:rsidRPr="009C3058" w:rsidTr="008B65F0">
        <w:trPr>
          <w:trHeight w:val="300"/>
          <w:jc w:val="center"/>
        </w:trPr>
        <w:tc>
          <w:tcPr>
            <w:tcW w:w="43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DE3" w:rsidRPr="009C3058" w:rsidRDefault="001A4DE3" w:rsidP="008B65F0">
            <w:pPr>
              <w:jc w:val="center"/>
              <w:rPr>
                <w:bCs/>
                <w:sz w:val="20"/>
                <w:szCs w:val="20"/>
              </w:rPr>
            </w:pPr>
            <w:r w:rsidRPr="009C3058">
              <w:rPr>
                <w:rFonts w:hint="cs"/>
                <w:bCs/>
                <w:sz w:val="20"/>
                <w:szCs w:val="20"/>
                <w:cs/>
              </w:rPr>
              <w:t>अखिल भारतीय</w:t>
            </w:r>
          </w:p>
        </w:tc>
        <w:tc>
          <w:tcPr>
            <w:tcW w:w="2070" w:type="dxa"/>
            <w:tcBorders>
              <w:top w:val="nil"/>
              <w:left w:val="nil"/>
              <w:bottom w:val="single" w:sz="4" w:space="0" w:color="auto"/>
              <w:right w:val="single" w:sz="4" w:space="0" w:color="auto"/>
            </w:tcBorders>
            <w:vAlign w:val="center"/>
          </w:tcPr>
          <w:p w:rsidR="001A4DE3" w:rsidRPr="009C3058" w:rsidRDefault="001A4DE3" w:rsidP="008B65F0">
            <w:pPr>
              <w:jc w:val="right"/>
              <w:rPr>
                <w:rFonts w:cs="Times New Roman"/>
                <w:b/>
                <w:bCs/>
                <w:sz w:val="20"/>
                <w:szCs w:val="20"/>
              </w:rPr>
            </w:pPr>
            <w:r w:rsidRPr="009C3058">
              <w:rPr>
                <w:rFonts w:cs="Times New Roman"/>
                <w:b/>
                <w:bCs/>
                <w:sz w:val="20"/>
                <w:szCs w:val="20"/>
              </w:rPr>
              <w:t>34584781</w:t>
            </w:r>
          </w:p>
        </w:tc>
      </w:tr>
    </w:tbl>
    <w:p w:rsidR="009215F6" w:rsidRDefault="001A4DE3">
      <w:r w:rsidRPr="00AE7E8C">
        <w:rPr>
          <w:rFonts w:cs="Times New Roman"/>
        </w:rPr>
        <w:tab/>
      </w:r>
      <w:r w:rsidRPr="00AE7E8C">
        <w:rPr>
          <w:rFonts w:cs="Times New Roman"/>
        </w:rPr>
        <w:tab/>
      </w:r>
      <w:r w:rsidRPr="00AE7E8C">
        <w:rPr>
          <w:rFonts w:cs="Times New Roman"/>
        </w:rPr>
        <w:tab/>
      </w:r>
      <w:r>
        <w:rPr>
          <w:rFonts w:hint="cs"/>
          <w:szCs w:val="21"/>
          <w:cs/>
        </w:rPr>
        <w:t>स्रोत</w:t>
      </w:r>
      <w:r w:rsidRPr="00AE7E8C">
        <w:rPr>
          <w:rFonts w:cs="Times New Roman"/>
        </w:rPr>
        <w:t xml:space="preserve">: </w:t>
      </w:r>
      <w:r>
        <w:rPr>
          <w:rFonts w:hint="cs"/>
          <w:szCs w:val="21"/>
          <w:cs/>
        </w:rPr>
        <w:t>एआईएसएचई</w:t>
      </w:r>
      <w:r w:rsidRPr="00AE7E8C">
        <w:rPr>
          <w:rFonts w:cs="Times New Roman"/>
        </w:rPr>
        <w:t>: 2015-16</w:t>
      </w:r>
    </w:p>
    <w:sectPr w:rsidR="009215F6" w:rsidSect="009215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A4DE3"/>
    <w:rsid w:val="001A4DE3"/>
    <w:rsid w:val="009215F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DE3"/>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947</Words>
  <Characters>5398</Characters>
  <Application>Microsoft Office Word</Application>
  <DocSecurity>0</DocSecurity>
  <Lines>44</Lines>
  <Paragraphs>12</Paragraphs>
  <ScaleCrop>false</ScaleCrop>
  <Company>Hewlett-Packard Company</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2017-03-09T04:26:00Z</dcterms:created>
  <dcterms:modified xsi:type="dcterms:W3CDTF">2017-03-09T04:26:00Z</dcterms:modified>
</cp:coreProperties>
</file>