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CA1" w:rsidRDefault="004F7CA1" w:rsidP="004F7CA1">
      <w:pPr>
        <w:spacing w:after="0" w:line="240" w:lineRule="auto"/>
        <w:ind w:right="95"/>
        <w:jc w:val="center"/>
        <w:rPr>
          <w:rFonts w:ascii="Mangal" w:hAnsi="Mangal"/>
          <w:szCs w:val="22"/>
        </w:rPr>
      </w:pPr>
      <w:r>
        <w:rPr>
          <w:rFonts w:ascii="Mangal" w:hAnsi="Mangal" w:hint="cs"/>
          <w:szCs w:val="22"/>
          <w:cs/>
        </w:rPr>
        <w:t>भारत सरकार</w:t>
      </w:r>
    </w:p>
    <w:p w:rsidR="004F7CA1" w:rsidRDefault="004F7CA1" w:rsidP="004F7CA1">
      <w:pPr>
        <w:spacing w:after="0" w:line="240" w:lineRule="auto"/>
        <w:ind w:right="95"/>
        <w:jc w:val="center"/>
        <w:rPr>
          <w:rFonts w:ascii="Mangal" w:hAnsi="Mangal"/>
          <w:szCs w:val="22"/>
        </w:rPr>
      </w:pPr>
      <w:r>
        <w:rPr>
          <w:rFonts w:ascii="Mangal" w:hAnsi="Mangal" w:hint="cs"/>
          <w:szCs w:val="22"/>
          <w:cs/>
        </w:rPr>
        <w:t>पर्यावरण, वन और जलवायु परिवर्तन मंत्रालय</w:t>
      </w:r>
    </w:p>
    <w:p w:rsidR="004F7CA1" w:rsidRDefault="004F7CA1" w:rsidP="004F7CA1">
      <w:pPr>
        <w:spacing w:after="0" w:line="240" w:lineRule="auto"/>
        <w:ind w:right="95"/>
        <w:jc w:val="center"/>
        <w:rPr>
          <w:rFonts w:ascii="Mangal" w:hAnsi="Mangal"/>
          <w:b/>
          <w:bCs/>
          <w:szCs w:val="22"/>
        </w:rPr>
      </w:pPr>
      <w:r>
        <w:rPr>
          <w:rFonts w:ascii="Mangal" w:hAnsi="Mangal" w:hint="cs"/>
          <w:b/>
          <w:bCs/>
          <w:szCs w:val="22"/>
          <w:cs/>
        </w:rPr>
        <w:t>राज्‍य सभा</w:t>
      </w:r>
    </w:p>
    <w:p w:rsidR="004F7CA1" w:rsidRDefault="004F7CA1" w:rsidP="004F7CA1">
      <w:pPr>
        <w:spacing w:after="0" w:line="240" w:lineRule="auto"/>
        <w:ind w:right="95"/>
        <w:jc w:val="center"/>
        <w:rPr>
          <w:rFonts w:ascii="Mangal" w:hAnsi="Mangal"/>
          <w:b/>
          <w:bCs/>
          <w:szCs w:val="22"/>
        </w:rPr>
      </w:pPr>
      <w:r>
        <w:rPr>
          <w:rFonts w:ascii="Mangal" w:hAnsi="Mangal" w:hint="cs"/>
          <w:b/>
          <w:bCs/>
          <w:szCs w:val="22"/>
          <w:cs/>
        </w:rPr>
        <w:t xml:space="preserve">अतारांकित प्रश्‍न सं.2904 </w:t>
      </w:r>
    </w:p>
    <w:p w:rsidR="004F7CA1" w:rsidRDefault="004F7CA1" w:rsidP="004F7CA1">
      <w:pPr>
        <w:spacing w:after="0" w:line="240" w:lineRule="auto"/>
        <w:ind w:right="95"/>
        <w:jc w:val="center"/>
        <w:rPr>
          <w:rFonts w:ascii="Mangal" w:hAnsi="Mangal"/>
          <w:szCs w:val="22"/>
        </w:rPr>
      </w:pPr>
      <w:r>
        <w:rPr>
          <w:rFonts w:ascii="Mangal" w:hAnsi="Mangal" w:hint="cs"/>
          <w:szCs w:val="22"/>
          <w:cs/>
        </w:rPr>
        <w:t>12.12.2016 को उत्‍तर के लिए</w:t>
      </w:r>
    </w:p>
    <w:p w:rsidR="004F7CA1" w:rsidRDefault="004F7CA1" w:rsidP="004F7CA1">
      <w:pPr>
        <w:spacing w:after="0" w:line="240" w:lineRule="auto"/>
        <w:ind w:right="95"/>
        <w:jc w:val="center"/>
        <w:rPr>
          <w:rFonts w:ascii="Mangal" w:hAnsi="Mangal"/>
          <w:szCs w:val="22"/>
        </w:rPr>
      </w:pPr>
    </w:p>
    <w:p w:rsidR="004F7CA1" w:rsidRDefault="004F7CA1" w:rsidP="004F7CA1">
      <w:pPr>
        <w:jc w:val="center"/>
        <w:rPr>
          <w:rFonts w:ascii="Mangal" w:hAnsi="Mangal"/>
          <w:b/>
          <w:bCs/>
          <w:szCs w:val="22"/>
        </w:rPr>
      </w:pPr>
      <w:r>
        <w:rPr>
          <w:rFonts w:ascii="Mangal" w:hAnsi="Mangal" w:hint="cs"/>
          <w:b/>
          <w:bCs/>
          <w:szCs w:val="22"/>
          <w:cs/>
        </w:rPr>
        <w:t>नदियों और जल निकायों को प्रदूषण से बचाना</w:t>
      </w:r>
    </w:p>
    <w:p w:rsidR="004F7CA1" w:rsidRDefault="004F7CA1" w:rsidP="004F7CA1">
      <w:pPr>
        <w:rPr>
          <w:rFonts w:ascii="Mangal" w:hAnsi="Mangal"/>
          <w:b/>
          <w:bCs/>
          <w:szCs w:val="22"/>
        </w:rPr>
      </w:pPr>
      <w:r>
        <w:rPr>
          <w:rFonts w:ascii="Mangal" w:hAnsi="Mangal" w:hint="cs"/>
          <w:b/>
          <w:bCs/>
          <w:szCs w:val="22"/>
        </w:rPr>
        <w:t xml:space="preserve">2904. </w:t>
      </w:r>
      <w:r>
        <w:rPr>
          <w:rFonts w:ascii="Mangal" w:hAnsi="Mangal" w:hint="cs"/>
          <w:b/>
          <w:bCs/>
          <w:szCs w:val="22"/>
          <w:cs/>
        </w:rPr>
        <w:tab/>
        <w:t>श्री के</w:t>
      </w:r>
      <w:r>
        <w:rPr>
          <w:rFonts w:ascii="Mangal" w:hAnsi="Mangal" w:hint="cs"/>
          <w:b/>
          <w:bCs/>
          <w:szCs w:val="22"/>
        </w:rPr>
        <w:t xml:space="preserve">. </w:t>
      </w:r>
      <w:r>
        <w:rPr>
          <w:rFonts w:ascii="Mangal" w:hAnsi="Mangal" w:hint="cs"/>
          <w:b/>
          <w:bCs/>
          <w:szCs w:val="22"/>
          <w:cs/>
        </w:rPr>
        <w:t>के</w:t>
      </w:r>
      <w:r>
        <w:rPr>
          <w:rFonts w:ascii="Mangal" w:hAnsi="Mangal" w:hint="cs"/>
          <w:b/>
          <w:bCs/>
          <w:szCs w:val="22"/>
        </w:rPr>
        <w:t xml:space="preserve">. </w:t>
      </w:r>
      <w:r>
        <w:rPr>
          <w:rFonts w:ascii="Mangal" w:hAnsi="Mangal" w:hint="cs"/>
          <w:b/>
          <w:bCs/>
          <w:szCs w:val="22"/>
          <w:cs/>
        </w:rPr>
        <w:t>रागेश</w:t>
      </w:r>
      <w:r>
        <w:rPr>
          <w:rFonts w:ascii="Mangal" w:hAnsi="Mangal" w:hint="cs"/>
          <w:b/>
          <w:bCs/>
          <w:szCs w:val="22"/>
        </w:rPr>
        <w:t xml:space="preserve">: </w:t>
      </w:r>
    </w:p>
    <w:p w:rsidR="004F7CA1" w:rsidRDefault="004F7CA1" w:rsidP="004F7CA1">
      <w:pPr>
        <w:rPr>
          <w:rFonts w:ascii="Mangal" w:hAnsi="Mangal"/>
          <w:szCs w:val="22"/>
        </w:rPr>
      </w:pPr>
      <w:r>
        <w:rPr>
          <w:rFonts w:ascii="Mangal" w:hAnsi="Mangal" w:hint="cs"/>
          <w:szCs w:val="22"/>
          <w:cs/>
        </w:rPr>
        <w:tab/>
        <w:t xml:space="preserve">क्या </w:t>
      </w:r>
      <w:r>
        <w:rPr>
          <w:rFonts w:ascii="Mangal" w:hAnsi="Mangal" w:hint="cs"/>
          <w:b/>
          <w:bCs/>
          <w:szCs w:val="22"/>
          <w:cs/>
        </w:rPr>
        <w:t>पर्यावरण</w:t>
      </w:r>
      <w:r>
        <w:rPr>
          <w:rFonts w:ascii="Mangal" w:hAnsi="Mangal" w:hint="cs"/>
          <w:b/>
          <w:bCs/>
          <w:szCs w:val="22"/>
        </w:rPr>
        <w:t xml:space="preserve">, </w:t>
      </w:r>
      <w:r>
        <w:rPr>
          <w:rFonts w:ascii="Mangal" w:hAnsi="Mangal" w:hint="cs"/>
          <w:b/>
          <w:bCs/>
          <w:szCs w:val="22"/>
          <w:cs/>
        </w:rPr>
        <w:t>वन और जलवायु परिवर्तन मंत्री</w:t>
      </w:r>
      <w:r>
        <w:rPr>
          <w:rFonts w:ascii="Mangal" w:hAnsi="Mangal" w:hint="cs"/>
          <w:szCs w:val="22"/>
          <w:cs/>
        </w:rPr>
        <w:t xml:space="preserve"> यह बताने की कृपा करेंगे कि</w:t>
      </w:r>
      <w:r>
        <w:rPr>
          <w:rFonts w:ascii="Mangal" w:hAnsi="Mangal" w:hint="cs"/>
          <w:szCs w:val="22"/>
        </w:rPr>
        <w:t>:</w:t>
      </w:r>
    </w:p>
    <w:p w:rsidR="004F7CA1" w:rsidRDefault="004F7CA1" w:rsidP="005F2BBE">
      <w:pPr>
        <w:spacing w:after="240"/>
        <w:jc w:val="both"/>
        <w:rPr>
          <w:rFonts w:ascii="Mangal" w:hAnsi="Mangal"/>
          <w:szCs w:val="22"/>
        </w:rPr>
      </w:pPr>
      <w:r>
        <w:rPr>
          <w:rFonts w:ascii="Mangal" w:hAnsi="Mangal" w:hint="cs"/>
          <w:szCs w:val="22"/>
        </w:rPr>
        <w:t>(</w:t>
      </w:r>
      <w:r>
        <w:rPr>
          <w:rFonts w:ascii="Mangal" w:hAnsi="Mangal" w:hint="cs"/>
          <w:szCs w:val="22"/>
          <w:cs/>
        </w:rPr>
        <w:t>क</w:t>
      </w:r>
      <w:r>
        <w:rPr>
          <w:rFonts w:ascii="Mangal" w:hAnsi="Mangal" w:hint="cs"/>
          <w:szCs w:val="22"/>
        </w:rPr>
        <w:t xml:space="preserve">) </w:t>
      </w:r>
      <w:r>
        <w:rPr>
          <w:rFonts w:ascii="Mangal" w:hAnsi="Mangal" w:hint="cs"/>
          <w:szCs w:val="22"/>
          <w:cs/>
        </w:rPr>
        <w:tab/>
        <w:t xml:space="preserve">क्या पर्यटन और तीर्थ स्थलों के समीप स्थित नदियों और जल निकायों को प्रदूषण से बचाने </w:t>
      </w:r>
      <w:r>
        <w:rPr>
          <w:rFonts w:ascii="Mangal" w:hAnsi="Mangal" w:hint="cs"/>
          <w:szCs w:val="22"/>
          <w:cs/>
        </w:rPr>
        <w:tab/>
        <w:t>के लिए कोर्इ दिशानिर्देश विचाराधीन हैं</w:t>
      </w:r>
      <w:r>
        <w:rPr>
          <w:rFonts w:ascii="Mangal" w:hAnsi="Mangal" w:hint="cs"/>
          <w:szCs w:val="22"/>
        </w:rPr>
        <w:t>;</w:t>
      </w:r>
      <w:r>
        <w:rPr>
          <w:rFonts w:ascii="Mangal" w:hAnsi="Mangal" w:hint="cs"/>
          <w:szCs w:val="22"/>
          <w:cs/>
        </w:rPr>
        <w:t xml:space="preserve"> और</w:t>
      </w:r>
    </w:p>
    <w:p w:rsidR="004F7CA1" w:rsidRDefault="004F7CA1" w:rsidP="005F2BBE">
      <w:pPr>
        <w:spacing w:after="240"/>
        <w:jc w:val="both"/>
        <w:rPr>
          <w:rFonts w:ascii="Mangal" w:hAnsi="Mangal"/>
          <w:b/>
          <w:bCs/>
          <w:szCs w:val="22"/>
          <w:u w:val="single"/>
        </w:rPr>
      </w:pPr>
      <w:r>
        <w:rPr>
          <w:rFonts w:ascii="Mangal" w:hAnsi="Mangal" w:hint="cs"/>
          <w:szCs w:val="22"/>
        </w:rPr>
        <w:t>(</w:t>
      </w:r>
      <w:r>
        <w:rPr>
          <w:rFonts w:ascii="Mangal" w:hAnsi="Mangal" w:hint="cs"/>
          <w:szCs w:val="22"/>
          <w:cs/>
        </w:rPr>
        <w:t>ख</w:t>
      </w:r>
      <w:r>
        <w:rPr>
          <w:rFonts w:ascii="Mangal" w:hAnsi="Mangal" w:hint="cs"/>
          <w:szCs w:val="22"/>
        </w:rPr>
        <w:t xml:space="preserve">) </w:t>
      </w:r>
      <w:r>
        <w:rPr>
          <w:rFonts w:ascii="Mangal" w:hAnsi="Mangal" w:hint="cs"/>
          <w:szCs w:val="22"/>
          <w:cs/>
        </w:rPr>
        <w:tab/>
        <w:t>यदि हां</w:t>
      </w:r>
      <w:r>
        <w:rPr>
          <w:rFonts w:ascii="Mangal" w:hAnsi="Mangal" w:hint="cs"/>
          <w:szCs w:val="22"/>
        </w:rPr>
        <w:t xml:space="preserve">, </w:t>
      </w:r>
      <w:r>
        <w:rPr>
          <w:rFonts w:ascii="Mangal" w:hAnsi="Mangal" w:hint="cs"/>
          <w:szCs w:val="22"/>
          <w:cs/>
        </w:rPr>
        <w:t>तो तत्संबंधी ब्यौरा क्या है</w:t>
      </w:r>
      <w:r>
        <w:rPr>
          <w:rFonts w:ascii="Mangal" w:hAnsi="Mangal" w:hint="cs"/>
          <w:szCs w:val="22"/>
        </w:rPr>
        <w:t>?</w:t>
      </w:r>
    </w:p>
    <w:p w:rsidR="004F7CA1" w:rsidRDefault="004F7CA1" w:rsidP="004F7CA1">
      <w:pPr>
        <w:spacing w:after="0" w:line="240" w:lineRule="auto"/>
        <w:jc w:val="center"/>
        <w:rPr>
          <w:rFonts w:ascii="Mangal" w:hAnsi="Mangal"/>
          <w:b/>
          <w:bCs/>
          <w:szCs w:val="22"/>
          <w:u w:val="single"/>
        </w:rPr>
      </w:pPr>
      <w:r>
        <w:rPr>
          <w:rFonts w:ascii="Mangal" w:hAnsi="Mangal" w:hint="cs"/>
          <w:b/>
          <w:bCs/>
          <w:szCs w:val="22"/>
          <w:u w:val="single"/>
          <w:cs/>
        </w:rPr>
        <w:t xml:space="preserve">उत्‍तर  </w:t>
      </w:r>
    </w:p>
    <w:p w:rsidR="004F7CA1" w:rsidRDefault="004F7CA1" w:rsidP="004F7CA1">
      <w:pPr>
        <w:spacing w:after="0" w:line="240" w:lineRule="auto"/>
        <w:jc w:val="center"/>
        <w:rPr>
          <w:rFonts w:ascii="Mangal" w:hAnsi="Mangal"/>
          <w:b/>
          <w:bCs/>
          <w:szCs w:val="22"/>
          <w:u w:val="single"/>
        </w:rPr>
      </w:pPr>
    </w:p>
    <w:p w:rsidR="004F7CA1" w:rsidRDefault="004F7CA1" w:rsidP="004F7CA1">
      <w:pPr>
        <w:spacing w:after="0" w:line="240" w:lineRule="auto"/>
        <w:ind w:left="709" w:hanging="709"/>
        <w:rPr>
          <w:rFonts w:ascii="Mangal" w:hAnsi="Mangal"/>
          <w:b/>
          <w:bCs/>
          <w:szCs w:val="22"/>
        </w:rPr>
      </w:pPr>
      <w:r>
        <w:rPr>
          <w:rFonts w:ascii="Mangal" w:hAnsi="Mangal" w:hint="cs"/>
          <w:b/>
          <w:bCs/>
          <w:szCs w:val="22"/>
          <w:cs/>
        </w:rPr>
        <w:t>पर्यावरण, वन और जलवायु परिवर्तन राज्‍य मंत्री (स्‍वतंत्र प्रभार)</w:t>
      </w:r>
    </w:p>
    <w:p w:rsidR="004F7CA1" w:rsidRDefault="004F7CA1" w:rsidP="004F7CA1">
      <w:pPr>
        <w:spacing w:after="0" w:line="240" w:lineRule="auto"/>
        <w:ind w:left="709" w:hanging="709"/>
        <w:rPr>
          <w:rFonts w:ascii="Mangal" w:hAnsi="Mangal"/>
          <w:b/>
          <w:bCs/>
          <w:szCs w:val="22"/>
        </w:rPr>
      </w:pPr>
      <w:r>
        <w:rPr>
          <w:rFonts w:ascii="Mangal" w:hAnsi="Mangal" w:hint="cs"/>
          <w:b/>
          <w:bCs/>
          <w:szCs w:val="22"/>
          <w:cs/>
        </w:rPr>
        <w:t>(श्री अनिल माधव दवे)</w:t>
      </w:r>
    </w:p>
    <w:p w:rsidR="004F7CA1" w:rsidRDefault="004F7CA1" w:rsidP="004F7CA1">
      <w:pPr>
        <w:spacing w:after="0" w:line="240" w:lineRule="auto"/>
        <w:ind w:left="709" w:hanging="709"/>
        <w:rPr>
          <w:rFonts w:ascii="Mangal" w:hAnsi="Mangal"/>
          <w:b/>
          <w:bCs/>
          <w:sz w:val="20"/>
          <w:cs/>
        </w:rPr>
      </w:pPr>
    </w:p>
    <w:p w:rsidR="008C321A" w:rsidRDefault="004F7CA1" w:rsidP="008C321A">
      <w:pPr>
        <w:jc w:val="both"/>
        <w:rPr>
          <w:rFonts w:ascii="Mangal" w:hAnsi="Mangal"/>
          <w:szCs w:val="22"/>
        </w:rPr>
      </w:pPr>
      <w:r>
        <w:rPr>
          <w:rFonts w:ascii="Mangal" w:hAnsi="Mangal" w:hint="cs"/>
          <w:szCs w:val="22"/>
          <w:cs/>
        </w:rPr>
        <w:t xml:space="preserve">(क) </w:t>
      </w:r>
      <w:r w:rsidR="000F1A57">
        <w:rPr>
          <w:rFonts w:ascii="Mangal" w:hAnsi="Mangal" w:hint="cs"/>
          <w:szCs w:val="22"/>
          <w:cs/>
        </w:rPr>
        <w:t xml:space="preserve">और </w:t>
      </w:r>
      <w:r>
        <w:rPr>
          <w:rFonts w:ascii="Mangal" w:hAnsi="Mangal" w:hint="cs"/>
          <w:szCs w:val="22"/>
        </w:rPr>
        <w:t>(</w:t>
      </w:r>
      <w:r w:rsidR="000F1A57">
        <w:rPr>
          <w:rFonts w:ascii="Mangal" w:hAnsi="Mangal" w:hint="cs"/>
          <w:szCs w:val="22"/>
          <w:cs/>
        </w:rPr>
        <w:t>ख)</w:t>
      </w:r>
      <w:r w:rsidR="000F1A57">
        <w:rPr>
          <w:rFonts w:ascii="Mangal" w:hAnsi="Mangal" w:hint="cs"/>
          <w:szCs w:val="22"/>
          <w:cs/>
        </w:rPr>
        <w:tab/>
        <w:t xml:space="preserve"> सरकार द्वारा समूचे देश </w:t>
      </w:r>
      <w:r w:rsidR="00013D33">
        <w:rPr>
          <w:rFonts w:ascii="Mangal" w:hAnsi="Mangal" w:hint="cs"/>
          <w:szCs w:val="22"/>
          <w:cs/>
        </w:rPr>
        <w:t xml:space="preserve">की </w:t>
      </w:r>
      <w:r w:rsidR="000F1A57">
        <w:rPr>
          <w:rFonts w:ascii="Mangal" w:hAnsi="Mangal" w:hint="cs"/>
          <w:szCs w:val="22"/>
          <w:cs/>
        </w:rPr>
        <w:t xml:space="preserve">नदियों </w:t>
      </w:r>
      <w:r w:rsidR="00013D33">
        <w:rPr>
          <w:rFonts w:ascii="Mangal" w:hAnsi="Mangal" w:hint="cs"/>
          <w:szCs w:val="22"/>
          <w:cs/>
        </w:rPr>
        <w:t xml:space="preserve">और जल निकायों में निस्‍सारण </w:t>
      </w:r>
      <w:r w:rsidR="000F1A57">
        <w:rPr>
          <w:rFonts w:ascii="Mangal" w:hAnsi="Mangal" w:hint="cs"/>
          <w:szCs w:val="22"/>
          <w:cs/>
        </w:rPr>
        <w:t xml:space="preserve">के लिए </w:t>
      </w:r>
      <w:r w:rsidR="00CA4EC0">
        <w:rPr>
          <w:rFonts w:ascii="Mangal" w:hAnsi="Mangal" w:hint="cs"/>
          <w:szCs w:val="22"/>
          <w:cs/>
        </w:rPr>
        <w:t xml:space="preserve">अधिसूचित </w:t>
      </w:r>
      <w:r w:rsidR="00013D33">
        <w:rPr>
          <w:rFonts w:ascii="Mangal" w:hAnsi="Mangal" w:hint="cs"/>
          <w:szCs w:val="22"/>
          <w:cs/>
        </w:rPr>
        <w:t xml:space="preserve">किये गये </w:t>
      </w:r>
      <w:r w:rsidR="00CA4EC0">
        <w:rPr>
          <w:rFonts w:ascii="Mangal" w:hAnsi="Mangal" w:hint="cs"/>
          <w:szCs w:val="22"/>
          <w:cs/>
        </w:rPr>
        <w:t>बहि:स्राव मानक पर्यट</w:t>
      </w:r>
      <w:r w:rsidR="00013D33">
        <w:rPr>
          <w:rFonts w:ascii="Mangal" w:hAnsi="Mangal" w:hint="cs"/>
          <w:szCs w:val="22"/>
          <w:cs/>
        </w:rPr>
        <w:t xml:space="preserve">न </w:t>
      </w:r>
      <w:r w:rsidR="000F1A57">
        <w:rPr>
          <w:rFonts w:ascii="Mangal" w:hAnsi="Mangal" w:hint="cs"/>
          <w:szCs w:val="22"/>
          <w:cs/>
        </w:rPr>
        <w:t xml:space="preserve">तथा तीर्थ-स्‍थलों के लिए भी लागू </w:t>
      </w:r>
      <w:r w:rsidR="00013D33">
        <w:rPr>
          <w:rFonts w:ascii="Mangal" w:hAnsi="Mangal" w:hint="cs"/>
          <w:szCs w:val="22"/>
          <w:cs/>
        </w:rPr>
        <w:t xml:space="preserve">होते </w:t>
      </w:r>
      <w:r w:rsidR="000F1A57">
        <w:rPr>
          <w:rFonts w:ascii="Mangal" w:hAnsi="Mangal" w:hint="cs"/>
          <w:szCs w:val="22"/>
          <w:cs/>
        </w:rPr>
        <w:t xml:space="preserve">हैं। साथ ही, </w:t>
      </w:r>
      <w:r w:rsidR="00013D33">
        <w:rPr>
          <w:rFonts w:ascii="Mangal" w:hAnsi="Mangal" w:hint="cs"/>
          <w:szCs w:val="22"/>
          <w:cs/>
        </w:rPr>
        <w:t>पर्यावरण (सरंक्षण) नियम, 1986 के तहत जारी अधिसूचना के अनुसार, 'स्‍नान के जल' संबंधी प्राथमिक जल गुणवत्‍ता मानदंड पर्यटन</w:t>
      </w:r>
      <w:r w:rsidR="00CA4EC0">
        <w:rPr>
          <w:rFonts w:ascii="Mangal" w:hAnsi="Mangal" w:hint="cs"/>
          <w:szCs w:val="22"/>
          <w:cs/>
        </w:rPr>
        <w:t xml:space="preserve"> तथा तीर्थ-स्‍थलों के समीप स्थित नदियों और जल निकायों </w:t>
      </w:r>
      <w:r w:rsidR="00013D33">
        <w:rPr>
          <w:rFonts w:ascii="Mangal" w:hAnsi="Mangal" w:hint="cs"/>
          <w:szCs w:val="22"/>
          <w:cs/>
        </w:rPr>
        <w:t>पर भी लागू होते हैं</w:t>
      </w:r>
      <w:r w:rsidR="006008E0">
        <w:rPr>
          <w:rFonts w:ascii="Mangal" w:hAnsi="Mangal" w:hint="cs"/>
          <w:szCs w:val="22"/>
          <w:cs/>
        </w:rPr>
        <w:t>।</w:t>
      </w:r>
    </w:p>
    <w:p w:rsidR="007D792E" w:rsidRDefault="008C321A" w:rsidP="008C321A">
      <w:pPr>
        <w:jc w:val="both"/>
        <w:rPr>
          <w:rFonts w:ascii="Mangal" w:hAnsi="Mangal"/>
          <w:szCs w:val="22"/>
        </w:rPr>
      </w:pPr>
      <w:r>
        <w:rPr>
          <w:rFonts w:ascii="Mangal" w:hAnsi="Mangal" w:hint="cs"/>
          <w:szCs w:val="22"/>
          <w:cs/>
        </w:rPr>
        <w:tab/>
      </w:r>
      <w:r w:rsidR="00B8793B">
        <w:rPr>
          <w:rFonts w:ascii="Mangal" w:hAnsi="Mangal" w:hint="cs"/>
          <w:szCs w:val="22"/>
          <w:cs/>
        </w:rPr>
        <w:t xml:space="preserve">पूजा के बाद </w:t>
      </w:r>
      <w:r w:rsidR="002019E7">
        <w:rPr>
          <w:rFonts w:ascii="Mangal" w:hAnsi="Mangal" w:hint="cs"/>
          <w:szCs w:val="22"/>
          <w:cs/>
        </w:rPr>
        <w:t xml:space="preserve">मूर्तियों को सामान्‍य तौर पर तीर्थ-स्‍थलों के समीप की नदियों तथा जल निकायों में विसर्जित कर दिया जाता है। अत: केंद्रीय प्रदूषण नियंत्रण बोर्ड (सीपीसीबी) ने </w:t>
      </w:r>
      <w:r w:rsidR="0012767A">
        <w:rPr>
          <w:rFonts w:ascii="Mangal" w:hAnsi="Mangal" w:hint="cs"/>
          <w:szCs w:val="22"/>
          <w:cs/>
        </w:rPr>
        <w:t>मूर्ति विसर्जन से नदियों तथा अन्‍य जल निकायों में होने वाले प्रदूषण के निवारण और नियंत्रण के</w:t>
      </w:r>
      <w:r w:rsidR="00767A97">
        <w:rPr>
          <w:rFonts w:ascii="Mangal" w:hAnsi="Mangal" w:hint="cs"/>
          <w:szCs w:val="22"/>
          <w:cs/>
        </w:rPr>
        <w:t xml:space="preserve"> लिए </w:t>
      </w:r>
      <w:r w:rsidR="0012767A">
        <w:rPr>
          <w:rFonts w:ascii="Mangal" w:hAnsi="Mangal" w:hint="cs"/>
          <w:szCs w:val="22"/>
          <w:cs/>
        </w:rPr>
        <w:t>विशिष्‍ट दिशा</w:t>
      </w:r>
      <w:r w:rsidR="00256E1E">
        <w:rPr>
          <w:rFonts w:ascii="Mangal" w:hAnsi="Mangal" w:hint="cs"/>
          <w:szCs w:val="22"/>
          <w:cs/>
        </w:rPr>
        <w:t>-</w:t>
      </w:r>
      <w:r w:rsidR="0012767A">
        <w:rPr>
          <w:rFonts w:ascii="Mangal" w:hAnsi="Mangal" w:hint="cs"/>
          <w:szCs w:val="22"/>
          <w:cs/>
        </w:rPr>
        <w:t xml:space="preserve">निर्देश </w:t>
      </w:r>
      <w:r w:rsidR="00767A97">
        <w:rPr>
          <w:rFonts w:ascii="Mangal" w:hAnsi="Mangal" w:hint="cs"/>
          <w:szCs w:val="22"/>
          <w:cs/>
        </w:rPr>
        <w:t xml:space="preserve">जारी </w:t>
      </w:r>
      <w:r w:rsidR="0012767A">
        <w:rPr>
          <w:rFonts w:ascii="Mangal" w:hAnsi="Mangal" w:hint="cs"/>
          <w:szCs w:val="22"/>
          <w:cs/>
        </w:rPr>
        <w:t xml:space="preserve">किए हैं। </w:t>
      </w:r>
      <w:r w:rsidR="00DF0E4D">
        <w:rPr>
          <w:rFonts w:ascii="Mangal" w:hAnsi="Mangal" w:hint="cs"/>
          <w:szCs w:val="22"/>
          <w:cs/>
        </w:rPr>
        <w:t>इन दिशा</w:t>
      </w:r>
      <w:r w:rsidR="00256E1E">
        <w:rPr>
          <w:rFonts w:ascii="Mangal" w:hAnsi="Mangal" w:hint="cs"/>
          <w:szCs w:val="22"/>
          <w:cs/>
        </w:rPr>
        <w:t>-</w:t>
      </w:r>
      <w:r w:rsidR="00DF0E4D">
        <w:rPr>
          <w:rFonts w:ascii="Mangal" w:hAnsi="Mangal" w:hint="cs"/>
          <w:szCs w:val="22"/>
          <w:cs/>
        </w:rPr>
        <w:t xml:space="preserve">निर्देशों में </w:t>
      </w:r>
      <w:r w:rsidR="00767A97">
        <w:rPr>
          <w:rFonts w:ascii="Mangal" w:hAnsi="Mangal" w:hint="cs"/>
          <w:szCs w:val="22"/>
          <w:cs/>
        </w:rPr>
        <w:t xml:space="preserve">यह </w:t>
      </w:r>
      <w:r w:rsidR="00DF0E4D">
        <w:rPr>
          <w:rFonts w:ascii="Mangal" w:hAnsi="Mangal" w:hint="cs"/>
          <w:szCs w:val="22"/>
          <w:cs/>
        </w:rPr>
        <w:t>निर्धारित किया गया है कि</w:t>
      </w:r>
      <w:r w:rsidR="00621B41">
        <w:rPr>
          <w:rFonts w:ascii="Mangal" w:hAnsi="Mangal" w:hint="cs"/>
          <w:szCs w:val="22"/>
          <w:cs/>
        </w:rPr>
        <w:t xml:space="preserve"> </w:t>
      </w:r>
      <w:r w:rsidR="00767A97">
        <w:rPr>
          <w:rFonts w:ascii="Mangal" w:hAnsi="Mangal" w:hint="cs"/>
          <w:szCs w:val="22"/>
          <w:cs/>
        </w:rPr>
        <w:t xml:space="preserve">राज्‍य प्रदूषण नियंत्रण बोर्डों (एसपीसीबी)/प्रदूषण नियंत्रण समितियों द्वारा </w:t>
      </w:r>
      <w:r w:rsidR="0079105E">
        <w:rPr>
          <w:rFonts w:ascii="Mangal" w:hAnsi="Mangal" w:hint="cs"/>
          <w:szCs w:val="22"/>
          <w:cs/>
        </w:rPr>
        <w:t>विसर्जनों के पहले और बाद में जल निकायों</w:t>
      </w:r>
      <w:r w:rsidR="00BF31AE">
        <w:rPr>
          <w:rFonts w:ascii="Mangal" w:hAnsi="Mangal" w:hint="cs"/>
          <w:szCs w:val="22"/>
          <w:cs/>
        </w:rPr>
        <w:t xml:space="preserve"> की जल गुणवत्‍ता का मूल्‍यांकन किया जाएगा, </w:t>
      </w:r>
      <w:r w:rsidR="008427D9">
        <w:rPr>
          <w:rFonts w:ascii="Mangal" w:hAnsi="Mangal" w:hint="cs"/>
          <w:szCs w:val="22"/>
          <w:cs/>
        </w:rPr>
        <w:t xml:space="preserve">संबंधित आंकड़ों को इंटरनेट पर </w:t>
      </w:r>
      <w:r w:rsidR="00767A97">
        <w:rPr>
          <w:rFonts w:ascii="Mangal" w:hAnsi="Mangal" w:hint="cs"/>
          <w:szCs w:val="22"/>
          <w:cs/>
        </w:rPr>
        <w:t xml:space="preserve">दर्शाया </w:t>
      </w:r>
      <w:r w:rsidR="008427D9">
        <w:rPr>
          <w:rFonts w:ascii="Mangal" w:hAnsi="Mangal" w:hint="cs"/>
          <w:szCs w:val="22"/>
          <w:cs/>
        </w:rPr>
        <w:t xml:space="preserve">जाएगा और </w:t>
      </w:r>
      <w:r w:rsidR="008C0297">
        <w:rPr>
          <w:rFonts w:ascii="Mangal" w:hAnsi="Mangal" w:hint="cs"/>
          <w:szCs w:val="22"/>
          <w:cs/>
        </w:rPr>
        <w:t xml:space="preserve">इस उद्देश्‍य हेतु जन चेतना </w:t>
      </w:r>
      <w:r w:rsidR="00767A97">
        <w:rPr>
          <w:rFonts w:ascii="Mangal" w:hAnsi="Mangal" w:hint="cs"/>
          <w:szCs w:val="22"/>
          <w:cs/>
        </w:rPr>
        <w:t xml:space="preserve">जागृत </w:t>
      </w:r>
      <w:r w:rsidR="008C0297">
        <w:rPr>
          <w:rFonts w:ascii="Mangal" w:hAnsi="Mangal" w:hint="cs"/>
          <w:szCs w:val="22"/>
          <w:cs/>
        </w:rPr>
        <w:t xml:space="preserve">करने </w:t>
      </w:r>
      <w:r w:rsidR="00767A97">
        <w:rPr>
          <w:rFonts w:ascii="Mangal" w:hAnsi="Mangal" w:hint="cs"/>
          <w:szCs w:val="22"/>
          <w:cs/>
        </w:rPr>
        <w:t xml:space="preserve">संबंधी </w:t>
      </w:r>
      <w:r w:rsidR="008C0297">
        <w:rPr>
          <w:rFonts w:ascii="Mangal" w:hAnsi="Mangal" w:hint="cs"/>
          <w:szCs w:val="22"/>
          <w:cs/>
        </w:rPr>
        <w:t xml:space="preserve">सामग्री तैयार करने में स्‍थानीय प्रशासन की सहायता की जाएगी। </w:t>
      </w:r>
      <w:r w:rsidR="00C3646A">
        <w:rPr>
          <w:rFonts w:ascii="Mangal" w:hAnsi="Mangal" w:hint="cs"/>
          <w:szCs w:val="22"/>
          <w:cs/>
        </w:rPr>
        <w:t>इसके अतिरिक्‍त</w:t>
      </w:r>
      <w:r w:rsidR="00767A97">
        <w:rPr>
          <w:rFonts w:ascii="Mangal" w:hAnsi="Mangal" w:hint="cs"/>
          <w:szCs w:val="22"/>
          <w:cs/>
        </w:rPr>
        <w:t>,</w:t>
      </w:r>
      <w:r w:rsidR="00C3646A">
        <w:rPr>
          <w:rFonts w:ascii="Mangal" w:hAnsi="Mangal" w:hint="cs"/>
          <w:szCs w:val="22"/>
          <w:cs/>
        </w:rPr>
        <w:t xml:space="preserve"> इन दिशा</w:t>
      </w:r>
      <w:r w:rsidR="00256E1E">
        <w:rPr>
          <w:rFonts w:ascii="Mangal" w:hAnsi="Mangal" w:hint="cs"/>
          <w:szCs w:val="22"/>
          <w:cs/>
        </w:rPr>
        <w:t>-</w:t>
      </w:r>
      <w:r w:rsidR="00C3646A">
        <w:rPr>
          <w:rFonts w:ascii="Mangal" w:hAnsi="Mangal" w:hint="cs"/>
          <w:szCs w:val="22"/>
          <w:cs/>
        </w:rPr>
        <w:t xml:space="preserve">निर्देशों में </w:t>
      </w:r>
      <w:r w:rsidR="00767A97">
        <w:rPr>
          <w:rFonts w:ascii="Mangal" w:hAnsi="Mangal" w:hint="cs"/>
          <w:szCs w:val="22"/>
          <w:cs/>
        </w:rPr>
        <w:t xml:space="preserve">यह भी </w:t>
      </w:r>
      <w:r w:rsidR="00C3646A">
        <w:rPr>
          <w:rFonts w:ascii="Mangal" w:hAnsi="Mangal" w:hint="cs"/>
          <w:szCs w:val="22"/>
          <w:cs/>
        </w:rPr>
        <w:t>निर्धारित है कि म</w:t>
      </w:r>
      <w:r w:rsidR="00256E1E">
        <w:rPr>
          <w:rFonts w:ascii="Mangal" w:hAnsi="Mangal" w:hint="cs"/>
          <w:szCs w:val="22"/>
          <w:cs/>
        </w:rPr>
        <w:t>ू</w:t>
      </w:r>
      <w:r w:rsidR="00C3646A">
        <w:rPr>
          <w:rFonts w:ascii="Mangal" w:hAnsi="Mangal" w:hint="cs"/>
          <w:szCs w:val="22"/>
          <w:cs/>
        </w:rPr>
        <w:t>र्तियों का न</w:t>
      </w:r>
      <w:r w:rsidR="00767A97">
        <w:rPr>
          <w:rFonts w:ascii="Mangal" w:hAnsi="Mangal" w:hint="cs"/>
          <w:szCs w:val="22"/>
          <w:cs/>
        </w:rPr>
        <w:t xml:space="preserve">िर्माण पारंपरिक मिट्टी जैसी प्राकृतिक सामग्रियों </w:t>
      </w:r>
      <w:r w:rsidR="00B90906">
        <w:rPr>
          <w:rFonts w:ascii="Mangal" w:hAnsi="Mangal" w:hint="cs"/>
          <w:szCs w:val="22"/>
          <w:cs/>
        </w:rPr>
        <w:t>से किया जाएगा</w:t>
      </w:r>
      <w:r w:rsidR="00C3646A">
        <w:rPr>
          <w:rFonts w:ascii="Mangal" w:hAnsi="Mangal" w:hint="cs"/>
          <w:szCs w:val="22"/>
          <w:cs/>
        </w:rPr>
        <w:t xml:space="preserve">, </w:t>
      </w:r>
      <w:r w:rsidR="00B90906">
        <w:rPr>
          <w:rFonts w:ascii="Mangal" w:hAnsi="Mangal" w:hint="cs"/>
          <w:szCs w:val="22"/>
          <w:cs/>
        </w:rPr>
        <w:t xml:space="preserve">मूर्तियों को रंगने के लिए </w:t>
      </w:r>
      <w:r w:rsidR="00C3646A">
        <w:rPr>
          <w:rFonts w:ascii="Mangal" w:hAnsi="Mangal" w:hint="cs"/>
          <w:szCs w:val="22"/>
          <w:cs/>
        </w:rPr>
        <w:t xml:space="preserve">जल में </w:t>
      </w:r>
      <w:r w:rsidR="00C3646A">
        <w:rPr>
          <w:rFonts w:ascii="Mangal" w:hAnsi="Mangal" w:hint="cs"/>
          <w:szCs w:val="22"/>
          <w:cs/>
        </w:rPr>
        <w:lastRenderedPageBreak/>
        <w:t>घुलनशील तथा न</w:t>
      </w:r>
      <w:r w:rsidR="00767A97">
        <w:rPr>
          <w:rFonts w:ascii="Mangal" w:hAnsi="Mangal" w:hint="cs"/>
          <w:szCs w:val="22"/>
          <w:cs/>
        </w:rPr>
        <w:t>ॉ</w:t>
      </w:r>
      <w:r w:rsidR="00C3646A">
        <w:rPr>
          <w:rFonts w:ascii="Mangal" w:hAnsi="Mangal" w:hint="cs"/>
          <w:szCs w:val="22"/>
          <w:cs/>
        </w:rPr>
        <w:t xml:space="preserve">न-टॉक्सिक प्राकृतिक रंजक सामग्रियों </w:t>
      </w:r>
      <w:r w:rsidR="00B90906">
        <w:rPr>
          <w:rFonts w:ascii="Mangal" w:hAnsi="Mangal" w:hint="cs"/>
          <w:szCs w:val="22"/>
          <w:cs/>
        </w:rPr>
        <w:t>का प्रयोग किया जाएगा</w:t>
      </w:r>
      <w:r w:rsidR="006C59CE">
        <w:rPr>
          <w:rFonts w:ascii="Mangal" w:hAnsi="Mangal" w:hint="cs"/>
          <w:szCs w:val="22"/>
          <w:cs/>
        </w:rPr>
        <w:t>; फूलों, कपड़ों, सजावटी सामग्रियों (कागज और प्‍लास्टिक से बनी) जैसी पूजा सामग्रियों को मूर्तियों के विसर्जन से पहले हटा दिया जाए</w:t>
      </w:r>
      <w:r w:rsidR="00B72984">
        <w:rPr>
          <w:rFonts w:ascii="Mangal" w:hAnsi="Mangal" w:hint="cs"/>
          <w:szCs w:val="22"/>
          <w:cs/>
        </w:rPr>
        <w:t>गा</w:t>
      </w:r>
      <w:r w:rsidR="006C59CE">
        <w:rPr>
          <w:rFonts w:ascii="Mangal" w:hAnsi="Mangal" w:hint="cs"/>
          <w:szCs w:val="22"/>
          <w:cs/>
        </w:rPr>
        <w:t xml:space="preserve">; </w:t>
      </w:r>
      <w:r w:rsidR="006E7210">
        <w:rPr>
          <w:rFonts w:ascii="Mangal" w:hAnsi="Mangal" w:hint="cs"/>
          <w:szCs w:val="22"/>
          <w:cs/>
        </w:rPr>
        <w:t>पुनच्रर्कण अथवा कंपोस्टिंग के लिए बायोडिग्रेबल सामग्रियों को अलग से इकट्ठा किया जाए</w:t>
      </w:r>
      <w:r w:rsidR="00256E1E">
        <w:rPr>
          <w:rFonts w:ascii="Mangal" w:hAnsi="Mangal" w:hint="cs"/>
          <w:szCs w:val="22"/>
          <w:cs/>
        </w:rPr>
        <w:t>गा</w:t>
      </w:r>
      <w:r w:rsidR="006E7210">
        <w:rPr>
          <w:rFonts w:ascii="Mangal" w:hAnsi="Mangal" w:hint="cs"/>
          <w:szCs w:val="22"/>
          <w:cs/>
        </w:rPr>
        <w:t>; न</w:t>
      </w:r>
      <w:r w:rsidR="00767A97">
        <w:rPr>
          <w:rFonts w:ascii="Mangal" w:hAnsi="Mangal" w:hint="cs"/>
          <w:szCs w:val="22"/>
          <w:cs/>
        </w:rPr>
        <w:t>ॉ</w:t>
      </w:r>
      <w:r w:rsidR="006E7210">
        <w:rPr>
          <w:rFonts w:ascii="Mangal" w:hAnsi="Mangal" w:hint="cs"/>
          <w:szCs w:val="22"/>
          <w:cs/>
        </w:rPr>
        <w:t>न-बायोडिग्रेबल</w:t>
      </w:r>
      <w:r w:rsidR="00B72984">
        <w:rPr>
          <w:rFonts w:ascii="Mangal" w:hAnsi="Mangal" w:hint="cs"/>
          <w:szCs w:val="22"/>
          <w:cs/>
        </w:rPr>
        <w:t xml:space="preserve"> सामग्रियों को सेनिट्री</w:t>
      </w:r>
      <w:r w:rsidR="00256E1E">
        <w:rPr>
          <w:rFonts w:ascii="Mangal" w:hAnsi="Mangal" w:hint="cs"/>
          <w:szCs w:val="22"/>
          <w:cs/>
        </w:rPr>
        <w:t>-</w:t>
      </w:r>
      <w:r w:rsidR="00B72984">
        <w:rPr>
          <w:rFonts w:ascii="Mangal" w:hAnsi="Mangal" w:hint="cs"/>
          <w:szCs w:val="22"/>
          <w:cs/>
        </w:rPr>
        <w:t xml:space="preserve">लैडफिल्‍स </w:t>
      </w:r>
      <w:r w:rsidR="006E7210">
        <w:rPr>
          <w:rFonts w:ascii="Mangal" w:hAnsi="Mangal" w:hint="cs"/>
          <w:szCs w:val="22"/>
          <w:cs/>
        </w:rPr>
        <w:t xml:space="preserve">में </w:t>
      </w:r>
      <w:r w:rsidR="0006433B">
        <w:rPr>
          <w:rFonts w:ascii="Mangal" w:hAnsi="Mangal" w:hint="cs"/>
          <w:szCs w:val="22"/>
          <w:cs/>
        </w:rPr>
        <w:t>निस्‍तारित किया जाएगा</w:t>
      </w:r>
      <w:r w:rsidR="00B72984">
        <w:rPr>
          <w:rFonts w:ascii="Mangal" w:hAnsi="Mangal" w:hint="cs"/>
          <w:szCs w:val="22"/>
          <w:cs/>
        </w:rPr>
        <w:t xml:space="preserve">, </w:t>
      </w:r>
      <w:r w:rsidR="00866AB8">
        <w:rPr>
          <w:rFonts w:ascii="Mangal" w:hAnsi="Mangal" w:hint="cs"/>
          <w:szCs w:val="22"/>
          <w:cs/>
        </w:rPr>
        <w:t xml:space="preserve"> नदियों में म</w:t>
      </w:r>
      <w:r w:rsidR="00B72984">
        <w:rPr>
          <w:rFonts w:ascii="Mangal" w:hAnsi="Mangal" w:hint="cs"/>
          <w:szCs w:val="22"/>
          <w:cs/>
        </w:rPr>
        <w:t>ू</w:t>
      </w:r>
      <w:r w:rsidR="00866AB8">
        <w:rPr>
          <w:rFonts w:ascii="Mangal" w:hAnsi="Mangal" w:hint="cs"/>
          <w:szCs w:val="22"/>
          <w:cs/>
        </w:rPr>
        <w:t xml:space="preserve">र्तियों का विसर्जन नदी के किनारे ऐसे अस्‍थायी तलाबों में </w:t>
      </w:r>
      <w:r w:rsidR="002D3E73">
        <w:rPr>
          <w:rFonts w:ascii="Mangal" w:hAnsi="Mangal" w:hint="cs"/>
          <w:szCs w:val="22"/>
          <w:cs/>
        </w:rPr>
        <w:t xml:space="preserve">निर्धारित मूर्ति विसर्जन </w:t>
      </w:r>
      <w:r w:rsidR="00420232">
        <w:rPr>
          <w:rFonts w:ascii="Mangal" w:hAnsi="Mangal" w:hint="cs"/>
          <w:szCs w:val="22"/>
          <w:cs/>
        </w:rPr>
        <w:t>स्‍थलों पर किया जाए</w:t>
      </w:r>
      <w:r w:rsidR="00B72984">
        <w:rPr>
          <w:rFonts w:ascii="Mangal" w:hAnsi="Mangal" w:hint="cs"/>
          <w:szCs w:val="22"/>
          <w:cs/>
        </w:rPr>
        <w:t>गा जहां मिट्टी के बने ऐसे बांध हो</w:t>
      </w:r>
      <w:r w:rsidR="00256E1E">
        <w:rPr>
          <w:rFonts w:ascii="Mangal" w:hAnsi="Mangal" w:hint="cs"/>
          <w:szCs w:val="22"/>
          <w:cs/>
        </w:rPr>
        <w:t>ं</w:t>
      </w:r>
      <w:r w:rsidR="00420232">
        <w:rPr>
          <w:rFonts w:ascii="Mangal" w:hAnsi="Mangal" w:hint="cs"/>
          <w:szCs w:val="22"/>
          <w:cs/>
        </w:rPr>
        <w:t xml:space="preserve"> जिनके तल</w:t>
      </w:r>
      <w:r w:rsidR="00B72984">
        <w:rPr>
          <w:rFonts w:ascii="Mangal" w:hAnsi="Mangal" w:hint="cs"/>
          <w:szCs w:val="22"/>
          <w:cs/>
        </w:rPr>
        <w:t xml:space="preserve"> पर हटाये जा सकने योग्‍य </w:t>
      </w:r>
      <w:r w:rsidR="007D792E">
        <w:rPr>
          <w:rFonts w:ascii="Mangal" w:hAnsi="Mangal" w:hint="cs"/>
          <w:szCs w:val="22"/>
          <w:cs/>
        </w:rPr>
        <w:t>सिंथेटिक</w:t>
      </w:r>
      <w:r w:rsidR="00256E1E">
        <w:rPr>
          <w:rFonts w:ascii="Mangal" w:hAnsi="Mangal" w:hint="cs"/>
          <w:szCs w:val="22"/>
          <w:cs/>
        </w:rPr>
        <w:t>-</w:t>
      </w:r>
      <w:r w:rsidR="007D792E">
        <w:rPr>
          <w:rFonts w:ascii="Mangal" w:hAnsi="Mangal" w:hint="cs"/>
          <w:szCs w:val="22"/>
          <w:cs/>
        </w:rPr>
        <w:t>लाइन</w:t>
      </w:r>
      <w:r w:rsidR="00B72984">
        <w:rPr>
          <w:rFonts w:ascii="Mangal" w:hAnsi="Mangal" w:hint="cs"/>
          <w:szCs w:val="22"/>
          <w:cs/>
        </w:rPr>
        <w:t xml:space="preserve">र्स </w:t>
      </w:r>
      <w:r w:rsidR="007D792E">
        <w:rPr>
          <w:rFonts w:ascii="Mangal" w:hAnsi="Mangal" w:hint="cs"/>
          <w:szCs w:val="22"/>
          <w:cs/>
        </w:rPr>
        <w:t>हों</w:t>
      </w:r>
      <w:r w:rsidR="00B90906">
        <w:rPr>
          <w:rFonts w:ascii="Mangal" w:hAnsi="Mangal" w:hint="cs"/>
          <w:szCs w:val="22"/>
          <w:cs/>
        </w:rPr>
        <w:t>।</w:t>
      </w:r>
      <w:r w:rsidR="007D792E">
        <w:rPr>
          <w:rFonts w:ascii="Mangal" w:hAnsi="Mangal" w:hint="cs"/>
          <w:szCs w:val="22"/>
          <w:cs/>
        </w:rPr>
        <w:t xml:space="preserve"> इन दिशा</w:t>
      </w:r>
      <w:r w:rsidR="00256E1E">
        <w:rPr>
          <w:rFonts w:ascii="Mangal" w:hAnsi="Mangal" w:hint="cs"/>
          <w:szCs w:val="22"/>
          <w:cs/>
        </w:rPr>
        <w:t>-</w:t>
      </w:r>
      <w:r w:rsidR="007D792E">
        <w:rPr>
          <w:rFonts w:ascii="Mangal" w:hAnsi="Mangal" w:hint="cs"/>
          <w:szCs w:val="22"/>
          <w:cs/>
        </w:rPr>
        <w:t xml:space="preserve">निर्देशों को कार्यान्‍वयन हेतु सभी राज्‍यों तथा संघ राज्‍य क्षेत्रों को परिचालित किया गया है। </w:t>
      </w:r>
    </w:p>
    <w:p w:rsidR="000F1A57" w:rsidRDefault="007D792E" w:rsidP="008C321A">
      <w:pPr>
        <w:jc w:val="both"/>
        <w:rPr>
          <w:rFonts w:ascii="Mangal" w:hAnsi="Mangal"/>
          <w:szCs w:val="22"/>
        </w:rPr>
      </w:pPr>
      <w:r>
        <w:rPr>
          <w:rFonts w:ascii="Mangal" w:hAnsi="Mangal" w:hint="cs"/>
          <w:szCs w:val="22"/>
          <w:cs/>
        </w:rPr>
        <w:tab/>
        <w:t>सरकार ने ठोस अपशिष्‍ट प्रबंधन नियम, 2016 भी अधिसूचित किए हैं, जिनमें इन नियमों के अधिकार क्षेत्र को नगरीय/अधिसूचित क्षेत्रों से प</w:t>
      </w:r>
      <w:r w:rsidR="00B72984">
        <w:rPr>
          <w:rFonts w:ascii="Mangal" w:hAnsi="Mangal" w:hint="cs"/>
          <w:szCs w:val="22"/>
          <w:cs/>
        </w:rPr>
        <w:t xml:space="preserve">रे </w:t>
      </w:r>
      <w:r>
        <w:rPr>
          <w:rFonts w:ascii="Mangal" w:hAnsi="Mangal" w:hint="cs"/>
          <w:szCs w:val="22"/>
          <w:cs/>
        </w:rPr>
        <w:t>बढ़ाया गया है</w:t>
      </w:r>
      <w:r w:rsidR="00B72984">
        <w:rPr>
          <w:rFonts w:ascii="Mangal" w:hAnsi="Mangal" w:hint="cs"/>
          <w:szCs w:val="22"/>
          <w:cs/>
        </w:rPr>
        <w:t xml:space="preserve"> और </w:t>
      </w:r>
      <w:r>
        <w:rPr>
          <w:rFonts w:ascii="Mangal" w:hAnsi="Mangal" w:hint="cs"/>
          <w:szCs w:val="22"/>
          <w:cs/>
        </w:rPr>
        <w:t xml:space="preserve">अन्‍य </w:t>
      </w:r>
      <w:r w:rsidR="00B72984">
        <w:rPr>
          <w:rFonts w:ascii="Mangal" w:hAnsi="Mangal" w:hint="cs"/>
          <w:szCs w:val="22"/>
          <w:cs/>
        </w:rPr>
        <w:t xml:space="preserve">बातों </w:t>
      </w:r>
      <w:r>
        <w:rPr>
          <w:rFonts w:ascii="Mangal" w:hAnsi="Mangal" w:hint="cs"/>
          <w:szCs w:val="22"/>
          <w:cs/>
        </w:rPr>
        <w:t>के साथ-साथ, तीर्थ</w:t>
      </w:r>
      <w:r w:rsidR="00B72984">
        <w:rPr>
          <w:rFonts w:ascii="Mangal" w:hAnsi="Mangal" w:hint="cs"/>
          <w:szCs w:val="22"/>
          <w:cs/>
        </w:rPr>
        <w:t xml:space="preserve"> स्‍थल</w:t>
      </w:r>
      <w:r>
        <w:rPr>
          <w:rFonts w:ascii="Mangal" w:hAnsi="Mangal" w:hint="cs"/>
          <w:szCs w:val="22"/>
          <w:cs/>
        </w:rPr>
        <w:t>, धार्मिक</w:t>
      </w:r>
      <w:r w:rsidR="00B72984">
        <w:rPr>
          <w:rFonts w:ascii="Mangal" w:hAnsi="Mangal" w:hint="cs"/>
          <w:szCs w:val="22"/>
          <w:cs/>
        </w:rPr>
        <w:t xml:space="preserve"> स्‍थल </w:t>
      </w:r>
      <w:r>
        <w:rPr>
          <w:rFonts w:ascii="Mangal" w:hAnsi="Mangal" w:hint="cs"/>
          <w:szCs w:val="22"/>
          <w:cs/>
        </w:rPr>
        <w:t xml:space="preserve">तथा ऐतिहासिक महत्‍व के </w:t>
      </w:r>
      <w:r w:rsidR="00B72984">
        <w:rPr>
          <w:rFonts w:ascii="Mangal" w:hAnsi="Mangal" w:hint="cs"/>
          <w:szCs w:val="22"/>
          <w:cs/>
        </w:rPr>
        <w:t xml:space="preserve">स्‍थल </w:t>
      </w:r>
      <w:r>
        <w:rPr>
          <w:rFonts w:ascii="Mangal" w:hAnsi="Mangal" w:hint="cs"/>
          <w:szCs w:val="22"/>
          <w:cs/>
        </w:rPr>
        <w:t xml:space="preserve">शामिल </w:t>
      </w:r>
      <w:r w:rsidR="00B72984">
        <w:rPr>
          <w:rFonts w:ascii="Mangal" w:hAnsi="Mangal" w:hint="cs"/>
          <w:szCs w:val="22"/>
          <w:cs/>
        </w:rPr>
        <w:t xml:space="preserve">किये गये </w:t>
      </w:r>
      <w:r>
        <w:rPr>
          <w:rFonts w:ascii="Mangal" w:hAnsi="Mangal" w:hint="cs"/>
          <w:szCs w:val="22"/>
          <w:cs/>
        </w:rPr>
        <w:t xml:space="preserve">हैं। </w:t>
      </w:r>
      <w:r w:rsidR="001E20DD">
        <w:rPr>
          <w:rFonts w:ascii="Mangal" w:hAnsi="Mangal" w:hint="cs"/>
          <w:szCs w:val="22"/>
          <w:cs/>
        </w:rPr>
        <w:t xml:space="preserve">इन नियमों में, पर्वतीय क्षेत्रों में ठोस अपशिष्‍ट के वैज्ञानिक प्रबंधन के </w:t>
      </w:r>
      <w:r w:rsidR="00B72984">
        <w:rPr>
          <w:rFonts w:ascii="Mangal" w:hAnsi="Mangal" w:hint="cs"/>
          <w:szCs w:val="22"/>
          <w:cs/>
        </w:rPr>
        <w:t xml:space="preserve">मानदंडों और </w:t>
      </w:r>
      <w:r w:rsidR="001E20DD">
        <w:rPr>
          <w:rFonts w:ascii="Mangal" w:hAnsi="Mangal" w:hint="cs"/>
          <w:szCs w:val="22"/>
          <w:cs/>
        </w:rPr>
        <w:t xml:space="preserve">संबंधित स्‍थानीय निकायों द्वारा की जाने वाली कार्रवाई </w:t>
      </w:r>
      <w:r w:rsidR="00B72984">
        <w:rPr>
          <w:rFonts w:ascii="Mangal" w:hAnsi="Mangal" w:hint="cs"/>
          <w:szCs w:val="22"/>
          <w:cs/>
        </w:rPr>
        <w:t xml:space="preserve">का भी उल्‍लेख है। </w:t>
      </w:r>
      <w:r w:rsidR="001E20DD">
        <w:rPr>
          <w:rFonts w:ascii="Mangal" w:hAnsi="Mangal" w:hint="cs"/>
          <w:szCs w:val="22"/>
          <w:cs/>
        </w:rPr>
        <w:t xml:space="preserve"> </w:t>
      </w:r>
    </w:p>
    <w:p w:rsidR="004F7CA1" w:rsidRDefault="004F7CA1" w:rsidP="004F7CA1">
      <w:pPr>
        <w:ind w:left="709" w:hanging="709"/>
        <w:jc w:val="center"/>
        <w:rPr>
          <w:rFonts w:ascii="Mangal" w:hAnsi="Mangal"/>
          <w:szCs w:val="22"/>
        </w:rPr>
      </w:pPr>
      <w:r>
        <w:rPr>
          <w:rFonts w:ascii="Mangal" w:hAnsi="Mangal" w:hint="cs"/>
          <w:szCs w:val="22"/>
        </w:rPr>
        <w:t>*****</w:t>
      </w:r>
    </w:p>
    <w:p w:rsidR="004F7CA1" w:rsidRDefault="004F7CA1" w:rsidP="004F7CA1">
      <w:pPr>
        <w:rPr>
          <w:rFonts w:ascii="Mangal" w:hAnsi="Mangal"/>
          <w:szCs w:val="22"/>
        </w:rPr>
      </w:pPr>
    </w:p>
    <w:p w:rsidR="004F7CA1" w:rsidRDefault="004F7CA1" w:rsidP="004F7CA1">
      <w:pPr>
        <w:jc w:val="both"/>
        <w:rPr>
          <w:rFonts w:ascii="Mangal" w:hAnsi="Mangal"/>
          <w:szCs w:val="22"/>
        </w:rPr>
      </w:pPr>
    </w:p>
    <w:p w:rsidR="004F7CA1" w:rsidRDefault="004F7CA1" w:rsidP="004F7CA1">
      <w:pPr>
        <w:rPr>
          <w:rFonts w:ascii="Mangal" w:hAnsi="Mangal"/>
          <w:szCs w:val="22"/>
        </w:rPr>
      </w:pPr>
    </w:p>
    <w:p w:rsidR="005918AA" w:rsidRDefault="005918AA"/>
    <w:sectPr w:rsidR="005918AA" w:rsidSect="008163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>
    <w:useFELayout/>
  </w:compat>
  <w:rsids>
    <w:rsidRoot w:val="004F7CA1"/>
    <w:rsid w:val="00013D33"/>
    <w:rsid w:val="0006433B"/>
    <w:rsid w:val="000F1A57"/>
    <w:rsid w:val="00114E06"/>
    <w:rsid w:val="0012767A"/>
    <w:rsid w:val="001E20DD"/>
    <w:rsid w:val="002019E7"/>
    <w:rsid w:val="00256E1E"/>
    <w:rsid w:val="002D3E73"/>
    <w:rsid w:val="00420232"/>
    <w:rsid w:val="004E4483"/>
    <w:rsid w:val="004F7CA1"/>
    <w:rsid w:val="005918AA"/>
    <w:rsid w:val="005F2BBE"/>
    <w:rsid w:val="006008E0"/>
    <w:rsid w:val="00621B41"/>
    <w:rsid w:val="006C59CE"/>
    <w:rsid w:val="006E7210"/>
    <w:rsid w:val="00767A97"/>
    <w:rsid w:val="0079105E"/>
    <w:rsid w:val="007D792E"/>
    <w:rsid w:val="008163B5"/>
    <w:rsid w:val="008427D9"/>
    <w:rsid w:val="00866AB8"/>
    <w:rsid w:val="008C0297"/>
    <w:rsid w:val="008C321A"/>
    <w:rsid w:val="0097580A"/>
    <w:rsid w:val="00A156C3"/>
    <w:rsid w:val="00A74943"/>
    <w:rsid w:val="00B72984"/>
    <w:rsid w:val="00B81083"/>
    <w:rsid w:val="00B8793B"/>
    <w:rsid w:val="00B90906"/>
    <w:rsid w:val="00BF31AE"/>
    <w:rsid w:val="00C3646A"/>
    <w:rsid w:val="00C77169"/>
    <w:rsid w:val="00CA4EC0"/>
    <w:rsid w:val="00CF2A95"/>
    <w:rsid w:val="00D257F8"/>
    <w:rsid w:val="00DA35B9"/>
    <w:rsid w:val="00DF0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3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25752-03E1-4400-9C35-498D8E906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Smt. Santosh</dc:creator>
  <cp:keywords/>
  <dc:description/>
  <cp:lastModifiedBy>Smt. Santosh</cp:lastModifiedBy>
  <cp:revision>35</cp:revision>
  <cp:lastPrinted>2016-12-09T14:49:00Z</cp:lastPrinted>
  <dcterms:created xsi:type="dcterms:W3CDTF">2016-12-08T11:33:00Z</dcterms:created>
  <dcterms:modified xsi:type="dcterms:W3CDTF">2016-12-09T14:56:00Z</dcterms:modified>
</cp:coreProperties>
</file>