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52" w:rsidRPr="00E91DD7" w:rsidRDefault="00F36A52" w:rsidP="00F36A52">
      <w:pPr>
        <w:spacing w:after="0" w:line="240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>भारत सरकार</w:t>
      </w:r>
    </w:p>
    <w:p w:rsidR="00F36A52" w:rsidRPr="00E91DD7" w:rsidRDefault="00F36A52" w:rsidP="00F36A52">
      <w:pPr>
        <w:spacing w:after="0" w:line="240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>वित्त मंत्रालय</w:t>
      </w:r>
    </w:p>
    <w:p w:rsidR="00F36A52" w:rsidRPr="00E91DD7" w:rsidRDefault="00F36A52" w:rsidP="00F36A52">
      <w:pPr>
        <w:tabs>
          <w:tab w:val="center" w:pos="5130"/>
          <w:tab w:val="left" w:pos="6765"/>
        </w:tabs>
        <w:spacing w:after="0" w:line="240" w:lineRule="auto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  <w:cs/>
        </w:rPr>
        <w:tab/>
      </w: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>व्‍यय विभाग</w:t>
      </w:r>
      <w:r>
        <w:rPr>
          <w:rFonts w:ascii="Mangal" w:eastAsia="Arial Unicode MS" w:hAnsi="Mangal"/>
          <w:b/>
          <w:bCs/>
          <w:sz w:val="24"/>
          <w:szCs w:val="24"/>
          <w:cs/>
        </w:rPr>
        <w:tab/>
      </w:r>
    </w:p>
    <w:p w:rsidR="00F36A52" w:rsidRPr="00E91DD7" w:rsidRDefault="00F36A52" w:rsidP="00F36A52">
      <w:pPr>
        <w:spacing w:after="0" w:line="240" w:lineRule="auto"/>
        <w:jc w:val="center"/>
        <w:rPr>
          <w:rFonts w:ascii="Mangal" w:eastAsia="Arial Unicode MS" w:hAnsi="Mangal"/>
          <w:b/>
          <w:bCs/>
          <w:sz w:val="12"/>
          <w:szCs w:val="12"/>
        </w:rPr>
      </w:pPr>
    </w:p>
    <w:p w:rsidR="00F36A52" w:rsidRPr="00E91DD7" w:rsidRDefault="00F36A52" w:rsidP="00F36A52">
      <w:pPr>
        <w:spacing w:after="120"/>
        <w:jc w:val="center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 w:hint="cs"/>
          <w:b/>
          <w:bCs/>
          <w:sz w:val="24"/>
          <w:szCs w:val="24"/>
          <w:cs/>
        </w:rPr>
        <w:t>राज्य</w:t>
      </w: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 xml:space="preserve"> सभा</w:t>
      </w:r>
    </w:p>
    <w:p w:rsidR="00F36A52" w:rsidRPr="00E91DD7" w:rsidRDefault="00F36A52" w:rsidP="00F36A52">
      <w:pPr>
        <w:spacing w:after="0"/>
        <w:jc w:val="center"/>
        <w:rPr>
          <w:rFonts w:ascii="Mangal" w:eastAsia="Arial Unicode MS" w:hAnsi="Mangal" w:hint="cs"/>
          <w:b/>
          <w:bCs/>
          <w:sz w:val="24"/>
          <w:szCs w:val="24"/>
          <w:cs/>
        </w:rPr>
      </w:pPr>
      <w:r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अतारांकित </w:t>
      </w: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>प्रश्‍न संख्‍या</w:t>
      </w:r>
      <w:r>
        <w:rPr>
          <w:rFonts w:ascii="Mangal" w:eastAsia="Arial Unicode MS" w:hAnsi="Mangal"/>
          <w:b/>
          <w:bCs/>
          <w:sz w:val="24"/>
          <w:szCs w:val="24"/>
        </w:rPr>
        <w:t xml:space="preserve"> </w:t>
      </w: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 xml:space="preserve">- 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>2302</w:t>
      </w:r>
    </w:p>
    <w:p w:rsidR="00F36A52" w:rsidRPr="00E91DD7" w:rsidRDefault="00F36A52" w:rsidP="00F36A52">
      <w:pPr>
        <w:spacing w:after="0"/>
        <w:jc w:val="center"/>
        <w:rPr>
          <w:rFonts w:ascii="Mangal" w:eastAsia="Arial Unicode MS" w:hAnsi="Mangal" w:hint="cs"/>
          <w:b/>
          <w:bCs/>
          <w:i/>
          <w:iCs/>
          <w:sz w:val="24"/>
          <w:szCs w:val="24"/>
        </w:rPr>
      </w:pPr>
      <w:r w:rsidRPr="00E91DD7">
        <w:rPr>
          <w:rFonts w:ascii="Mangal" w:eastAsia="Arial Unicode MS" w:hAnsi="Mangal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b/>
          <w:bCs/>
          <w:i/>
          <w:iCs/>
          <w:sz w:val="24"/>
          <w:szCs w:val="24"/>
          <w:cs/>
        </w:rPr>
        <w:t>मंगलवार</w:t>
      </w:r>
      <w:r w:rsidRPr="00E91DD7">
        <w:rPr>
          <w:rFonts w:ascii="Mangal" w:eastAsia="Arial Unicode MS" w:hAnsi="Mangal"/>
          <w:b/>
          <w:bCs/>
          <w:i/>
          <w:iCs/>
          <w:sz w:val="24"/>
          <w:szCs w:val="24"/>
          <w:cs/>
        </w:rPr>
        <w:t xml:space="preserve">, </w:t>
      </w:r>
      <w:r>
        <w:rPr>
          <w:rFonts w:ascii="Mangal" w:eastAsia="Arial Unicode MS" w:hAnsi="Mangal" w:hint="cs"/>
          <w:b/>
          <w:bCs/>
          <w:i/>
          <w:iCs/>
          <w:sz w:val="24"/>
          <w:szCs w:val="24"/>
          <w:cs/>
        </w:rPr>
        <w:t>6 दिसम्बर</w:t>
      </w:r>
      <w:r w:rsidRPr="00E91DD7">
        <w:rPr>
          <w:rFonts w:ascii="Mangal" w:eastAsia="Arial Unicode MS" w:hAnsi="Mangal"/>
          <w:b/>
          <w:bCs/>
          <w:i/>
          <w:iCs/>
          <w:sz w:val="24"/>
          <w:szCs w:val="24"/>
          <w:cs/>
        </w:rPr>
        <w:t xml:space="preserve"> 201</w:t>
      </w:r>
      <w:r w:rsidRPr="00E91DD7">
        <w:rPr>
          <w:rFonts w:ascii="Mangal" w:eastAsia="Arial Unicode MS" w:hAnsi="Mangal" w:hint="cs"/>
          <w:b/>
          <w:bCs/>
          <w:i/>
          <w:iCs/>
          <w:sz w:val="24"/>
          <w:szCs w:val="24"/>
          <w:cs/>
        </w:rPr>
        <w:t>6</w:t>
      </w:r>
      <w:r w:rsidRPr="00E91DD7">
        <w:rPr>
          <w:rFonts w:ascii="Mangal" w:eastAsia="Arial Unicode MS" w:hAnsi="Mangal"/>
          <w:b/>
          <w:bCs/>
          <w:i/>
          <w:iCs/>
          <w:sz w:val="24"/>
          <w:szCs w:val="24"/>
        </w:rPr>
        <w:t>/</w:t>
      </w:r>
      <w:r>
        <w:rPr>
          <w:rFonts w:ascii="Mangal" w:eastAsia="Arial Unicode MS" w:hAnsi="Mangal" w:hint="cs"/>
          <w:b/>
          <w:bCs/>
          <w:i/>
          <w:iCs/>
          <w:sz w:val="24"/>
          <w:szCs w:val="24"/>
          <w:cs/>
        </w:rPr>
        <w:t>15</w:t>
      </w:r>
      <w:r w:rsidRPr="00E91DD7">
        <w:rPr>
          <w:rFonts w:ascii="Mangal" w:eastAsia="Arial Unicode MS" w:hAnsi="Mangal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b/>
          <w:bCs/>
          <w:i/>
          <w:iCs/>
          <w:sz w:val="24"/>
          <w:szCs w:val="24"/>
          <w:cs/>
        </w:rPr>
        <w:t>अग्रहायण</w:t>
      </w:r>
      <w:r w:rsidRPr="00E91DD7">
        <w:rPr>
          <w:rFonts w:ascii="Mangal" w:eastAsia="Arial Unicode MS" w:hAnsi="Mangal"/>
          <w:b/>
          <w:bCs/>
          <w:i/>
          <w:iCs/>
          <w:sz w:val="24"/>
          <w:szCs w:val="24"/>
          <w:cs/>
        </w:rPr>
        <w:t>,</w:t>
      </w:r>
      <w:r w:rsidRPr="00E91DD7">
        <w:rPr>
          <w:rFonts w:ascii="Mangal" w:eastAsia="Arial Unicode MS" w:hAnsi="Mangal"/>
          <w:b/>
          <w:bCs/>
          <w:i/>
          <w:iCs/>
          <w:sz w:val="24"/>
          <w:szCs w:val="24"/>
        </w:rPr>
        <w:t xml:space="preserve"> </w:t>
      </w:r>
      <w:r w:rsidRPr="00E91DD7">
        <w:rPr>
          <w:rFonts w:ascii="Mangal" w:eastAsia="Arial Unicode MS" w:hAnsi="Mangal"/>
          <w:b/>
          <w:bCs/>
          <w:i/>
          <w:iCs/>
          <w:sz w:val="24"/>
          <w:szCs w:val="24"/>
          <w:cs/>
        </w:rPr>
        <w:t>193</w:t>
      </w:r>
      <w:r w:rsidRPr="00E91DD7">
        <w:rPr>
          <w:rFonts w:ascii="Mangal" w:eastAsia="Arial Unicode MS" w:hAnsi="Mangal" w:hint="cs"/>
          <w:b/>
          <w:bCs/>
          <w:i/>
          <w:iCs/>
          <w:sz w:val="24"/>
          <w:szCs w:val="24"/>
          <w:cs/>
        </w:rPr>
        <w:t>8</w:t>
      </w:r>
      <w:r w:rsidRPr="00E91DD7">
        <w:rPr>
          <w:rFonts w:ascii="Mangal" w:eastAsia="Arial Unicode MS" w:hAnsi="Mangal"/>
          <w:b/>
          <w:bCs/>
          <w:i/>
          <w:iCs/>
          <w:sz w:val="24"/>
          <w:szCs w:val="24"/>
          <w:cs/>
        </w:rPr>
        <w:t xml:space="preserve"> (शक)</w:t>
      </w:r>
    </w:p>
    <w:p w:rsidR="00F36A52" w:rsidRPr="00E91DD7" w:rsidRDefault="00F36A52" w:rsidP="00F36A52">
      <w:pPr>
        <w:spacing w:after="0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>
        <w:rPr>
          <w:rFonts w:ascii="Mangal" w:eastAsia="Arial Unicode MS" w:hAnsi="Mangal" w:hint="cs"/>
          <w:b/>
          <w:bCs/>
          <w:sz w:val="24"/>
          <w:szCs w:val="24"/>
          <w:cs/>
        </w:rPr>
        <w:t>सीधे लाभ अंतरण योजनाओं का निष्‍पादन</w:t>
      </w:r>
    </w:p>
    <w:p w:rsidR="00F36A52" w:rsidRPr="00E91DD7" w:rsidRDefault="00F36A52" w:rsidP="00F36A52">
      <w:pPr>
        <w:spacing w:after="0" w:line="240" w:lineRule="auto"/>
        <w:jc w:val="both"/>
        <w:rPr>
          <w:rFonts w:ascii="Mangal" w:eastAsia="Arial Unicode MS" w:hAnsi="Mangal" w:hint="cs"/>
          <w:b/>
          <w:bCs/>
          <w:sz w:val="24"/>
          <w:szCs w:val="24"/>
        </w:rPr>
      </w:pPr>
      <w:r>
        <w:rPr>
          <w:rFonts w:ascii="Mangal" w:eastAsia="Arial Unicode MS" w:hAnsi="Mangal" w:hint="cs"/>
          <w:b/>
          <w:bCs/>
          <w:sz w:val="24"/>
          <w:szCs w:val="24"/>
          <w:cs/>
        </w:rPr>
        <w:t>2302</w:t>
      </w: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>.</w:t>
      </w: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ab/>
        <w:t>श्री</w:t>
      </w:r>
      <w:r w:rsidRPr="00E91DD7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>अजय संचेती</w:t>
      </w:r>
      <w:r w:rsidRPr="00E91DD7">
        <w:rPr>
          <w:rFonts w:ascii="Mangal" w:eastAsia="Arial Unicode MS" w:hAnsi="Mangal"/>
          <w:b/>
          <w:bCs/>
          <w:sz w:val="24"/>
          <w:szCs w:val="24"/>
        </w:rPr>
        <w:t>:</w:t>
      </w:r>
    </w:p>
    <w:p w:rsidR="00F36A52" w:rsidRPr="00E91DD7" w:rsidRDefault="00F36A52" w:rsidP="00F36A52">
      <w:pPr>
        <w:spacing w:after="0" w:line="240" w:lineRule="auto"/>
        <w:jc w:val="both"/>
        <w:rPr>
          <w:rFonts w:ascii="Mangal" w:eastAsia="Arial Unicode MS" w:hAnsi="Mangal"/>
          <w:b/>
          <w:bCs/>
          <w:sz w:val="24"/>
          <w:szCs w:val="24"/>
        </w:rPr>
      </w:pP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>क्‍या वित्त मंत्री यह बताने की कृपा करेंगे कि:</w:t>
      </w:r>
    </w:p>
    <w:p w:rsidR="00F36A52" w:rsidRDefault="00F36A52" w:rsidP="00F36A52">
      <w:pPr>
        <w:numPr>
          <w:ilvl w:val="0"/>
          <w:numId w:val="1"/>
        </w:numPr>
        <w:spacing w:after="0"/>
        <w:ind w:left="1418" w:hanging="709"/>
        <w:jc w:val="both"/>
        <w:rPr>
          <w:rFonts w:ascii="Mangal" w:eastAsia="Arial Unicode MS" w:hAnsi="Mangal" w:hint="cs"/>
          <w:sz w:val="24"/>
          <w:szCs w:val="24"/>
        </w:rPr>
      </w:pPr>
      <w:r>
        <w:rPr>
          <w:rFonts w:ascii="Mangal" w:eastAsia="Arial Unicode MS" w:hAnsi="Mangal" w:hint="cs"/>
          <w:sz w:val="24"/>
          <w:szCs w:val="24"/>
          <w:cs/>
        </w:rPr>
        <w:t>सीधे लाभ अंतरण (डी.बी.टी.) योजनाओं का अब तक का निष्‍पादन कैसा रहा है तथा इसके अन्‍तर्गत शामिल की गई योजनाओं का ब्‍यौरा क्‍या है</w:t>
      </w:r>
      <w:r>
        <w:rPr>
          <w:rFonts w:ascii="Mangal" w:eastAsia="Arial Unicode MS" w:hAnsi="Mangal"/>
          <w:sz w:val="24"/>
          <w:szCs w:val="24"/>
        </w:rPr>
        <w:t>;</w:t>
      </w:r>
      <w:r>
        <w:rPr>
          <w:rFonts w:ascii="Mangal" w:eastAsia="Arial Unicode MS" w:hAnsi="Mangal" w:hint="cs"/>
          <w:sz w:val="24"/>
          <w:szCs w:val="24"/>
          <w:cs/>
        </w:rPr>
        <w:t xml:space="preserve"> और </w:t>
      </w:r>
    </w:p>
    <w:p w:rsidR="00F36A52" w:rsidRDefault="00F36A52" w:rsidP="00F36A52">
      <w:pPr>
        <w:numPr>
          <w:ilvl w:val="0"/>
          <w:numId w:val="1"/>
        </w:numPr>
        <w:spacing w:after="0"/>
        <w:ind w:left="1418" w:hanging="709"/>
        <w:jc w:val="both"/>
        <w:rPr>
          <w:rFonts w:ascii="Mangal" w:eastAsia="Arial Unicode MS" w:hAnsi="Mangal" w:hint="cs"/>
          <w:sz w:val="24"/>
          <w:szCs w:val="24"/>
        </w:rPr>
      </w:pPr>
      <w:r>
        <w:rPr>
          <w:rFonts w:ascii="Mangal" w:eastAsia="Arial Unicode MS" w:hAnsi="Mangal" w:hint="cs"/>
          <w:sz w:val="24"/>
          <w:szCs w:val="24"/>
          <w:cs/>
        </w:rPr>
        <w:t>क्‍या मार्च</w:t>
      </w:r>
      <w:r>
        <w:rPr>
          <w:rFonts w:ascii="Mangal" w:eastAsia="Arial Unicode MS" w:hAnsi="Mangal" w:hint="cs"/>
          <w:sz w:val="24"/>
          <w:szCs w:val="24"/>
        </w:rPr>
        <w:t>,</w:t>
      </w:r>
      <w:r>
        <w:rPr>
          <w:rFonts w:ascii="Mangal" w:eastAsia="Arial Unicode MS" w:hAnsi="Mangal" w:hint="cs"/>
          <w:sz w:val="24"/>
          <w:szCs w:val="24"/>
          <w:cs/>
        </w:rPr>
        <w:t xml:space="preserve"> 2017 तक सीधे लाभ अंतरण योजनाओं को दुगना किए जाने का प्रस्‍ताव है</w:t>
      </w:r>
      <w:r>
        <w:rPr>
          <w:rFonts w:ascii="Mangal" w:eastAsia="Arial Unicode MS" w:hAnsi="Mangal" w:hint="cs"/>
          <w:sz w:val="24"/>
          <w:szCs w:val="24"/>
        </w:rPr>
        <w:t>;</w:t>
      </w:r>
      <w:r>
        <w:rPr>
          <w:rFonts w:ascii="Mangal" w:eastAsia="Arial Unicode MS" w:hAnsi="Mangal" w:hint="cs"/>
          <w:sz w:val="24"/>
          <w:szCs w:val="24"/>
          <w:cs/>
        </w:rPr>
        <w:t xml:space="preserve"> और यदि हां, तो तत्संबंधी ब्यौरा क्या है</w:t>
      </w:r>
      <w:r>
        <w:rPr>
          <w:rFonts w:ascii="Mangal" w:eastAsia="Arial Unicode MS" w:hAnsi="Mangal"/>
          <w:sz w:val="24"/>
          <w:szCs w:val="24"/>
        </w:rPr>
        <w:t xml:space="preserve">? </w:t>
      </w:r>
    </w:p>
    <w:p w:rsidR="00F36A52" w:rsidRPr="00E91DD7" w:rsidRDefault="00F36A52" w:rsidP="00F36A52">
      <w:pPr>
        <w:spacing w:after="0" w:line="240" w:lineRule="auto"/>
        <w:ind w:left="1418"/>
        <w:jc w:val="both"/>
        <w:rPr>
          <w:rFonts w:ascii="Mangal" w:eastAsia="Arial Unicode MS" w:hAnsi="Mangal"/>
          <w:sz w:val="8"/>
          <w:szCs w:val="8"/>
        </w:rPr>
      </w:pPr>
    </w:p>
    <w:p w:rsidR="00F36A52" w:rsidRPr="00E91DD7" w:rsidRDefault="00F36A52" w:rsidP="00F36A52">
      <w:pPr>
        <w:spacing w:after="120" w:line="240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>उत्तर</w:t>
      </w:r>
    </w:p>
    <w:p w:rsidR="00F36A52" w:rsidRPr="00E91DD7" w:rsidRDefault="00F36A52" w:rsidP="00F36A52">
      <w:pPr>
        <w:spacing w:after="120" w:line="240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 xml:space="preserve">वित्त </w:t>
      </w:r>
      <w:r w:rsidRPr="00E91DD7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मंत्रालय में राज्य </w:t>
      </w: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>मंत्री (श्री</w:t>
      </w:r>
      <w:r w:rsidRPr="00E91DD7">
        <w:rPr>
          <w:rFonts w:ascii="Mangal" w:eastAsia="Arial Unicode MS" w:hAnsi="Mangal"/>
          <w:b/>
          <w:bCs/>
          <w:sz w:val="24"/>
          <w:szCs w:val="24"/>
        </w:rPr>
        <w:t xml:space="preserve"> </w:t>
      </w:r>
      <w:r w:rsidRPr="00E91DD7">
        <w:rPr>
          <w:rFonts w:ascii="Mangal" w:eastAsia="Arial Unicode MS" w:hAnsi="Mangal" w:hint="cs"/>
          <w:b/>
          <w:bCs/>
          <w:sz w:val="24"/>
          <w:szCs w:val="24"/>
          <w:cs/>
        </w:rPr>
        <w:t>अर्जुन राम मेघवाल</w:t>
      </w: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F36A52" w:rsidRPr="00786AFA" w:rsidRDefault="00F36A52" w:rsidP="00F36A52">
      <w:pPr>
        <w:spacing w:after="0"/>
        <w:jc w:val="both"/>
        <w:rPr>
          <w:rFonts w:ascii="Mangal" w:eastAsia="Arial Unicode MS" w:hAnsi="Mangal" w:hint="cs"/>
          <w:sz w:val="24"/>
          <w:szCs w:val="24"/>
          <w:cs/>
        </w:rPr>
      </w:pPr>
      <w:r w:rsidRPr="00E91DD7">
        <w:rPr>
          <w:rFonts w:ascii="Mangal" w:eastAsia="Arial Unicode MS" w:hAnsi="Mangal"/>
          <w:b/>
          <w:bCs/>
          <w:sz w:val="24"/>
          <w:szCs w:val="24"/>
          <w:cs/>
        </w:rPr>
        <w:t>(क)</w:t>
      </w:r>
      <w:r w:rsidRPr="00E91DD7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>और</w:t>
      </w:r>
      <w:r w:rsidRPr="00E91DD7"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(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>ख</w:t>
      </w:r>
      <w:r w:rsidRPr="00E91DD7">
        <w:rPr>
          <w:rFonts w:ascii="Mangal" w:eastAsia="Arial Unicode MS" w:hAnsi="Mangal" w:hint="cs"/>
          <w:b/>
          <w:bCs/>
          <w:sz w:val="24"/>
          <w:szCs w:val="24"/>
          <w:cs/>
        </w:rPr>
        <w:t>)</w:t>
      </w:r>
      <w:r w:rsidRPr="00E91DD7">
        <w:rPr>
          <w:rFonts w:ascii="Mangal" w:eastAsia="Arial Unicode MS" w:hAnsi="Mangal"/>
          <w:b/>
          <w:bCs/>
          <w:sz w:val="24"/>
          <w:szCs w:val="24"/>
        </w:rPr>
        <w:t>: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ab/>
        <w:t xml:space="preserve"> 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सरकार ने 01.01.2013 से प्रत्यक्ष लाभ अंतरण शुरू </w:t>
      </w:r>
      <w:r>
        <w:rPr>
          <w:rFonts w:ascii="Mangal" w:eastAsia="Arial Unicode MS" w:hAnsi="Mangal" w:hint="cs"/>
          <w:sz w:val="24"/>
          <w:szCs w:val="24"/>
          <w:cs/>
        </w:rPr>
        <w:t>किया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है और 30.09.2016 की स्थिति के अनुसार</w:t>
      </w:r>
      <w:r>
        <w:rPr>
          <w:rFonts w:ascii="Mangal" w:eastAsia="Arial Unicode MS" w:hAnsi="Mangal" w:hint="cs"/>
          <w:sz w:val="24"/>
          <w:szCs w:val="24"/>
          <w:cs/>
        </w:rPr>
        <w:t>,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17 मंत्रालयों/विभागों की 78 स्कीमों के प्रत्यक्ष लाभ अंतरण </w:t>
      </w:r>
      <w:r>
        <w:rPr>
          <w:rFonts w:ascii="Mangal" w:eastAsia="Arial Unicode MS" w:hAnsi="Mangal" w:hint="cs"/>
          <w:sz w:val="24"/>
          <w:szCs w:val="24"/>
          <w:cs/>
        </w:rPr>
        <w:t>में शामिल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होने की सूचना है। प्रत्यक्ष लाभ अंतरण </w:t>
      </w:r>
      <w:r>
        <w:rPr>
          <w:rFonts w:ascii="Mangal" w:eastAsia="Arial Unicode MS" w:hAnsi="Mangal" w:hint="cs"/>
          <w:sz w:val="24"/>
          <w:szCs w:val="24"/>
          <w:cs/>
        </w:rPr>
        <w:t>में शामिल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78 स्कीमें/स्कीम घटक अनुबंध में दिए गए हैं। 31.10.2016 की स्थिति के अनुसार</w:t>
      </w:r>
      <w:r>
        <w:rPr>
          <w:rFonts w:ascii="Mangal" w:eastAsia="Arial Unicode MS" w:hAnsi="Mangal" w:hint="cs"/>
          <w:sz w:val="24"/>
          <w:szCs w:val="24"/>
          <w:cs/>
        </w:rPr>
        <w:t>,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प्रत्यक्ष लाभ अंतरण की शुरूआत </w:t>
      </w:r>
      <w:r>
        <w:rPr>
          <w:rFonts w:ascii="Mangal" w:eastAsia="Arial Unicode MS" w:hAnsi="Mangal" w:hint="cs"/>
          <w:sz w:val="24"/>
          <w:szCs w:val="24"/>
          <w:cs/>
        </w:rPr>
        <w:t>के बाद इस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>स्कीम के माध्यम से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लगभग 33.37 करोड़ </w:t>
      </w:r>
      <w:r>
        <w:rPr>
          <w:rFonts w:ascii="Mangal" w:eastAsia="Arial Unicode MS" w:hAnsi="Mangal" w:hint="cs"/>
          <w:sz w:val="24"/>
          <w:szCs w:val="24"/>
          <w:cs/>
        </w:rPr>
        <w:t>लाभार्थियों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को 1.47 लाख </w:t>
      </w:r>
      <w:r>
        <w:rPr>
          <w:rFonts w:ascii="Mangal" w:eastAsia="Arial Unicode MS" w:hAnsi="Mangal" w:hint="cs"/>
          <w:sz w:val="24"/>
          <w:szCs w:val="24"/>
          <w:cs/>
        </w:rPr>
        <w:t xml:space="preserve">करोड़ 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रुपए संवितरित किए जा चुके हैं। सामाजिक कल्याण स्कीमों में </w:t>
      </w:r>
      <w:r>
        <w:rPr>
          <w:rFonts w:ascii="Mangal" w:eastAsia="Arial Unicode MS" w:hAnsi="Mangal"/>
          <w:sz w:val="24"/>
          <w:szCs w:val="24"/>
        </w:rPr>
        <w:t>‘</w:t>
      </w:r>
      <w:r w:rsidRPr="00786AFA">
        <w:rPr>
          <w:rFonts w:ascii="Mangal" w:eastAsia="Arial Unicode MS" w:hAnsi="Mangal" w:hint="cs"/>
          <w:sz w:val="24"/>
          <w:szCs w:val="24"/>
          <w:cs/>
        </w:rPr>
        <w:t>नकद अंतरण</w:t>
      </w:r>
      <w:r>
        <w:rPr>
          <w:rFonts w:ascii="Mangal" w:eastAsia="Arial Unicode MS" w:hAnsi="Mangal"/>
          <w:sz w:val="24"/>
          <w:szCs w:val="24"/>
        </w:rPr>
        <w:t>’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के अतिरिक्त</w:t>
      </w:r>
      <w:r>
        <w:rPr>
          <w:rFonts w:ascii="Mangal" w:eastAsia="Arial Unicode MS" w:hAnsi="Mangal" w:hint="cs"/>
          <w:sz w:val="24"/>
          <w:szCs w:val="24"/>
          <w:cs/>
        </w:rPr>
        <w:t>,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सरकारी स्कीमों के विभिन्न </w:t>
      </w:r>
      <w:r>
        <w:rPr>
          <w:rFonts w:ascii="Mangal" w:eastAsia="Arial Unicode MS" w:hAnsi="Mangal"/>
          <w:sz w:val="24"/>
          <w:szCs w:val="24"/>
        </w:rPr>
        <w:t>‘</w:t>
      </w:r>
      <w:r w:rsidRPr="00786AFA">
        <w:rPr>
          <w:rFonts w:ascii="Mangal" w:eastAsia="Arial Unicode MS" w:hAnsi="Mangal" w:hint="cs"/>
          <w:sz w:val="24"/>
          <w:szCs w:val="24"/>
          <w:cs/>
        </w:rPr>
        <w:t>परिचालकों</w:t>
      </w:r>
      <w:r>
        <w:rPr>
          <w:rFonts w:ascii="Mangal" w:eastAsia="Arial Unicode MS" w:hAnsi="Mangal"/>
          <w:sz w:val="24"/>
          <w:szCs w:val="24"/>
        </w:rPr>
        <w:t>’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को अंतरण के साथ-साथ </w:t>
      </w:r>
      <w:r>
        <w:rPr>
          <w:rFonts w:ascii="Mangal" w:eastAsia="Arial Unicode MS" w:hAnsi="Mangal"/>
          <w:sz w:val="24"/>
          <w:szCs w:val="24"/>
        </w:rPr>
        <w:t>‘</w:t>
      </w:r>
      <w:r w:rsidRPr="00786AFA">
        <w:rPr>
          <w:rFonts w:ascii="Mangal" w:eastAsia="Arial Unicode MS" w:hAnsi="Mangal" w:hint="cs"/>
          <w:sz w:val="24"/>
          <w:szCs w:val="24"/>
          <w:cs/>
        </w:rPr>
        <w:t>वस्तु रूप में</w:t>
      </w:r>
      <w:r>
        <w:rPr>
          <w:rFonts w:ascii="Mangal" w:eastAsia="Arial Unicode MS" w:hAnsi="Mangal"/>
          <w:sz w:val="24"/>
          <w:szCs w:val="24"/>
        </w:rPr>
        <w:t>’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अंतरण शामिल करने के लिए मार्च, 2016 में प्रत्यक्ष लाभ अंतरण का कार्यक्षेत्र बढ़ाया गया है। केन्द्रीय मंत्रालयों/विभागों में प्रत्यक्ष लाभ अंतरण प्रकोष्ठों ने प्रत्यक्ष लाभ अंतरण </w:t>
      </w:r>
      <w:r>
        <w:rPr>
          <w:rFonts w:ascii="Mangal" w:eastAsia="Arial Unicode MS" w:hAnsi="Mangal" w:hint="cs"/>
          <w:sz w:val="24"/>
          <w:szCs w:val="24"/>
          <w:cs/>
        </w:rPr>
        <w:t>की प्रयोजनीयता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के लिए </w:t>
      </w:r>
      <w:r>
        <w:rPr>
          <w:rFonts w:ascii="Mangal" w:eastAsia="Arial Unicode MS" w:hAnsi="Mangal" w:hint="cs"/>
          <w:sz w:val="24"/>
          <w:szCs w:val="24"/>
          <w:cs/>
        </w:rPr>
        <w:t xml:space="preserve">1128 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स्कीमों/स्कीम घटकों की जांच की है। मंत्रालयों/विभागों द्वारा </w:t>
      </w:r>
      <w:r>
        <w:rPr>
          <w:rFonts w:ascii="Mangal" w:eastAsia="Arial Unicode MS" w:hAnsi="Mangal" w:hint="cs"/>
          <w:sz w:val="24"/>
          <w:szCs w:val="24"/>
          <w:cs/>
        </w:rPr>
        <w:t>जांची गई इन 1128 स्कीमों/स्कीम घटकों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>में से 489 स्कीमें/स्कीम घटक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प्रत्यक्ष लाभ अंतरण </w:t>
      </w:r>
      <w:r>
        <w:rPr>
          <w:rFonts w:ascii="Mangal" w:eastAsia="Arial Unicode MS" w:hAnsi="Mangal" w:hint="cs"/>
          <w:sz w:val="24"/>
          <w:szCs w:val="24"/>
          <w:cs/>
        </w:rPr>
        <w:t>के लिए उपयुक्त पाए गए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है</w:t>
      </w:r>
      <w:r>
        <w:rPr>
          <w:rFonts w:ascii="Mangal" w:eastAsia="Arial Unicode MS" w:hAnsi="Mangal" w:hint="cs"/>
          <w:sz w:val="24"/>
          <w:szCs w:val="24"/>
          <w:cs/>
        </w:rPr>
        <w:t>ं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। ऐसी सभी स्कीमों की सूची प्रत्यक्ष लाभ अंतरण मिशन </w:t>
      </w:r>
      <w:r>
        <w:rPr>
          <w:rFonts w:ascii="Mangal" w:eastAsia="Arial Unicode MS" w:hAnsi="Mangal" w:hint="cs"/>
          <w:sz w:val="24"/>
          <w:szCs w:val="24"/>
          <w:cs/>
        </w:rPr>
        <w:t xml:space="preserve">की </w:t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वेबसाइट </w:t>
      </w:r>
      <w:r w:rsidRPr="00786AFA">
        <w:rPr>
          <w:rFonts w:ascii="Mangal" w:eastAsia="Arial Unicode MS" w:hAnsi="Mangal"/>
          <w:sz w:val="24"/>
          <w:szCs w:val="24"/>
        </w:rPr>
        <w:fldChar w:fldCharType="begin"/>
      </w:r>
      <w:r w:rsidRPr="00786AFA">
        <w:rPr>
          <w:rFonts w:ascii="Mangal" w:eastAsia="Arial Unicode MS" w:hAnsi="Mangal"/>
          <w:sz w:val="24"/>
          <w:szCs w:val="24"/>
        </w:rPr>
        <w:instrText xml:space="preserve"> HYPERLINK "https://dbtbharat.gov.in" </w:instrText>
      </w:r>
      <w:r w:rsidRPr="00786AFA">
        <w:rPr>
          <w:rFonts w:ascii="Mangal" w:eastAsia="Arial Unicode MS" w:hAnsi="Mangal"/>
          <w:sz w:val="24"/>
          <w:szCs w:val="24"/>
        </w:rPr>
        <w:fldChar w:fldCharType="separate"/>
      </w:r>
      <w:r w:rsidRPr="00786AFA">
        <w:rPr>
          <w:rStyle w:val="Hyperlink"/>
          <w:rFonts w:ascii="Mangal" w:eastAsia="Arial Unicode MS" w:hAnsi="Mangal"/>
          <w:sz w:val="24"/>
          <w:szCs w:val="24"/>
        </w:rPr>
        <w:t>https://dbtbharat.gov.in</w:t>
      </w:r>
      <w:r w:rsidRPr="00786AFA">
        <w:rPr>
          <w:rFonts w:ascii="Mangal" w:eastAsia="Arial Unicode MS" w:hAnsi="Mangal"/>
          <w:sz w:val="24"/>
          <w:szCs w:val="24"/>
        </w:rPr>
        <w:fldChar w:fldCharType="end"/>
      </w:r>
      <w:r w:rsidRPr="00786AFA">
        <w:rPr>
          <w:rFonts w:ascii="Mangal" w:eastAsia="Arial Unicode MS" w:hAnsi="Mangal" w:hint="cs"/>
          <w:sz w:val="24"/>
          <w:szCs w:val="24"/>
          <w:cs/>
        </w:rPr>
        <w:t xml:space="preserve"> पर </w:t>
      </w:r>
      <w:r>
        <w:rPr>
          <w:rFonts w:ascii="Mangal" w:eastAsia="Arial Unicode MS" w:hAnsi="Mangal" w:hint="cs"/>
          <w:sz w:val="24"/>
          <w:szCs w:val="24"/>
          <w:cs/>
        </w:rPr>
        <w:t xml:space="preserve">भी </w:t>
      </w:r>
      <w:r w:rsidRPr="00786AFA">
        <w:rPr>
          <w:rFonts w:ascii="Mangal" w:eastAsia="Arial Unicode MS" w:hAnsi="Mangal" w:hint="cs"/>
          <w:sz w:val="24"/>
          <w:szCs w:val="24"/>
          <w:cs/>
        </w:rPr>
        <w:t>अपलोड की गई है।</w:t>
      </w:r>
    </w:p>
    <w:p w:rsidR="00F36A52" w:rsidRDefault="00F36A52" w:rsidP="00F36A52">
      <w:pPr>
        <w:tabs>
          <w:tab w:val="left" w:pos="720"/>
          <w:tab w:val="left" w:pos="1440"/>
          <w:tab w:val="left" w:pos="4103"/>
          <w:tab w:val="left" w:pos="4592"/>
        </w:tabs>
        <w:spacing w:after="0"/>
        <w:jc w:val="both"/>
        <w:rPr>
          <w:rFonts w:ascii="Mangal" w:eastAsia="Arial Unicode MS" w:hAnsi="Mangal"/>
          <w:sz w:val="24"/>
          <w:szCs w:val="24"/>
          <w:cs/>
        </w:rPr>
      </w:pPr>
      <w:r w:rsidRPr="00E91DD7">
        <w:rPr>
          <w:rFonts w:ascii="Mangal" w:eastAsia="Arial Unicode MS" w:hAnsi="Mangal" w:hint="cs"/>
          <w:b/>
          <w:bCs/>
          <w:sz w:val="24"/>
          <w:szCs w:val="24"/>
          <w:cs/>
        </w:rPr>
        <w:tab/>
      </w:r>
      <w:r w:rsidRPr="00E91DD7"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/>
          <w:sz w:val="24"/>
          <w:szCs w:val="24"/>
          <w:cs/>
        </w:rPr>
        <w:tab/>
      </w:r>
      <w:r>
        <w:rPr>
          <w:rFonts w:ascii="Mangal" w:eastAsia="Arial Unicode MS" w:hAnsi="Mangal"/>
          <w:sz w:val="24"/>
          <w:szCs w:val="24"/>
          <w:cs/>
        </w:rPr>
        <w:tab/>
      </w:r>
    </w:p>
    <w:p w:rsidR="00F36A52" w:rsidRPr="00647FAD" w:rsidRDefault="00F36A52" w:rsidP="00F36A52">
      <w:pPr>
        <w:tabs>
          <w:tab w:val="left" w:pos="1168"/>
        </w:tabs>
        <w:spacing w:after="0"/>
        <w:jc w:val="right"/>
        <w:rPr>
          <w:rFonts w:ascii="Mangal" w:eastAsia="Arial Unicode MS" w:hAnsi="Mangal" w:hint="cs"/>
          <w:b/>
          <w:bCs/>
          <w:sz w:val="24"/>
          <w:szCs w:val="24"/>
          <w:u w:val="single"/>
        </w:rPr>
      </w:pPr>
      <w:r>
        <w:rPr>
          <w:rFonts w:ascii="Mangal" w:eastAsia="Arial Unicode MS" w:hAnsi="Mangal"/>
          <w:sz w:val="28"/>
          <w:szCs w:val="28"/>
          <w:cs/>
        </w:rPr>
        <w:br w:type="page"/>
      </w:r>
      <w:r>
        <w:rPr>
          <w:rFonts w:ascii="Mangal" w:eastAsia="Arial Unicode MS" w:hAnsi="Mangal"/>
          <w:sz w:val="28"/>
          <w:szCs w:val="28"/>
          <w:cs/>
        </w:rPr>
        <w:lastRenderedPageBreak/>
        <w:tab/>
      </w:r>
      <w:r w:rsidRPr="00647FAD">
        <w:rPr>
          <w:rFonts w:ascii="Mangal" w:eastAsia="Arial Unicode MS" w:hAnsi="Mangal" w:hint="cs"/>
          <w:b/>
          <w:bCs/>
          <w:sz w:val="24"/>
          <w:szCs w:val="24"/>
          <w:u w:val="single"/>
          <w:cs/>
        </w:rPr>
        <w:t>अनुबंध</w:t>
      </w:r>
    </w:p>
    <w:p w:rsidR="00F36A52" w:rsidRPr="00647FAD" w:rsidRDefault="00F36A52" w:rsidP="00F36A52">
      <w:pPr>
        <w:spacing w:after="0"/>
        <w:jc w:val="right"/>
        <w:rPr>
          <w:rFonts w:ascii="Mangal" w:hAnsi="Mangal"/>
          <w:b/>
          <w:bCs/>
          <w:sz w:val="28"/>
          <w:szCs w:val="28"/>
          <w:cs/>
        </w:rPr>
      </w:pPr>
      <w:r w:rsidRPr="00647FAD">
        <w:rPr>
          <w:rFonts w:ascii="Mangal" w:hAnsi="Mangal" w:hint="cs"/>
          <w:b/>
          <w:bCs/>
          <w:sz w:val="24"/>
          <w:szCs w:val="24"/>
          <w:cs/>
        </w:rPr>
        <w:t>31.10.2016 की स्थिति के अनुसार प्रत्यक्ष लाभ अंतरण में शामिल स्कीमों/स्कीम घटकों का ब्यौरा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294"/>
        <w:gridCol w:w="6424"/>
      </w:tblGrid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क्र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.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सं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6A52" w:rsidRPr="00647FAD" w:rsidRDefault="00F36A52" w:rsidP="00D41337">
            <w:pPr>
              <w:spacing w:after="0" w:line="240" w:lineRule="auto"/>
              <w:jc w:val="center"/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cs/>
                <w:lang w:eastAsia="en-IN"/>
              </w:rPr>
              <w:t>मंत्रालय/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विभाग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का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नाम</w:t>
            </w:r>
            <w:proofErr w:type="spellEnd"/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6A52" w:rsidRPr="00647FAD" w:rsidRDefault="00F36A52" w:rsidP="00D41337">
            <w:pPr>
              <w:spacing w:after="0" w:line="240" w:lineRule="auto"/>
              <w:jc w:val="center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स्कीम</w:t>
            </w:r>
            <w:proofErr w:type="spellEnd"/>
            <w:r w:rsidRPr="00647FAD">
              <w:rPr>
                <w:rFonts w:ascii="Mangal" w:eastAsia="Arial Unicode MS" w:hAnsi="Mangal" w:hint="cs"/>
                <w:b/>
                <w:bCs/>
                <w:color w:val="000000"/>
                <w:szCs w:val="22"/>
                <w:cs/>
                <w:lang w:eastAsia="en-IN"/>
              </w:rPr>
              <w:t>/स्कीम घटक</w:t>
            </w:r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का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नाम</w:t>
            </w:r>
            <w:proofErr w:type="spellEnd"/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ग्रामीण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विकास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मंत्रालय</w:t>
            </w:r>
            <w:proofErr w:type="spellEnd"/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>महात्मा</w:t>
            </w:r>
            <w:proofErr w:type="spellEnd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>गांधी</w:t>
            </w:r>
            <w:proofErr w:type="spellEnd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>राष्ट्रीय</w:t>
            </w:r>
            <w:proofErr w:type="spellEnd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>ग्रामीण</w:t>
            </w:r>
            <w:proofErr w:type="spellEnd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>रोजगार</w:t>
            </w:r>
            <w:proofErr w:type="spellEnd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>गारंटी</w:t>
            </w:r>
            <w:proofErr w:type="spellEnd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>योजना</w:t>
            </w:r>
            <w:proofErr w:type="spellEnd"/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राष्ट्रीय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सामाजिक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सहायता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कार्यक्रम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(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आईजीएनओएपीएस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,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आईजीएनडब्ल्यूपीएस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और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आईजीएनडीपीएस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)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पेट्रोलियम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एवं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प्राकृतिक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गैस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मंत्रालय</w:t>
            </w:r>
            <w:proofErr w:type="spellEnd"/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पहल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(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डीबीटीएल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)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महिला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एवं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बाल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विकास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मंत्रालय</w:t>
            </w:r>
            <w:proofErr w:type="spellEnd"/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इंदिरा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गांधी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मातृत्व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सहयोग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स्कूल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शिक्षा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और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साक्षरता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विभाग</w:t>
            </w:r>
            <w:proofErr w:type="spellEnd"/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 w:hint="cs"/>
                <w:szCs w:val="22"/>
                <w:cs/>
                <w:lang w:eastAsia="en-IN"/>
              </w:rPr>
              <w:t>कन्या</w:t>
            </w:r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माध्यमिक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शिक्षा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हेतु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राष्ट्रीय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प्रोत्साहन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राष्ट्रीय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साधन-सह-योग्यता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b/>
                <w:bCs/>
                <w:szCs w:val="22"/>
                <w:cs/>
                <w:lang w:eastAsia="en-IN"/>
              </w:rPr>
              <w:t xml:space="preserve">उच्चतर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शिक्षा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विभाग</w:t>
            </w:r>
            <w:proofErr w:type="spellEnd"/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एआईसीटीई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अध्येतावृत्ति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योजनाएं</w:t>
            </w:r>
            <w:proofErr w:type="spellEnd"/>
            <w:r w:rsidRPr="00647FAD">
              <w:rPr>
                <w:rFonts w:ascii="Mangal" w:eastAsia="Arial Unicode MS" w:hAnsi="Mangal"/>
                <w:sz w:val="24"/>
                <w:szCs w:val="24"/>
                <w:vertAlign w:val="superscript"/>
                <w:lang w:eastAsia="en-IN"/>
              </w:rPr>
              <w:t>*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cs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विश्वविद्यालय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अनुदान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आयोग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अध्येतावृत्ति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 w:hint="cs"/>
                <w:szCs w:val="22"/>
                <w:cs/>
                <w:lang w:eastAsia="en-IN"/>
              </w:rPr>
              <w:t>योजनाएं</w:t>
            </w:r>
            <w:r w:rsidRPr="00647FAD">
              <w:rPr>
                <w:rFonts w:ascii="Mangal" w:eastAsia="Arial Unicode MS" w:hAnsi="Mangal"/>
                <w:sz w:val="24"/>
                <w:szCs w:val="24"/>
                <w:vertAlign w:val="superscript"/>
                <w:lang w:eastAsia="en-IN"/>
              </w:rPr>
              <w:t>*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एकल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कन्या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इंदिरा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गांधी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स्नातकोत्तर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 w:val="24"/>
                <w:szCs w:val="24"/>
                <w:vertAlign w:val="superscript"/>
                <w:lang w:eastAsia="en-IN"/>
              </w:rPr>
              <w:t>*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अथवा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जनजाति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अभ्यर्थियों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व्यावसायिक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पाठ्यक्रमों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हेतु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स्नातकोत्तर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 w:val="24"/>
                <w:szCs w:val="24"/>
                <w:vertAlign w:val="superscript"/>
                <w:lang w:eastAsia="en-IN"/>
              </w:rPr>
              <w:t>*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विश्वविद्यालय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रैंक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धारकों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स्नातकोत्तर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 w:val="24"/>
                <w:szCs w:val="24"/>
                <w:vertAlign w:val="superscript"/>
                <w:lang w:eastAsia="en-IN"/>
              </w:rPr>
              <w:t>*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अथवा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जनजाति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अभ्यर्थियों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पोस्ट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 w:hint="cs"/>
                <w:szCs w:val="22"/>
                <w:cs/>
                <w:lang w:eastAsia="en-IN"/>
              </w:rPr>
              <w:t>डॉ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क्टोरल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अध्येतावृत्ति</w:t>
            </w:r>
            <w:proofErr w:type="spellEnd"/>
            <w:r w:rsidRPr="00647FAD">
              <w:rPr>
                <w:rFonts w:ascii="Mangal" w:eastAsia="Arial Unicode MS" w:hAnsi="Mangal"/>
                <w:sz w:val="24"/>
                <w:szCs w:val="24"/>
                <w:vertAlign w:val="superscript"/>
                <w:lang w:eastAsia="en-IN"/>
              </w:rPr>
              <w:t>*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विज्ञान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में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कोठारी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पोस्ट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-</w:t>
            </w:r>
            <w:r w:rsidRPr="00647FAD">
              <w:rPr>
                <w:rFonts w:ascii="Mangal" w:eastAsia="Arial Unicode MS" w:hAnsi="Mangal" w:hint="cs"/>
                <w:szCs w:val="22"/>
                <w:cs/>
                <w:lang w:eastAsia="en-IN"/>
              </w:rPr>
              <w:t>डॉ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क्टोरल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अध्येतावृत्ति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tabs>
                <w:tab w:val="center" w:pos="3087"/>
              </w:tabs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एनईटीजेआरएफ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ab/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एमीरेटस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महिलाओं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पोस्ट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-</w:t>
            </w:r>
            <w:r w:rsidRPr="00647FAD">
              <w:rPr>
                <w:rFonts w:ascii="Mangal" w:eastAsia="Arial Unicode MS" w:hAnsi="Mangal" w:hint="cs"/>
                <w:szCs w:val="22"/>
                <w:cs/>
                <w:lang w:eastAsia="en-IN"/>
              </w:rPr>
              <w:t>डॉ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क्टोरल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अध्येतावृत्ति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विज्ञान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में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बीएसआर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 w:hint="cs"/>
                <w:szCs w:val="22"/>
                <w:cs/>
                <w:lang w:eastAsia="en-IN"/>
              </w:rPr>
              <w:t>डॉ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क्टोरल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अध्येतावृत्ति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डीएसआरपीडीएफएचएस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एसवीएसजीसी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एनईआर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एनएफओबीसी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विश्वविद्यालयों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/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महाविद्यालयों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अल्पसंख्यक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कार्य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मंत्रालय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अल्पसंख्यकों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प्री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-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मैट्रिक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अल्पसंख्यकों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पोस्ट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-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 मैट्रिक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अल्पसंख्यकों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योग्यता-सह-साधन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मौलाना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आजाद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राष्ट्रीय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अध्येतावृत्ति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श्रम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एवं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रोजगार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मंत्रालय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</w:p>
          <w:p w:rsidR="00F36A52" w:rsidRPr="00647FAD" w:rsidRDefault="00F36A52" w:rsidP="00D41337">
            <w:pPr>
              <w:jc w:val="center"/>
              <w:rPr>
                <w:rFonts w:ascii="Mangal" w:eastAsia="Arial Unicode MS" w:hAnsi="Mangal"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एनसीएलपी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तहत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विशेष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विद्यालयों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में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बच्चों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वजीफा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बीड़ी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कामगारों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बच्चों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बीड़ी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कामगारों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आवास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राजसहायता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/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जनजाति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नौकरी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तलाशने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वाले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व्यक्तियों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कल्याण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स्कीम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तहत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प्रशिक्षुओं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वजीफा</w:t>
            </w:r>
            <w:proofErr w:type="spellEnd"/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दिव्यांगों के लिए व्यावसायिक पुनर्वास केन्द्र योजना के तहत भिन्न रूप से सक्षम अभ्यर्थियों को वजीफा</w:t>
            </w:r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सिने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कामगारों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बच्चों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लौह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/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मेंगनीज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/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क्रोम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अयस्क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कामगारों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बच्चों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चूना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पत्थर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और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डोलोमाइट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कामगारों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बच्चों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लौह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/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मेंगनीज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/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क्रोम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अयस्क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कामगारों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आवास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राजसहायता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चूना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पत्थर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और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डोलोमाइट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कामगारों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आवास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राजसहायता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पुनर्वास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सहायता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जनजातीय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कार्य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मंत्रालय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जन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के बच्चों की शिक्षा के लिए व्यापक योजना- अनुसूचित जनजाति के छात्रों के लिए </w:t>
            </w:r>
            <w:r w:rsidRPr="00647FAD">
              <w:rPr>
                <w:rFonts w:ascii="Mangal" w:eastAsia="Arial Unicode MS" w:hAnsi="Mangal"/>
                <w:b/>
                <w:bCs/>
                <w:szCs w:val="22"/>
                <w:cs/>
                <w:lang w:eastAsia="en-IN"/>
              </w:rPr>
              <w:t>प्री मैट्रिक</w:t>
            </w:r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(कक्षा </w:t>
            </w:r>
            <w:r w:rsidRPr="00647FAD">
              <w:rPr>
                <w:rFonts w:ascii="Mangal" w:eastAsia="Arial Unicode MS" w:hAnsi="Mangal"/>
                <w:szCs w:val="22"/>
                <w:lang w:eastAsia="en-IN"/>
              </w:rPr>
              <w:t>IX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 और </w:t>
            </w:r>
            <w:r w:rsidRPr="00647FAD">
              <w:rPr>
                <w:rFonts w:ascii="Mangal" w:eastAsia="Arial Unicode MS" w:hAnsi="Mangal"/>
                <w:szCs w:val="22"/>
                <w:lang w:eastAsia="en-IN"/>
              </w:rPr>
              <w:t>X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)</w:t>
            </w:r>
            <w:r w:rsidRPr="00647FAD">
              <w:rPr>
                <w:rFonts w:ascii="Mangal" w:eastAsia="Arial Unicode MS" w:hAnsi="Mangal"/>
                <w:szCs w:val="22"/>
                <w:lang w:eastAsia="en-IN"/>
              </w:rPr>
              <w:t>#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जन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के बच्चों की शिक्षा के लिए व्यापक योजना- अनुसूचित जनजाति के छात्रों के लिए </w:t>
            </w:r>
            <w:r w:rsidRPr="00647FAD">
              <w:rPr>
                <w:rFonts w:ascii="Mangal" w:eastAsia="Arial Unicode MS" w:hAnsi="Mangal"/>
                <w:b/>
                <w:bCs/>
                <w:szCs w:val="22"/>
                <w:cs/>
                <w:lang w:eastAsia="en-IN"/>
              </w:rPr>
              <w:t>पोस्ट मैट्रिक</w:t>
            </w:r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(पीएमएस)</w:t>
            </w:r>
            <w:r w:rsidRPr="00647FAD">
              <w:rPr>
                <w:rFonts w:ascii="Mangal" w:eastAsia="Arial Unicode MS" w:hAnsi="Mangal"/>
                <w:szCs w:val="22"/>
                <w:lang w:eastAsia="en-IN"/>
              </w:rPr>
              <w:t>#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जन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के छात्रों की उच्चतर शिक्षा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राष्ट्रीय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अध्येतावृत्ति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 और छात्रवृत्ति- (पहले, अनुसूचित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जनजाति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 के छात्रों के लिए उच्च स्तरीय शिक्षा)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जन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के छात्रों की उच्चतर शिक्षा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राष्ट्रीय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अध्येतावृत्ति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 और छात्रवृत्ति- (पहले, अनुसूचित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जनजाति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 के छात्रों के लिए राजीव गांधी राष्ट्रीय अध्येतावृत्ति)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सामाजिक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न्याय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एवं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अधिकारिता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मंत्रालय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पोस्ट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मैट्रिक</w:t>
            </w:r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योग्यता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उन्नयन</w:t>
            </w:r>
            <w:proofErr w:type="spellEnd"/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अस्वच्छ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पेशे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में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लगे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व्यक्तियों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बच्चों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प्री-मैट्रिक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प्री-मैट्रिक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अनुसूचित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जाति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उच्च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स्तरीय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शिक्षा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अन्य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पिछड़ा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वर्ग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पोस्ट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मैट्रिक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>आरजीएनएफ-अनुसूचित</w:t>
            </w:r>
            <w:proofErr w:type="spellEnd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>जाति</w:t>
            </w:r>
            <w:proofErr w:type="spellEnd"/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विकलांग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जन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सशक्तिकरण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विभाग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color w:val="000000"/>
                <w:szCs w:val="22"/>
                <w:cs/>
                <w:lang w:eastAsia="en-IN"/>
              </w:rPr>
              <w:t>दिव्यांग व्यक्तियों के लिए प्री मैट्रिक छात्रवृत्ति</w:t>
            </w:r>
            <w:r w:rsidRPr="00647FAD">
              <w:rPr>
                <w:rFonts w:ascii="Mangal" w:eastAsia="Arial Unicode MS" w:hAnsi="Mangal"/>
                <w:color w:val="000000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color w:val="000000"/>
                <w:szCs w:val="22"/>
                <w:cs/>
                <w:lang w:eastAsia="en-IN"/>
              </w:rPr>
              <w:t>दिव्यांग व्यक्तियों के लिए पोस्ट मैट्रिक छात्रवृत्ति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color w:val="000000"/>
                <w:szCs w:val="22"/>
                <w:cs/>
                <w:lang w:eastAsia="en-IN"/>
              </w:rPr>
              <w:t>उच्च स्तरीय शिक्षा के लिए छात्रवृत्ति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color w:val="000000"/>
                <w:szCs w:val="22"/>
                <w:cs/>
                <w:lang w:eastAsia="en-IN"/>
              </w:rPr>
              <w:t>दिव्यांग छात्रों के लिए राजीव गांधी राष्ट्रीय अध्येतावृत्ति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स्वास्थ्य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एवं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परिवार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कल्याण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मंत्रालय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जननी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सुरक्षा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 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b/>
                <w:bCs/>
                <w:szCs w:val="22"/>
                <w:cs/>
                <w:lang w:eastAsia="en-IN"/>
              </w:rPr>
              <w:t>वित्तीय सेवाएं विभाग</w:t>
            </w:r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-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जीवन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बीमा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निगम</w:t>
            </w:r>
            <w:proofErr w:type="spellEnd"/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एएबीवाई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-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दावे</w:t>
            </w:r>
            <w:proofErr w:type="spellEnd"/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 w:hint="cs"/>
                <w:szCs w:val="22"/>
                <w:cs/>
                <w:lang w:eastAsia="en-IN"/>
              </w:rPr>
              <w:t>प्रधानमंत्री जन धन योजना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एएबीवाई-छात्रवृत्तियां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संस्कृति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मंत्रालय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टैगोर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सांस्कृतिक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परिसर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वेतन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अनुदान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उत्पादन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अनुदान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भवन अनुदान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और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स्टूडियो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थिएटर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स्कीम</w:t>
            </w:r>
            <w:proofErr w:type="spellEnd"/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कलाकार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पेंशन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एवं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कल्याण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कोष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राष्ट्रीय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स्तर पर काम करने वाले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सांस्कृतिक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संगठनों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वित्तीय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सहायता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सांस्कृति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क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समारोह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अनुदान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वित्तीय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सहायता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(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सीएफजीएस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)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संस्कृति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क्षेत्र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में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उत्कृष्ट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व्यक्तियों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अध्येतावृत्ति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प्रदान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करने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भिन्न-भिन्न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सांस्कृतिक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क्षेत्रों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में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युवा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कलाकारों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टैगोर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राष्ट्रीय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सांस्कृतिक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अनुसंधान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अध्येतावृत्ति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बौद्ध</w:t>
            </w:r>
            <w:r w:rsidRPr="00647FAD">
              <w:rPr>
                <w:rFonts w:ascii="Mangal" w:eastAsia="Arial Unicode MS" w:hAnsi="Mangal"/>
                <w:szCs w:val="22"/>
                <w:lang w:eastAsia="en-IN"/>
              </w:rPr>
              <w:t>/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तिब्बती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संगठनों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विकास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वित्तीय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सहायता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हिमालयी क्षेत्र में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हिमालयी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सांस्कृतिक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धरोहर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संरक्षण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एवं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विकास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लिए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वित्तीय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सहायता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अंतर्राष्ट्रीय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सांस्कृतिक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संबंध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रक्षा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मंत्रालय-केन्द्रीय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सैनिक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>बोर्ड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प्रधानमंत्री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आरएमडीएफ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(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एएफएफडी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कोष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से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वित्तपोषित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)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सूचीबद्ध गंभीर रोगों के उपचार के लिए सहायता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केंसर के उपचार और डायलिसिस के लिए सहायता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रूपांतरित</w:t>
            </w:r>
            <w:proofErr w:type="spellEnd"/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 xml:space="preserve"> स्कूटर की खरीद के लिए सहायता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औजार किट की खरीद के लिए सहायता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राष्ट्रीयकृत अथवा सार्वजनिक क्षेत्र के बैंकों आदि से लिए गए आवास ऋण पर अधिकतम 1.0 लाख रुपए तक ब्याज राजसहायता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विज्ञान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एवं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प्रौद्योगिकी</w:t>
            </w:r>
            <w:proofErr w:type="spellEnd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  <w:t>विभाग</w:t>
            </w:r>
            <w:proofErr w:type="spellEnd"/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छात्रवृत्ति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योजना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–</w:t>
            </w:r>
            <w:r w:rsidRPr="00647FAD">
              <w:rPr>
                <w:rFonts w:ascii="Mangal" w:eastAsia="Arial Unicode MS" w:hAnsi="Mangal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>इन्सपायर</w:t>
            </w:r>
            <w:proofErr w:type="spellEnd"/>
            <w:r w:rsidRPr="00647FAD">
              <w:rPr>
                <w:rFonts w:ascii="Mangal" w:eastAsia="Arial Unicode MS" w:hAnsi="Mangal"/>
                <w:szCs w:val="22"/>
                <w:lang w:eastAsia="en-IN"/>
              </w:rPr>
              <w:t xml:space="preserve"> 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cs/>
                <w:lang w:eastAsia="en-IN"/>
              </w:rPr>
              <w:t>खाद्य एवं सार्वजनिक वितरण विभाग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खाद्य राजसहायता का नकद अंतरण</w:t>
            </w:r>
          </w:p>
        </w:tc>
      </w:tr>
      <w:tr w:rsidR="00F36A52" w:rsidRPr="00647FAD" w:rsidTr="00D41337">
        <w:trPr>
          <w:trHeight w:val="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52" w:rsidRPr="00647FAD" w:rsidRDefault="00F36A52" w:rsidP="00F36A52">
            <w:pPr>
              <w:numPr>
                <w:ilvl w:val="0"/>
                <w:numId w:val="2"/>
              </w:numPr>
              <w:spacing w:after="0" w:line="240" w:lineRule="auto"/>
              <w:rPr>
                <w:rFonts w:ascii="Mangal" w:eastAsia="Arial Unicode MS" w:hAnsi="Mangal"/>
                <w:color w:val="000000"/>
                <w:szCs w:val="22"/>
                <w:lang w:eastAsia="en-I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52" w:rsidRPr="00647FAD" w:rsidRDefault="00F36A52" w:rsidP="00D41337">
            <w:pPr>
              <w:spacing w:after="0" w:line="240" w:lineRule="auto"/>
              <w:rPr>
                <w:rFonts w:ascii="Mangal" w:eastAsia="Arial Unicode MS" w:hAnsi="Mangal"/>
                <w:b/>
                <w:bCs/>
                <w:color w:val="000000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b/>
                <w:bCs/>
                <w:color w:val="000000"/>
                <w:szCs w:val="22"/>
                <w:cs/>
                <w:lang w:eastAsia="en-IN"/>
              </w:rPr>
              <w:t>आयुष मंत्रालय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2" w:rsidRPr="00647FAD" w:rsidRDefault="00F36A52" w:rsidP="00D41337">
            <w:pPr>
              <w:spacing w:after="0" w:line="240" w:lineRule="auto"/>
              <w:jc w:val="both"/>
              <w:rPr>
                <w:rFonts w:ascii="Mangal" w:eastAsia="Arial Unicode MS" w:hAnsi="Mangal"/>
                <w:szCs w:val="22"/>
                <w:lang w:eastAsia="en-IN"/>
              </w:rPr>
            </w:pPr>
            <w:r w:rsidRPr="00647FAD">
              <w:rPr>
                <w:rFonts w:ascii="Mangal" w:eastAsia="Arial Unicode MS" w:hAnsi="Mangal"/>
                <w:szCs w:val="22"/>
                <w:cs/>
                <w:lang w:eastAsia="en-IN"/>
              </w:rPr>
              <w:t>राष्ट्रीय आयुर्वेद विद्यापीठ</w:t>
            </w:r>
          </w:p>
        </w:tc>
      </w:tr>
    </w:tbl>
    <w:p w:rsidR="00F36A52" w:rsidRPr="00B71FA2" w:rsidRDefault="00F36A52" w:rsidP="00F36A52">
      <w:pPr>
        <w:tabs>
          <w:tab w:val="left" w:pos="2242"/>
        </w:tabs>
        <w:jc w:val="both"/>
        <w:rPr>
          <w:rFonts w:ascii="Mangal" w:hAnsi="Mangal" w:hint="cs"/>
          <w:sz w:val="6"/>
          <w:szCs w:val="4"/>
        </w:rPr>
      </w:pPr>
    </w:p>
    <w:p w:rsidR="00F36A52" w:rsidRDefault="00F36A52" w:rsidP="00F36A52">
      <w:pPr>
        <w:tabs>
          <w:tab w:val="left" w:pos="2242"/>
        </w:tabs>
        <w:jc w:val="both"/>
        <w:rPr>
          <w:rFonts w:ascii="Mangal" w:hAnsi="Mangal" w:hint="cs"/>
          <w:lang w:val="en-IN"/>
        </w:rPr>
      </w:pPr>
      <w:r w:rsidRPr="00647FAD">
        <w:rPr>
          <w:rFonts w:ascii="Mangal" w:hAnsi="Mangal"/>
        </w:rPr>
        <w:t xml:space="preserve">* </w:t>
      </w:r>
      <w:proofErr w:type="spellStart"/>
      <w:r w:rsidRPr="00647FAD">
        <w:rPr>
          <w:rFonts w:ascii="Mangal" w:hAnsi="Mangal"/>
          <w:lang w:val="en-IN"/>
        </w:rPr>
        <w:t>सितम्बर</w:t>
      </w:r>
      <w:proofErr w:type="spellEnd"/>
      <w:r w:rsidRPr="00647FAD">
        <w:rPr>
          <w:rFonts w:ascii="Mangal" w:hAnsi="Mangal"/>
          <w:lang w:val="en-IN"/>
        </w:rPr>
        <w:t xml:space="preserve">, 2016 </w:t>
      </w:r>
      <w:proofErr w:type="spellStart"/>
      <w:r w:rsidRPr="00647FAD">
        <w:rPr>
          <w:rFonts w:ascii="Mangal" w:hAnsi="Mangal"/>
          <w:lang w:val="en-IN"/>
        </w:rPr>
        <w:t>से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पहले</w:t>
      </w:r>
      <w:proofErr w:type="spellEnd"/>
      <w:r w:rsidRPr="00647FAD">
        <w:rPr>
          <w:rFonts w:ascii="Mangal" w:hAnsi="Mangal"/>
          <w:lang w:val="en-IN"/>
        </w:rPr>
        <w:t xml:space="preserve">, </w:t>
      </w:r>
      <w:proofErr w:type="spellStart"/>
      <w:r w:rsidRPr="00647FAD">
        <w:rPr>
          <w:rFonts w:ascii="Mangal" w:hAnsi="Mangal"/>
          <w:lang w:val="en-IN"/>
        </w:rPr>
        <w:t>एकल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कन्या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के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लिए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इंदिरा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गांधी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स्नातकोत्तर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छात्रवृत्ति</w:t>
      </w:r>
      <w:proofErr w:type="spellEnd"/>
      <w:r w:rsidRPr="00647FAD">
        <w:rPr>
          <w:rFonts w:ascii="Mangal" w:hAnsi="Mangal"/>
          <w:lang w:val="en-IN"/>
        </w:rPr>
        <w:t xml:space="preserve">, </w:t>
      </w:r>
      <w:proofErr w:type="spellStart"/>
      <w:r w:rsidRPr="00647FAD">
        <w:rPr>
          <w:rFonts w:ascii="Mangal" w:hAnsi="Mangal"/>
          <w:lang w:val="en-IN"/>
        </w:rPr>
        <w:t>अनुसूचित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जाति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अथवा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अनुसूचित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जनजाति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के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अभ्यर्थियों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के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लिए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व्यावसायिक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पाठ्यक्रमों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हेतु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स्नातकोत्तर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छात्रवृत्ति</w:t>
      </w:r>
      <w:proofErr w:type="spellEnd"/>
      <w:r w:rsidRPr="00647FAD">
        <w:rPr>
          <w:rFonts w:ascii="Mangal" w:hAnsi="Mangal"/>
          <w:lang w:val="en-IN"/>
        </w:rPr>
        <w:t xml:space="preserve">, </w:t>
      </w:r>
      <w:proofErr w:type="spellStart"/>
      <w:r w:rsidRPr="00647FAD">
        <w:rPr>
          <w:rFonts w:ascii="Mangal" w:hAnsi="Mangal"/>
          <w:lang w:val="en-IN"/>
        </w:rPr>
        <w:t>विश्वविद्यालय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रैंक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धारकों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के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लिए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स्नातकोत्तर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छात्रवृत्ति</w:t>
      </w:r>
      <w:proofErr w:type="spellEnd"/>
      <w:r w:rsidRPr="00647FAD">
        <w:rPr>
          <w:rFonts w:ascii="Mangal" w:hAnsi="Mangal"/>
          <w:lang w:val="en-IN"/>
        </w:rPr>
        <w:t xml:space="preserve">, </w:t>
      </w:r>
      <w:proofErr w:type="spellStart"/>
      <w:r w:rsidRPr="00647FAD">
        <w:rPr>
          <w:rFonts w:ascii="Mangal" w:hAnsi="Mangal"/>
          <w:lang w:val="en-IN"/>
        </w:rPr>
        <w:t>अनुसूचित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जाति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अथवा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अनुसूचित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जनजाति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के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अभ्यर्थियों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के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लिए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पोस्ट</w:t>
      </w:r>
      <w:proofErr w:type="spellEnd"/>
      <w:r w:rsidRPr="00647FAD">
        <w:rPr>
          <w:rFonts w:ascii="Mangal" w:hAnsi="Mangal"/>
          <w:lang w:val="en-IN"/>
        </w:rPr>
        <w:t xml:space="preserve"> </w:t>
      </w:r>
      <w:r w:rsidRPr="00647FAD">
        <w:rPr>
          <w:rFonts w:ascii="Mangal" w:hAnsi="Mangal" w:hint="cs"/>
          <w:cs/>
          <w:lang w:val="en-IN"/>
        </w:rPr>
        <w:t>डॉ</w:t>
      </w:r>
      <w:proofErr w:type="spellStart"/>
      <w:r w:rsidRPr="00647FAD">
        <w:rPr>
          <w:rFonts w:ascii="Mangal" w:hAnsi="Mangal"/>
          <w:lang w:val="en-IN"/>
        </w:rPr>
        <w:t>क्टोरल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अध्येतावृत्ति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योजनाएं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विश्वविद्यालय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अनुदान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आयोग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की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अध्येतावृत्ति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योजनाओं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के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तहत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दी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गई</w:t>
      </w:r>
      <w:proofErr w:type="spellEnd"/>
      <w:r w:rsidRPr="00647FAD">
        <w:rPr>
          <w:rFonts w:ascii="Mangal" w:hAnsi="Mangal"/>
          <w:lang w:val="en-IN"/>
        </w:rPr>
        <w:t xml:space="preserve"> </w:t>
      </w:r>
      <w:proofErr w:type="spellStart"/>
      <w:r w:rsidRPr="00647FAD">
        <w:rPr>
          <w:rFonts w:ascii="Mangal" w:hAnsi="Mangal"/>
          <w:lang w:val="en-IN"/>
        </w:rPr>
        <w:t>थीं</w:t>
      </w:r>
      <w:proofErr w:type="spellEnd"/>
      <w:r w:rsidRPr="00647FAD">
        <w:rPr>
          <w:rFonts w:ascii="Mangal" w:hAnsi="Mangal"/>
          <w:cs/>
          <w:lang w:val="en-IN"/>
        </w:rPr>
        <w:t>।</w:t>
      </w:r>
      <w:r w:rsidRPr="00647FAD">
        <w:rPr>
          <w:rFonts w:ascii="Mangal" w:hAnsi="Mangal"/>
          <w:lang w:val="en-IN"/>
        </w:rPr>
        <w:t xml:space="preserve"> </w:t>
      </w:r>
    </w:p>
    <w:p w:rsidR="00F36A52" w:rsidRPr="00647FAD" w:rsidRDefault="00F36A52" w:rsidP="00F36A52">
      <w:pPr>
        <w:tabs>
          <w:tab w:val="left" w:pos="2242"/>
        </w:tabs>
        <w:jc w:val="center"/>
        <w:rPr>
          <w:rFonts w:ascii="Mangal" w:eastAsia="Arial Unicode MS" w:hAnsi="Mangal"/>
          <w:szCs w:val="22"/>
        </w:rPr>
      </w:pPr>
      <w:r w:rsidRPr="00647FAD">
        <w:rPr>
          <w:rFonts w:ascii="Mangal" w:hAnsi="Mangal" w:hint="cs"/>
          <w:sz w:val="18"/>
          <w:szCs w:val="16"/>
          <w:cs/>
          <w:lang w:val="en-IN"/>
        </w:rPr>
        <w:t>*****</w:t>
      </w:r>
    </w:p>
    <w:p w:rsidR="00FE20A9" w:rsidRDefault="00FE20A9"/>
    <w:sectPr w:rsidR="00FE20A9" w:rsidSect="004E12B0">
      <w:pgSz w:w="12225" w:h="15840"/>
      <w:pgMar w:top="630" w:right="126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FCC"/>
    <w:multiLevelType w:val="hybridMultilevel"/>
    <w:tmpl w:val="11DEC556"/>
    <w:lvl w:ilvl="0" w:tplc="F94687E2">
      <w:start w:val="1"/>
      <w:numFmt w:val="hindiVowels"/>
      <w:lvlText w:val="(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57907"/>
    <w:multiLevelType w:val="hybridMultilevel"/>
    <w:tmpl w:val="7AF2F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6A52"/>
    <w:rsid w:val="00F36A52"/>
    <w:rsid w:val="00FE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2016-12-05T19:46:00Z</dcterms:created>
  <dcterms:modified xsi:type="dcterms:W3CDTF">2016-12-05T19:46:00Z</dcterms:modified>
</cp:coreProperties>
</file>