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76" w:rsidRPr="0097609E" w:rsidRDefault="00AE6676" w:rsidP="00AE6676">
      <w:pPr>
        <w:autoSpaceDE w:val="0"/>
        <w:autoSpaceDN w:val="0"/>
        <w:adjustRightInd w:val="0"/>
        <w:spacing w:after="0" w:line="240" w:lineRule="auto"/>
        <w:jc w:val="center"/>
        <w:rPr>
          <w:rFonts w:asciiTheme="minorBidi" w:hAnsiTheme="minorBidi"/>
          <w:color w:val="92D050"/>
          <w:sz w:val="24"/>
          <w:szCs w:val="24"/>
        </w:rPr>
      </w:pPr>
      <w:r w:rsidRPr="0097609E">
        <w:rPr>
          <w:rFonts w:asciiTheme="minorBidi" w:hAnsiTheme="minorBidi"/>
          <w:color w:val="92D050"/>
          <w:sz w:val="24"/>
          <w:szCs w:val="24"/>
          <w:cs/>
        </w:rPr>
        <w:t>भारत</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सरकार</w:t>
      </w:r>
      <w:r w:rsidRPr="0097609E">
        <w:rPr>
          <w:rFonts w:asciiTheme="minorBidi" w:hAnsiTheme="minorBidi"/>
          <w:color w:val="92D050"/>
          <w:sz w:val="24"/>
          <w:szCs w:val="24"/>
        </w:rPr>
        <w:t xml:space="preserve"> </w:t>
      </w:r>
    </w:p>
    <w:p w:rsidR="00AE6676" w:rsidRPr="0097609E" w:rsidRDefault="00AE6676" w:rsidP="00AE6676">
      <w:pPr>
        <w:autoSpaceDE w:val="0"/>
        <w:autoSpaceDN w:val="0"/>
        <w:adjustRightInd w:val="0"/>
        <w:spacing w:after="0" w:line="240" w:lineRule="auto"/>
        <w:jc w:val="center"/>
        <w:rPr>
          <w:rFonts w:asciiTheme="minorBidi" w:hAnsiTheme="minorBidi"/>
          <w:color w:val="92D050"/>
          <w:sz w:val="24"/>
          <w:szCs w:val="24"/>
        </w:rPr>
      </w:pPr>
      <w:r w:rsidRPr="0097609E">
        <w:rPr>
          <w:rFonts w:asciiTheme="minorBidi" w:hAnsiTheme="minorBidi"/>
          <w:color w:val="92D050"/>
          <w:sz w:val="24"/>
          <w:szCs w:val="24"/>
          <w:cs/>
        </w:rPr>
        <w:t>महिला</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एवं</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बाल</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विकास</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मंत्रालय</w:t>
      </w:r>
      <w:r w:rsidRPr="0097609E">
        <w:rPr>
          <w:rFonts w:asciiTheme="minorBidi" w:hAnsiTheme="minorBidi"/>
          <w:color w:val="92D050"/>
          <w:sz w:val="24"/>
          <w:szCs w:val="24"/>
        </w:rPr>
        <w:t xml:space="preserve"> </w:t>
      </w:r>
    </w:p>
    <w:p w:rsidR="00AE6676" w:rsidRPr="0097609E" w:rsidRDefault="00AE6676" w:rsidP="00AE6676">
      <w:pPr>
        <w:autoSpaceDE w:val="0"/>
        <w:autoSpaceDN w:val="0"/>
        <w:adjustRightInd w:val="0"/>
        <w:spacing w:after="0" w:line="240" w:lineRule="auto"/>
        <w:jc w:val="center"/>
        <w:rPr>
          <w:rFonts w:asciiTheme="minorBidi" w:hAnsiTheme="minorBidi"/>
          <w:b/>
          <w:bCs/>
          <w:color w:val="92D050"/>
          <w:sz w:val="24"/>
          <w:szCs w:val="24"/>
        </w:rPr>
      </w:pPr>
      <w:r w:rsidRPr="0097609E">
        <w:rPr>
          <w:rFonts w:asciiTheme="minorBidi" w:hAnsiTheme="minorBidi"/>
          <w:b/>
          <w:bCs/>
          <w:color w:val="92D050"/>
          <w:sz w:val="24"/>
          <w:szCs w:val="24"/>
          <w:cs/>
        </w:rPr>
        <w:t>राज्‍य</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सभा</w:t>
      </w:r>
    </w:p>
    <w:p w:rsidR="00AE6676" w:rsidRPr="0097609E" w:rsidRDefault="00AE6676" w:rsidP="00AE6676">
      <w:pPr>
        <w:autoSpaceDE w:val="0"/>
        <w:autoSpaceDN w:val="0"/>
        <w:adjustRightInd w:val="0"/>
        <w:spacing w:after="0" w:line="240" w:lineRule="auto"/>
        <w:jc w:val="center"/>
        <w:rPr>
          <w:rFonts w:asciiTheme="minorBidi" w:hAnsiTheme="minorBidi"/>
          <w:b/>
          <w:bCs/>
          <w:color w:val="92D050"/>
          <w:sz w:val="24"/>
          <w:szCs w:val="24"/>
        </w:rPr>
      </w:pPr>
      <w:r w:rsidRPr="0097609E">
        <w:rPr>
          <w:rFonts w:asciiTheme="minorBidi" w:hAnsiTheme="minorBidi"/>
          <w:b/>
          <w:bCs/>
          <w:color w:val="92D050"/>
          <w:sz w:val="24"/>
          <w:szCs w:val="24"/>
          <w:cs/>
        </w:rPr>
        <w:t>अतारांकित</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प्रश्‍न</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संख्‍या</w:t>
      </w:r>
      <w:r w:rsidRPr="0097609E">
        <w:rPr>
          <w:rFonts w:asciiTheme="minorBidi" w:hAnsiTheme="minorBidi" w:hint="cs"/>
          <w:b/>
          <w:bCs/>
          <w:color w:val="92D050"/>
          <w:sz w:val="24"/>
          <w:szCs w:val="24"/>
          <w:cs/>
        </w:rPr>
        <w:t xml:space="preserve"> 2230   </w:t>
      </w:r>
      <w:r w:rsidRPr="0097609E">
        <w:rPr>
          <w:rFonts w:asciiTheme="minorBidi" w:hAnsiTheme="minorBidi"/>
          <w:b/>
          <w:bCs/>
          <w:color w:val="92D050"/>
          <w:sz w:val="24"/>
          <w:szCs w:val="24"/>
        </w:rPr>
        <w:t xml:space="preserve">  </w:t>
      </w:r>
    </w:p>
    <w:p w:rsidR="00AE6676" w:rsidRPr="0097609E" w:rsidRDefault="00AE6676" w:rsidP="00AE6676">
      <w:pPr>
        <w:spacing w:after="0" w:line="240" w:lineRule="auto"/>
        <w:ind w:left="450" w:hanging="450"/>
        <w:jc w:val="center"/>
        <w:rPr>
          <w:rFonts w:asciiTheme="minorBidi" w:hAnsiTheme="minorBidi"/>
          <w:color w:val="92D050"/>
          <w:sz w:val="24"/>
          <w:szCs w:val="24"/>
        </w:rPr>
      </w:pPr>
      <w:r w:rsidRPr="0097609E">
        <w:rPr>
          <w:rFonts w:asciiTheme="minorBidi" w:hAnsiTheme="minorBidi"/>
          <w:color w:val="92D050"/>
          <w:sz w:val="24"/>
          <w:szCs w:val="24"/>
          <w:cs/>
        </w:rPr>
        <w:t>दिनांक</w:t>
      </w:r>
      <w:r w:rsidRPr="0097609E">
        <w:rPr>
          <w:rFonts w:asciiTheme="minorBidi" w:hAnsiTheme="minorBidi"/>
          <w:color w:val="92D050"/>
          <w:sz w:val="24"/>
          <w:szCs w:val="24"/>
        </w:rPr>
        <w:t xml:space="preserve"> 12</w:t>
      </w:r>
      <w:r w:rsidRPr="0097609E">
        <w:rPr>
          <w:rFonts w:asciiTheme="minorBidi" w:hAnsiTheme="minorBidi" w:hint="cs"/>
          <w:color w:val="92D050"/>
          <w:sz w:val="24"/>
          <w:szCs w:val="24"/>
          <w:cs/>
        </w:rPr>
        <w:t xml:space="preserve"> मई</w:t>
      </w:r>
      <w:r w:rsidRPr="0097609E">
        <w:rPr>
          <w:rFonts w:asciiTheme="minorBidi" w:hAnsiTheme="minorBidi" w:hint="cs"/>
          <w:color w:val="92D050"/>
          <w:sz w:val="24"/>
          <w:szCs w:val="24"/>
        </w:rPr>
        <w:t>,</w:t>
      </w:r>
      <w:r w:rsidRPr="0097609E">
        <w:rPr>
          <w:rFonts w:asciiTheme="minorBidi" w:hAnsiTheme="minorBidi"/>
          <w:color w:val="92D050"/>
          <w:sz w:val="24"/>
          <w:szCs w:val="24"/>
        </w:rPr>
        <w:t xml:space="preserve"> 2016 </w:t>
      </w:r>
      <w:r w:rsidRPr="0097609E">
        <w:rPr>
          <w:rFonts w:asciiTheme="minorBidi" w:hAnsiTheme="minorBidi"/>
          <w:color w:val="92D050"/>
          <w:sz w:val="24"/>
          <w:szCs w:val="24"/>
          <w:cs/>
        </w:rPr>
        <w:t>को</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उत्‍तर</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के</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लिए</w:t>
      </w:r>
    </w:p>
    <w:p w:rsidR="00AE6676" w:rsidRPr="0097609E" w:rsidRDefault="00AE6676" w:rsidP="00AE6676">
      <w:pPr>
        <w:spacing w:after="0" w:line="240" w:lineRule="auto"/>
        <w:ind w:left="450" w:hanging="450"/>
        <w:jc w:val="center"/>
        <w:rPr>
          <w:rFonts w:asciiTheme="minorBidi" w:hAnsiTheme="minorBidi"/>
          <w:b/>
          <w:bCs/>
          <w:color w:val="92D050"/>
          <w:sz w:val="24"/>
          <w:szCs w:val="24"/>
        </w:rPr>
      </w:pPr>
    </w:p>
    <w:p w:rsidR="00AE6676" w:rsidRPr="0097609E" w:rsidRDefault="00AE6676" w:rsidP="00AE6676">
      <w:pPr>
        <w:spacing w:after="0" w:line="240" w:lineRule="auto"/>
        <w:ind w:left="450" w:hanging="450"/>
        <w:jc w:val="center"/>
        <w:rPr>
          <w:rFonts w:asciiTheme="minorBidi" w:hAnsiTheme="minorBidi"/>
          <w:b/>
          <w:bCs/>
          <w:color w:val="92D050"/>
          <w:sz w:val="24"/>
          <w:szCs w:val="24"/>
        </w:rPr>
      </w:pPr>
      <w:r w:rsidRPr="0097609E">
        <w:rPr>
          <w:rFonts w:asciiTheme="minorBidi" w:hAnsiTheme="minorBidi"/>
          <w:b/>
          <w:bCs/>
          <w:color w:val="92D050"/>
          <w:sz w:val="24"/>
          <w:szCs w:val="24"/>
          <w:cs/>
        </w:rPr>
        <w:t>केरल में बच्चों का यौन शोषण</w:t>
      </w:r>
    </w:p>
    <w:p w:rsidR="00AE6676" w:rsidRPr="0097609E" w:rsidRDefault="00AE6676" w:rsidP="00AE6676">
      <w:pPr>
        <w:spacing w:after="0" w:line="240" w:lineRule="auto"/>
        <w:ind w:left="450" w:hanging="450"/>
        <w:jc w:val="both"/>
        <w:rPr>
          <w:rFonts w:asciiTheme="minorBidi" w:hAnsiTheme="minorBidi"/>
          <w:color w:val="92D050"/>
          <w:sz w:val="24"/>
          <w:szCs w:val="24"/>
        </w:rPr>
      </w:pPr>
      <w:r w:rsidRPr="0097609E">
        <w:rPr>
          <w:rFonts w:asciiTheme="minorBidi" w:hAnsiTheme="minorBidi"/>
          <w:color w:val="92D050"/>
          <w:sz w:val="24"/>
          <w:szCs w:val="24"/>
        </w:rPr>
        <w:t xml:space="preserve">2230. </w:t>
      </w:r>
      <w:r w:rsidRPr="0097609E">
        <w:rPr>
          <w:rFonts w:asciiTheme="minorBidi" w:hAnsiTheme="minorBidi"/>
          <w:color w:val="92D050"/>
          <w:sz w:val="24"/>
          <w:szCs w:val="24"/>
          <w:cs/>
        </w:rPr>
        <w:t xml:space="preserve">श्री राजीव चन्द्रशेखरः </w:t>
      </w:r>
    </w:p>
    <w:p w:rsidR="00AE6676" w:rsidRPr="0097609E" w:rsidRDefault="00AE6676" w:rsidP="00AE6676">
      <w:pPr>
        <w:spacing w:after="0" w:line="240" w:lineRule="auto"/>
        <w:ind w:left="450" w:hanging="450"/>
        <w:jc w:val="both"/>
        <w:rPr>
          <w:rFonts w:asciiTheme="minorBidi" w:hAnsiTheme="minorBidi"/>
          <w:color w:val="92D050"/>
          <w:sz w:val="24"/>
          <w:szCs w:val="24"/>
        </w:rPr>
      </w:pPr>
    </w:p>
    <w:p w:rsidR="00AE6676" w:rsidRPr="0097609E" w:rsidRDefault="00AE6676" w:rsidP="00AE6676">
      <w:pPr>
        <w:spacing w:after="0" w:line="240" w:lineRule="auto"/>
        <w:ind w:left="450" w:firstLine="270"/>
        <w:jc w:val="both"/>
        <w:rPr>
          <w:rFonts w:asciiTheme="minorBidi" w:hAnsiTheme="minorBidi"/>
          <w:color w:val="92D050"/>
          <w:sz w:val="24"/>
          <w:szCs w:val="24"/>
        </w:rPr>
      </w:pPr>
      <w:r w:rsidRPr="0097609E">
        <w:rPr>
          <w:rFonts w:asciiTheme="minorBidi" w:hAnsiTheme="minorBidi"/>
          <w:color w:val="92D050"/>
          <w:sz w:val="24"/>
          <w:szCs w:val="24"/>
          <w:cs/>
        </w:rPr>
        <w:t xml:space="preserve">क्या </w:t>
      </w:r>
      <w:r w:rsidRPr="0097609E">
        <w:rPr>
          <w:rFonts w:asciiTheme="minorBidi" w:hAnsiTheme="minorBidi"/>
          <w:b/>
          <w:bCs/>
          <w:color w:val="92D050"/>
          <w:sz w:val="24"/>
          <w:szCs w:val="24"/>
          <w:cs/>
        </w:rPr>
        <w:t>महिला एवं</w:t>
      </w:r>
      <w:r w:rsidRPr="0097609E">
        <w:rPr>
          <w:rFonts w:asciiTheme="minorBidi" w:hAnsiTheme="minorBidi" w:hint="cs"/>
          <w:b/>
          <w:bCs/>
          <w:color w:val="92D050"/>
          <w:sz w:val="24"/>
          <w:szCs w:val="24"/>
          <w:cs/>
        </w:rPr>
        <w:t xml:space="preserve"> </w:t>
      </w:r>
      <w:r w:rsidRPr="0097609E">
        <w:rPr>
          <w:rFonts w:asciiTheme="minorBidi" w:hAnsiTheme="minorBidi"/>
          <w:b/>
          <w:bCs/>
          <w:color w:val="92D050"/>
          <w:sz w:val="24"/>
          <w:szCs w:val="24"/>
          <w:cs/>
        </w:rPr>
        <w:t xml:space="preserve">बाल विकास मंत्री </w:t>
      </w:r>
      <w:r w:rsidRPr="0097609E">
        <w:rPr>
          <w:rFonts w:asciiTheme="minorBidi" w:hAnsiTheme="minorBidi"/>
          <w:color w:val="92D050"/>
          <w:sz w:val="24"/>
          <w:szCs w:val="24"/>
          <w:cs/>
        </w:rPr>
        <w:t>यह बताने की कृपा करेंगे किः</w:t>
      </w:r>
    </w:p>
    <w:p w:rsidR="00AE6676" w:rsidRPr="0097609E" w:rsidRDefault="00AE6676" w:rsidP="00AE6676">
      <w:pPr>
        <w:spacing w:after="0" w:line="240" w:lineRule="auto"/>
        <w:ind w:left="450" w:hanging="450"/>
        <w:jc w:val="both"/>
        <w:rPr>
          <w:rFonts w:asciiTheme="minorBidi" w:hAnsiTheme="minorBidi"/>
          <w:color w:val="92D050"/>
          <w:sz w:val="24"/>
          <w:szCs w:val="24"/>
        </w:rPr>
      </w:pPr>
    </w:p>
    <w:p w:rsidR="00AE6676" w:rsidRPr="0097609E" w:rsidRDefault="00AE6676" w:rsidP="00AE6676">
      <w:pPr>
        <w:spacing w:after="0" w:line="240" w:lineRule="auto"/>
        <w:ind w:left="450" w:hanging="450"/>
        <w:jc w:val="both"/>
        <w:rPr>
          <w:rFonts w:asciiTheme="minorBidi" w:hAnsiTheme="minorBidi"/>
          <w:color w:val="92D050"/>
          <w:sz w:val="24"/>
          <w:szCs w:val="24"/>
        </w:rPr>
      </w:pPr>
      <w:r w:rsidRPr="0097609E">
        <w:rPr>
          <w:rFonts w:asciiTheme="minorBidi" w:hAnsiTheme="minorBidi"/>
          <w:color w:val="92D050"/>
          <w:sz w:val="24"/>
          <w:szCs w:val="24"/>
        </w:rPr>
        <w:t>(</w:t>
      </w:r>
      <w:r w:rsidRPr="0097609E">
        <w:rPr>
          <w:rFonts w:asciiTheme="minorBidi" w:hAnsiTheme="minorBidi"/>
          <w:color w:val="92D050"/>
          <w:sz w:val="24"/>
          <w:szCs w:val="24"/>
          <w:cs/>
        </w:rPr>
        <w:t>क) क्या सरकार ने प्रमुख लोगों द्वारा केरल</w:t>
      </w:r>
      <w:r w:rsidRPr="0097609E">
        <w:rPr>
          <w:rFonts w:asciiTheme="minorBidi" w:hAnsiTheme="minorBidi" w:hint="cs"/>
          <w:color w:val="92D050"/>
          <w:sz w:val="24"/>
          <w:szCs w:val="24"/>
          <w:cs/>
        </w:rPr>
        <w:t xml:space="preserve"> </w:t>
      </w:r>
      <w:r w:rsidRPr="0097609E">
        <w:rPr>
          <w:rFonts w:asciiTheme="minorBidi" w:hAnsiTheme="minorBidi"/>
          <w:color w:val="92D050"/>
          <w:sz w:val="24"/>
          <w:szCs w:val="24"/>
          <w:cs/>
        </w:rPr>
        <w:t>राज्य के कतिपय शैक्षणिक संस्थानों में बच्चों के</w:t>
      </w:r>
      <w:r w:rsidRPr="0097609E">
        <w:rPr>
          <w:rFonts w:asciiTheme="minorBidi" w:hAnsiTheme="minorBidi" w:hint="cs"/>
          <w:color w:val="92D050"/>
          <w:sz w:val="24"/>
          <w:szCs w:val="24"/>
          <w:cs/>
        </w:rPr>
        <w:t xml:space="preserve"> </w:t>
      </w:r>
      <w:r w:rsidRPr="0097609E">
        <w:rPr>
          <w:rFonts w:asciiTheme="minorBidi" w:hAnsiTheme="minorBidi"/>
          <w:color w:val="92D050"/>
          <w:sz w:val="24"/>
          <w:szCs w:val="24"/>
          <w:cs/>
        </w:rPr>
        <w:t>यौन शोषण के बारे में लगाए गए आरोपों का</w:t>
      </w:r>
      <w:r w:rsidRPr="0097609E">
        <w:rPr>
          <w:rFonts w:asciiTheme="minorBidi" w:hAnsiTheme="minorBidi" w:hint="cs"/>
          <w:color w:val="92D050"/>
          <w:sz w:val="24"/>
          <w:szCs w:val="24"/>
          <w:cs/>
        </w:rPr>
        <w:t xml:space="preserve"> </w:t>
      </w:r>
      <w:r w:rsidRPr="0097609E">
        <w:rPr>
          <w:rFonts w:asciiTheme="minorBidi" w:hAnsiTheme="minorBidi"/>
          <w:color w:val="92D050"/>
          <w:sz w:val="24"/>
          <w:szCs w:val="24"/>
          <w:cs/>
        </w:rPr>
        <w:t>संज्ञान लिया है</w:t>
      </w:r>
      <w:r w:rsidRPr="0097609E">
        <w:rPr>
          <w:rFonts w:asciiTheme="minorBidi" w:hAnsiTheme="minorBidi"/>
          <w:color w:val="92D050"/>
          <w:sz w:val="24"/>
          <w:szCs w:val="24"/>
        </w:rPr>
        <w:t>;</w:t>
      </w:r>
    </w:p>
    <w:p w:rsidR="00AE6676" w:rsidRPr="0097609E" w:rsidRDefault="00AE6676" w:rsidP="00AE6676">
      <w:pPr>
        <w:spacing w:after="0" w:line="240" w:lineRule="auto"/>
        <w:ind w:left="450" w:hanging="450"/>
        <w:jc w:val="both"/>
        <w:rPr>
          <w:rFonts w:asciiTheme="minorBidi" w:hAnsiTheme="minorBidi"/>
          <w:color w:val="92D050"/>
          <w:sz w:val="24"/>
          <w:szCs w:val="24"/>
        </w:rPr>
      </w:pPr>
      <w:r w:rsidRPr="0097609E">
        <w:rPr>
          <w:rFonts w:asciiTheme="minorBidi" w:hAnsiTheme="minorBidi"/>
          <w:color w:val="92D050"/>
          <w:sz w:val="24"/>
          <w:szCs w:val="24"/>
        </w:rPr>
        <w:t>(</w:t>
      </w:r>
      <w:r w:rsidRPr="0097609E">
        <w:rPr>
          <w:rFonts w:asciiTheme="minorBidi" w:hAnsiTheme="minorBidi"/>
          <w:color w:val="92D050"/>
          <w:sz w:val="24"/>
          <w:szCs w:val="24"/>
          <w:cs/>
        </w:rPr>
        <w:t>ख) यदि हां</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तो सरकार द्वारा इन आरोपों</w:t>
      </w:r>
      <w:r w:rsidRPr="0097609E">
        <w:rPr>
          <w:rFonts w:asciiTheme="minorBidi" w:hAnsiTheme="minorBidi" w:hint="cs"/>
          <w:color w:val="92D050"/>
          <w:sz w:val="24"/>
          <w:szCs w:val="24"/>
          <w:cs/>
        </w:rPr>
        <w:t xml:space="preserve"> </w:t>
      </w:r>
      <w:r w:rsidRPr="0097609E">
        <w:rPr>
          <w:rFonts w:asciiTheme="minorBidi" w:hAnsiTheme="minorBidi"/>
          <w:color w:val="92D050"/>
          <w:sz w:val="24"/>
          <w:szCs w:val="24"/>
          <w:cs/>
        </w:rPr>
        <w:t>की जांच और इसमें लिप्त लोगों को सजा देने के</w:t>
      </w:r>
      <w:r w:rsidRPr="0097609E">
        <w:rPr>
          <w:rFonts w:asciiTheme="minorBidi" w:hAnsiTheme="minorBidi" w:hint="cs"/>
          <w:color w:val="92D050"/>
          <w:sz w:val="24"/>
          <w:szCs w:val="24"/>
          <w:cs/>
        </w:rPr>
        <w:t xml:space="preserve"> </w:t>
      </w:r>
      <w:r w:rsidRPr="0097609E">
        <w:rPr>
          <w:rFonts w:asciiTheme="minorBidi" w:hAnsiTheme="minorBidi"/>
          <w:color w:val="92D050"/>
          <w:sz w:val="24"/>
          <w:szCs w:val="24"/>
          <w:cs/>
        </w:rPr>
        <w:t>लिए की गई कार्रवाई का ब्यौरा क्या है</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और</w:t>
      </w:r>
      <w:r w:rsidRPr="0097609E">
        <w:rPr>
          <w:rFonts w:asciiTheme="minorBidi" w:hAnsiTheme="minorBidi" w:hint="cs"/>
          <w:color w:val="92D050"/>
          <w:sz w:val="24"/>
          <w:szCs w:val="24"/>
          <w:cs/>
        </w:rPr>
        <w:t xml:space="preserve"> </w:t>
      </w:r>
    </w:p>
    <w:p w:rsidR="00AE6676" w:rsidRPr="0097609E" w:rsidRDefault="00AE6676" w:rsidP="00AE6676">
      <w:pPr>
        <w:spacing w:after="0" w:line="240" w:lineRule="auto"/>
        <w:ind w:left="450" w:hanging="450"/>
        <w:jc w:val="both"/>
        <w:rPr>
          <w:rFonts w:asciiTheme="minorBidi" w:hAnsiTheme="minorBidi"/>
          <w:color w:val="92D050"/>
          <w:sz w:val="24"/>
          <w:szCs w:val="24"/>
        </w:rPr>
      </w:pPr>
      <w:r w:rsidRPr="0097609E">
        <w:rPr>
          <w:rFonts w:asciiTheme="minorBidi" w:hAnsiTheme="minorBidi"/>
          <w:color w:val="92D050"/>
          <w:sz w:val="24"/>
          <w:szCs w:val="24"/>
        </w:rPr>
        <w:t>(</w:t>
      </w:r>
      <w:r w:rsidRPr="0097609E">
        <w:rPr>
          <w:rFonts w:asciiTheme="minorBidi" w:hAnsiTheme="minorBidi"/>
          <w:color w:val="92D050"/>
          <w:sz w:val="24"/>
          <w:szCs w:val="24"/>
          <w:cs/>
        </w:rPr>
        <w:t>ग) क्या सरकार भविष्य में शैक्षणिक संस्थानों</w:t>
      </w:r>
      <w:r w:rsidRPr="0097609E">
        <w:rPr>
          <w:rFonts w:asciiTheme="minorBidi" w:hAnsiTheme="minorBidi" w:hint="cs"/>
          <w:color w:val="92D050"/>
          <w:sz w:val="24"/>
          <w:szCs w:val="24"/>
          <w:cs/>
        </w:rPr>
        <w:t xml:space="preserve"> </w:t>
      </w:r>
      <w:r w:rsidRPr="0097609E">
        <w:rPr>
          <w:rFonts w:asciiTheme="minorBidi" w:hAnsiTheme="minorBidi"/>
          <w:color w:val="92D050"/>
          <w:sz w:val="24"/>
          <w:szCs w:val="24"/>
          <w:cs/>
        </w:rPr>
        <w:t>में रह रहे बच्चों को यौन हमलों से बचाने के लिए</w:t>
      </w:r>
      <w:r w:rsidRPr="0097609E">
        <w:rPr>
          <w:rFonts w:asciiTheme="minorBidi" w:hAnsiTheme="minorBidi" w:hint="cs"/>
          <w:color w:val="92D050"/>
          <w:sz w:val="24"/>
          <w:szCs w:val="24"/>
          <w:cs/>
        </w:rPr>
        <w:t xml:space="preserve"> </w:t>
      </w:r>
      <w:r w:rsidRPr="0097609E">
        <w:rPr>
          <w:rFonts w:asciiTheme="minorBidi" w:hAnsiTheme="minorBidi"/>
          <w:color w:val="92D050"/>
          <w:sz w:val="24"/>
          <w:szCs w:val="24"/>
          <w:cs/>
        </w:rPr>
        <w:t>क्या एहतियाती कदम उठा रही है और यदि हां</w:t>
      </w:r>
      <w:r w:rsidRPr="0097609E">
        <w:rPr>
          <w:rFonts w:asciiTheme="minorBidi" w:hAnsiTheme="minorBidi"/>
          <w:color w:val="92D050"/>
          <w:sz w:val="24"/>
          <w:szCs w:val="24"/>
        </w:rPr>
        <w:t xml:space="preserve">, </w:t>
      </w:r>
      <w:r w:rsidRPr="0097609E">
        <w:rPr>
          <w:rFonts w:asciiTheme="minorBidi" w:hAnsiTheme="minorBidi"/>
          <w:color w:val="92D050"/>
          <w:sz w:val="24"/>
          <w:szCs w:val="24"/>
          <w:cs/>
        </w:rPr>
        <w:t>तो</w:t>
      </w:r>
      <w:r w:rsidRPr="0097609E">
        <w:rPr>
          <w:rFonts w:asciiTheme="minorBidi" w:hAnsiTheme="minorBidi" w:hint="cs"/>
          <w:color w:val="92D050"/>
          <w:sz w:val="24"/>
          <w:szCs w:val="24"/>
          <w:cs/>
        </w:rPr>
        <w:t xml:space="preserve"> </w:t>
      </w:r>
      <w:r w:rsidRPr="0097609E">
        <w:rPr>
          <w:rFonts w:asciiTheme="minorBidi" w:hAnsiTheme="minorBidi"/>
          <w:color w:val="92D050"/>
          <w:sz w:val="24"/>
          <w:szCs w:val="24"/>
          <w:cs/>
        </w:rPr>
        <w:t>तत्संबंधी ब्यौरा क्या है</w:t>
      </w:r>
      <w:r w:rsidRPr="0097609E">
        <w:rPr>
          <w:rFonts w:asciiTheme="minorBidi" w:hAnsiTheme="minorBidi"/>
          <w:color w:val="92D050"/>
          <w:sz w:val="24"/>
          <w:szCs w:val="24"/>
        </w:rPr>
        <w:t>?</w:t>
      </w:r>
    </w:p>
    <w:p w:rsidR="00AE6676" w:rsidRPr="0097609E" w:rsidRDefault="00AE6676" w:rsidP="00AE6676">
      <w:pPr>
        <w:autoSpaceDE w:val="0"/>
        <w:autoSpaceDN w:val="0"/>
        <w:adjustRightInd w:val="0"/>
        <w:spacing w:after="0" w:line="240" w:lineRule="auto"/>
        <w:jc w:val="center"/>
        <w:rPr>
          <w:rFonts w:asciiTheme="minorBidi" w:hAnsiTheme="minorBidi"/>
          <w:color w:val="92D050"/>
          <w:sz w:val="24"/>
          <w:szCs w:val="24"/>
        </w:rPr>
      </w:pPr>
      <w:r w:rsidRPr="0097609E">
        <w:rPr>
          <w:rFonts w:asciiTheme="minorBidi" w:hAnsiTheme="minorBidi"/>
          <w:color w:val="92D050"/>
          <w:sz w:val="24"/>
          <w:szCs w:val="24"/>
          <w:cs/>
        </w:rPr>
        <w:t>उत्तर</w:t>
      </w:r>
    </w:p>
    <w:p w:rsidR="00AE6676" w:rsidRPr="0097609E" w:rsidRDefault="00AE6676" w:rsidP="00AE6676">
      <w:pPr>
        <w:tabs>
          <w:tab w:val="left" w:pos="3960"/>
          <w:tab w:val="left" w:pos="3990"/>
          <w:tab w:val="center" w:pos="4514"/>
          <w:tab w:val="left" w:pos="5145"/>
        </w:tabs>
        <w:autoSpaceDE w:val="0"/>
        <w:autoSpaceDN w:val="0"/>
        <w:adjustRightInd w:val="0"/>
        <w:spacing w:after="0" w:line="240" w:lineRule="auto"/>
        <w:jc w:val="center"/>
        <w:rPr>
          <w:rFonts w:asciiTheme="minorBidi" w:hAnsiTheme="minorBidi"/>
          <w:color w:val="92D050"/>
          <w:sz w:val="24"/>
          <w:szCs w:val="24"/>
        </w:rPr>
      </w:pPr>
    </w:p>
    <w:p w:rsidR="00AE6676" w:rsidRPr="0097609E" w:rsidRDefault="00AE6676" w:rsidP="00AE6676">
      <w:pPr>
        <w:autoSpaceDE w:val="0"/>
        <w:autoSpaceDN w:val="0"/>
        <w:adjustRightInd w:val="0"/>
        <w:spacing w:after="0" w:line="240" w:lineRule="auto"/>
        <w:jc w:val="center"/>
        <w:rPr>
          <w:rFonts w:asciiTheme="minorBidi" w:hAnsiTheme="minorBidi"/>
          <w:b/>
          <w:bCs/>
          <w:color w:val="92D050"/>
          <w:sz w:val="24"/>
          <w:szCs w:val="24"/>
        </w:rPr>
      </w:pPr>
      <w:r w:rsidRPr="0097609E">
        <w:rPr>
          <w:rFonts w:asciiTheme="minorBidi" w:hAnsiTheme="minorBidi"/>
          <w:b/>
          <w:bCs/>
          <w:color w:val="92D050"/>
          <w:sz w:val="24"/>
          <w:szCs w:val="24"/>
          <w:cs/>
        </w:rPr>
        <w:t>श्रीमती</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मेनका</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संजय</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गांधी</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rPr>
        <w:tab/>
      </w:r>
      <w:r w:rsidRPr="0097609E">
        <w:rPr>
          <w:rFonts w:asciiTheme="minorBidi" w:hAnsiTheme="minorBidi"/>
          <w:b/>
          <w:bCs/>
          <w:color w:val="92D050"/>
          <w:sz w:val="24"/>
          <w:szCs w:val="24"/>
        </w:rPr>
        <w:tab/>
      </w:r>
      <w:r w:rsidRPr="0097609E">
        <w:rPr>
          <w:rFonts w:asciiTheme="minorBidi" w:hAnsiTheme="minorBidi"/>
          <w:b/>
          <w:bCs/>
          <w:color w:val="92D050"/>
          <w:sz w:val="24"/>
          <w:szCs w:val="24"/>
          <w:cs/>
        </w:rPr>
        <w:t>महिला</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एवं</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बाल</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विकास</w:t>
      </w:r>
      <w:r w:rsidRPr="0097609E">
        <w:rPr>
          <w:rFonts w:asciiTheme="minorBidi" w:hAnsiTheme="minorBidi"/>
          <w:b/>
          <w:bCs/>
          <w:color w:val="92D050"/>
          <w:sz w:val="24"/>
          <w:szCs w:val="24"/>
        </w:rPr>
        <w:t xml:space="preserve"> </w:t>
      </w:r>
      <w:r w:rsidRPr="0097609E">
        <w:rPr>
          <w:rFonts w:asciiTheme="minorBidi" w:hAnsiTheme="minorBidi"/>
          <w:b/>
          <w:bCs/>
          <w:color w:val="92D050"/>
          <w:sz w:val="24"/>
          <w:szCs w:val="24"/>
          <w:cs/>
        </w:rPr>
        <w:t>मंत्री</w:t>
      </w:r>
    </w:p>
    <w:p w:rsidR="00AE6676" w:rsidRPr="0097609E" w:rsidRDefault="00AE6676" w:rsidP="00AE6676">
      <w:pPr>
        <w:spacing w:after="0" w:line="240" w:lineRule="auto"/>
        <w:ind w:left="450" w:hanging="450"/>
        <w:jc w:val="both"/>
        <w:rPr>
          <w:rFonts w:asciiTheme="minorBidi" w:hAnsiTheme="minorBidi"/>
          <w:color w:val="92D050"/>
          <w:sz w:val="24"/>
          <w:szCs w:val="24"/>
        </w:rPr>
      </w:pPr>
    </w:p>
    <w:p w:rsidR="00CD7BBB" w:rsidRPr="0097609E" w:rsidRDefault="00744B6B" w:rsidP="00744B6B">
      <w:pPr>
        <w:jc w:val="both"/>
        <w:rPr>
          <w:rFonts w:hint="cs"/>
          <w:color w:val="92D050"/>
          <w:sz w:val="24"/>
          <w:szCs w:val="24"/>
        </w:rPr>
      </w:pPr>
      <w:r w:rsidRPr="0097609E">
        <w:rPr>
          <w:color w:val="92D050"/>
          <w:sz w:val="24"/>
          <w:szCs w:val="24"/>
          <w:cs/>
        </w:rPr>
        <w:t>(क)</w:t>
      </w:r>
      <w:r w:rsidRPr="0097609E">
        <w:rPr>
          <w:rFonts w:hint="cs"/>
          <w:color w:val="92D050"/>
          <w:sz w:val="24"/>
          <w:szCs w:val="24"/>
          <w:cs/>
        </w:rPr>
        <w:t xml:space="preserve"> से (ग) : लैंगिक अपराधों से बालकों का संरक्षण अधिनियम</w:t>
      </w:r>
      <w:r w:rsidRPr="0097609E">
        <w:rPr>
          <w:rFonts w:hint="cs"/>
          <w:color w:val="92D050"/>
          <w:sz w:val="24"/>
          <w:szCs w:val="24"/>
        </w:rPr>
        <w:t>,</w:t>
      </w:r>
      <w:r w:rsidRPr="0097609E">
        <w:rPr>
          <w:rFonts w:hint="cs"/>
          <w:color w:val="92D050"/>
          <w:sz w:val="24"/>
          <w:szCs w:val="24"/>
          <w:cs/>
        </w:rPr>
        <w:t xml:space="preserve"> 2012 (पोक्‍सो) शैक्षणिक संस्‍थाओं सहित सभी परिवेशों में बच्‍चों के विरूद्ध लैंगिक अपराधों का निपटान करता है। पॉक्‍सो अधिनियम</w:t>
      </w:r>
      <w:r w:rsidRPr="0097609E">
        <w:rPr>
          <w:rFonts w:hint="cs"/>
          <w:color w:val="92D050"/>
          <w:sz w:val="24"/>
          <w:szCs w:val="24"/>
        </w:rPr>
        <w:t>,</w:t>
      </w:r>
      <w:r w:rsidRPr="0097609E">
        <w:rPr>
          <w:rFonts w:hint="cs"/>
          <w:color w:val="92D050"/>
          <w:sz w:val="24"/>
          <w:szCs w:val="24"/>
          <w:cs/>
        </w:rPr>
        <w:t xml:space="preserve"> 2012 की धारा 44 राष्‍ट्रीय बालक अधिकार संरक्षण आयोग (एनसीपीसीआर) और राज्‍य बालक अधिकार संरक्षण आयोगों को यथा विहित तरीके</w:t>
      </w:r>
      <w:r w:rsidR="008847A2" w:rsidRPr="0097609E">
        <w:rPr>
          <w:rFonts w:hint="cs"/>
          <w:color w:val="92D050"/>
          <w:sz w:val="24"/>
          <w:szCs w:val="24"/>
          <w:cs/>
        </w:rPr>
        <w:t xml:space="preserve"> से</w:t>
      </w:r>
      <w:r w:rsidRPr="0097609E">
        <w:rPr>
          <w:rFonts w:hint="cs"/>
          <w:color w:val="92D050"/>
          <w:sz w:val="24"/>
          <w:szCs w:val="24"/>
          <w:cs/>
        </w:rPr>
        <w:t xml:space="preserve"> अधिनियम के उपबंधों के क्रियान्‍वयन की निगरानी करने का अधिकार देता है। राष्‍ट्रीय बालक अधिकार संरक्षण आयोग (एनसीपीसीआर) ने सूचित किया है कि उनके पास ऐसी कोई सूचना उपलब्‍ध नहीं है। </w:t>
      </w:r>
    </w:p>
    <w:p w:rsidR="00744B6B" w:rsidRPr="0097609E" w:rsidRDefault="00744B6B" w:rsidP="00744B6B">
      <w:pPr>
        <w:jc w:val="center"/>
        <w:rPr>
          <w:color w:val="92D050"/>
        </w:rPr>
      </w:pPr>
      <w:r w:rsidRPr="0097609E">
        <w:rPr>
          <w:rFonts w:hint="cs"/>
          <w:color w:val="92D050"/>
          <w:cs/>
        </w:rPr>
        <w:t>*****</w:t>
      </w:r>
    </w:p>
    <w:sectPr w:rsidR="00744B6B" w:rsidRPr="0097609E" w:rsidSect="00CD7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E6676"/>
    <w:rsid w:val="00477420"/>
    <w:rsid w:val="0059754A"/>
    <w:rsid w:val="00744B6B"/>
    <w:rsid w:val="008847A2"/>
    <w:rsid w:val="0097609E"/>
    <w:rsid w:val="00AE6676"/>
    <w:rsid w:val="00CD7B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Rinku</dc:creator>
  <cp:keywords/>
  <dc:description/>
  <cp:lastModifiedBy>Rinku</cp:lastModifiedBy>
  <cp:revision>6</cp:revision>
  <cp:lastPrinted>2016-05-11T13:16:00Z</cp:lastPrinted>
  <dcterms:created xsi:type="dcterms:W3CDTF">2016-05-10T04:28:00Z</dcterms:created>
  <dcterms:modified xsi:type="dcterms:W3CDTF">2016-05-11T13:16:00Z</dcterms:modified>
</cp:coreProperties>
</file>