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C72" w:rsidRPr="005A2518" w:rsidRDefault="00FB7C72" w:rsidP="00FB7C72">
      <w:pPr>
        <w:spacing w:after="0" w:line="240" w:lineRule="auto"/>
        <w:jc w:val="center"/>
        <w:rPr>
          <w:rFonts w:ascii="Mangal" w:hAnsi="Mangal"/>
          <w:sz w:val="24"/>
          <w:szCs w:val="24"/>
        </w:rPr>
      </w:pPr>
      <w:r w:rsidRPr="005A2518">
        <w:rPr>
          <w:rFonts w:ascii="Mangal" w:hAnsi="Mangal"/>
          <w:b/>
          <w:bCs/>
          <w:sz w:val="24"/>
          <w:szCs w:val="24"/>
          <w:cs/>
        </w:rPr>
        <w:t>भारत सरकार</w:t>
      </w:r>
    </w:p>
    <w:p w:rsidR="00FB7C72" w:rsidRPr="005A2518" w:rsidRDefault="00FB7C72" w:rsidP="00FB7C72">
      <w:pPr>
        <w:pStyle w:val="NoSpacing"/>
        <w:jc w:val="center"/>
        <w:rPr>
          <w:rFonts w:ascii="Mangal" w:hAnsi="Mangal"/>
          <w:b/>
          <w:bCs/>
          <w:szCs w:val="24"/>
        </w:rPr>
      </w:pPr>
      <w:r w:rsidRPr="005A2518">
        <w:rPr>
          <w:rFonts w:ascii="Mangal" w:hAnsi="Mangal"/>
          <w:b/>
          <w:bCs/>
          <w:szCs w:val="24"/>
          <w:cs/>
        </w:rPr>
        <w:t>मानव संसाधन विकास मंत्रालय</w:t>
      </w:r>
    </w:p>
    <w:p w:rsidR="00FB7C72" w:rsidRPr="005A2518" w:rsidRDefault="00FB7C72" w:rsidP="00FB7C72">
      <w:pPr>
        <w:pStyle w:val="NoSpacing"/>
        <w:jc w:val="center"/>
        <w:rPr>
          <w:rFonts w:ascii="Mangal" w:hAnsi="Mangal"/>
          <w:b/>
          <w:bCs/>
          <w:szCs w:val="24"/>
        </w:rPr>
      </w:pPr>
      <w:r w:rsidRPr="005A2518">
        <w:rPr>
          <w:rFonts w:ascii="Mangal" w:hAnsi="Mangal"/>
          <w:b/>
          <w:bCs/>
          <w:szCs w:val="24"/>
          <w:cs/>
        </w:rPr>
        <w:t>उच्‍चतर शिक्षा विभाग</w:t>
      </w:r>
    </w:p>
    <w:p w:rsidR="00FB7C72" w:rsidRPr="005A2518" w:rsidRDefault="00FB7C72" w:rsidP="00FB7C72">
      <w:pPr>
        <w:spacing w:after="0" w:line="240" w:lineRule="auto"/>
        <w:jc w:val="center"/>
        <w:rPr>
          <w:rFonts w:ascii="Mangal" w:hAnsi="Mangal"/>
          <w:b/>
          <w:bCs/>
          <w:sz w:val="10"/>
          <w:szCs w:val="10"/>
          <w:cs/>
          <w:lang w:bidi="hi-IN"/>
        </w:rPr>
      </w:pPr>
    </w:p>
    <w:p w:rsidR="00FB7C72" w:rsidRPr="005A2518" w:rsidRDefault="00FB7C72" w:rsidP="00FB7C72">
      <w:pPr>
        <w:spacing w:after="0" w:line="240" w:lineRule="auto"/>
        <w:jc w:val="center"/>
        <w:rPr>
          <w:rFonts w:ascii="Mangal" w:hAnsi="Mangal"/>
          <w:b/>
          <w:bCs/>
          <w:sz w:val="24"/>
          <w:szCs w:val="24"/>
        </w:rPr>
      </w:pPr>
      <w:r w:rsidRPr="005A2518">
        <w:rPr>
          <w:rFonts w:ascii="Mangal" w:hAnsi="Mangal"/>
          <w:b/>
          <w:bCs/>
          <w:sz w:val="24"/>
          <w:szCs w:val="24"/>
          <w:cs/>
          <w:lang w:bidi="hi-IN"/>
        </w:rPr>
        <w:t>राज्य सभा</w:t>
      </w:r>
    </w:p>
    <w:p w:rsidR="00FB7C72" w:rsidRPr="005A2518" w:rsidRDefault="00FB7C72" w:rsidP="00FB7C72">
      <w:pPr>
        <w:spacing w:after="0" w:line="240" w:lineRule="auto"/>
        <w:jc w:val="center"/>
        <w:rPr>
          <w:rFonts w:ascii="Mangal" w:hAnsi="Mangal"/>
          <w:b/>
          <w:bCs/>
          <w:sz w:val="24"/>
          <w:szCs w:val="24"/>
          <w:lang w:bidi="hi-IN"/>
        </w:rPr>
      </w:pPr>
      <w:r w:rsidRPr="005A2518">
        <w:rPr>
          <w:rFonts w:ascii="Mangal" w:hAnsi="Mangal"/>
          <w:b/>
          <w:bCs/>
          <w:sz w:val="24"/>
          <w:szCs w:val="24"/>
          <w:cs/>
          <w:lang w:val="en-US" w:bidi="hi-IN"/>
        </w:rPr>
        <w:t>अ</w:t>
      </w:r>
      <w:r w:rsidRPr="005A2518">
        <w:rPr>
          <w:rFonts w:ascii="Mangal" w:hAnsi="Mangal"/>
          <w:b/>
          <w:bCs/>
          <w:sz w:val="24"/>
          <w:szCs w:val="24"/>
          <w:cs/>
          <w:lang w:bidi="hi-IN"/>
        </w:rPr>
        <w:t xml:space="preserve">तारांकित प्रश्न संख्या </w:t>
      </w:r>
      <w:r w:rsidRPr="005A2518">
        <w:rPr>
          <w:rFonts w:ascii="Mangal" w:hAnsi="Mangal"/>
          <w:b/>
          <w:bCs/>
          <w:sz w:val="24"/>
          <w:szCs w:val="24"/>
        </w:rPr>
        <w:t>:</w:t>
      </w:r>
      <w:r w:rsidRPr="005A2518">
        <w:rPr>
          <w:rFonts w:ascii="Mangal" w:hAnsi="Mangal"/>
          <w:b/>
          <w:bCs/>
          <w:sz w:val="24"/>
          <w:szCs w:val="24"/>
          <w:cs/>
          <w:lang w:bidi="hi-IN"/>
        </w:rPr>
        <w:t xml:space="preserve"> 2144  </w:t>
      </w:r>
    </w:p>
    <w:p w:rsidR="00FB7C72" w:rsidRPr="005A2518" w:rsidRDefault="00FB7C72" w:rsidP="00FB7C72">
      <w:pPr>
        <w:spacing w:after="0" w:line="240" w:lineRule="auto"/>
        <w:jc w:val="center"/>
        <w:rPr>
          <w:rFonts w:ascii="Mangal" w:hAnsi="Mangal"/>
          <w:bCs/>
          <w:sz w:val="24"/>
          <w:szCs w:val="24"/>
          <w:lang w:bidi="hi-IN"/>
        </w:rPr>
      </w:pPr>
      <w:r w:rsidRPr="005A2518">
        <w:rPr>
          <w:rFonts w:ascii="Mangal" w:hAnsi="Mangal"/>
          <w:b/>
          <w:sz w:val="24"/>
          <w:szCs w:val="24"/>
          <w:cs/>
          <w:lang w:bidi="hi-IN"/>
        </w:rPr>
        <w:t>उत्तर देने की तारीखः 12</w:t>
      </w:r>
      <w:r w:rsidRPr="005A2518">
        <w:rPr>
          <w:rFonts w:ascii="Mangal" w:hAnsi="Mangal"/>
          <w:bCs/>
          <w:sz w:val="24"/>
          <w:szCs w:val="24"/>
          <w:lang w:bidi="hi-IN"/>
        </w:rPr>
        <w:t>.0</w:t>
      </w:r>
      <w:r w:rsidRPr="005A2518">
        <w:rPr>
          <w:rFonts w:ascii="Mangal" w:hAnsi="Mangal"/>
          <w:b/>
          <w:sz w:val="24"/>
          <w:szCs w:val="24"/>
          <w:cs/>
          <w:lang w:bidi="hi-IN"/>
        </w:rPr>
        <w:t>5</w:t>
      </w:r>
      <w:r w:rsidRPr="005A2518">
        <w:rPr>
          <w:rFonts w:ascii="Mangal" w:hAnsi="Mangal"/>
          <w:bCs/>
          <w:sz w:val="24"/>
          <w:szCs w:val="24"/>
          <w:lang w:bidi="hi-IN"/>
        </w:rPr>
        <w:t>.2016</w:t>
      </w:r>
      <w:r w:rsidRPr="005A2518">
        <w:rPr>
          <w:rFonts w:ascii="Mangal" w:hAnsi="Mangal"/>
          <w:bCs/>
          <w:sz w:val="24"/>
          <w:szCs w:val="24"/>
          <w:cs/>
          <w:lang w:bidi="hi-IN"/>
        </w:rPr>
        <w:t xml:space="preserve"> </w:t>
      </w:r>
    </w:p>
    <w:p w:rsidR="00FB7C72" w:rsidRPr="005A2518" w:rsidRDefault="00FB7C72" w:rsidP="00FB7C72">
      <w:pPr>
        <w:spacing w:after="0" w:line="240" w:lineRule="auto"/>
        <w:jc w:val="center"/>
        <w:rPr>
          <w:rFonts w:ascii="Mangal" w:hAnsi="Mangal"/>
          <w:b/>
          <w:bCs/>
          <w:sz w:val="10"/>
          <w:szCs w:val="10"/>
          <w:lang w:bidi="hi-IN"/>
        </w:rPr>
      </w:pPr>
    </w:p>
    <w:p w:rsidR="00FB7C72" w:rsidRPr="005A2518" w:rsidRDefault="00FB7C72" w:rsidP="00FB7C72">
      <w:pPr>
        <w:spacing w:after="0" w:line="240" w:lineRule="auto"/>
        <w:jc w:val="center"/>
        <w:rPr>
          <w:rFonts w:ascii="Mangal" w:hAnsi="Mangal"/>
          <w:b/>
          <w:bCs/>
          <w:sz w:val="24"/>
          <w:szCs w:val="24"/>
          <w:lang w:bidi="hi-IN"/>
        </w:rPr>
      </w:pPr>
      <w:r w:rsidRPr="005A2518">
        <w:rPr>
          <w:rFonts w:ascii="Mangal" w:hAnsi="Mangal"/>
          <w:b/>
          <w:bCs/>
          <w:sz w:val="24"/>
          <w:szCs w:val="24"/>
          <w:cs/>
          <w:lang w:bidi="hi-IN"/>
        </w:rPr>
        <w:t>कोठारी आयोग की सिफारिश का कार्यान्वयन</w:t>
      </w:r>
    </w:p>
    <w:p w:rsidR="00FB7C72" w:rsidRPr="005A2518" w:rsidRDefault="00FB7C72" w:rsidP="00FB7C72">
      <w:pPr>
        <w:spacing w:after="0" w:line="240" w:lineRule="auto"/>
        <w:jc w:val="center"/>
        <w:rPr>
          <w:rFonts w:ascii="Mangal" w:hAnsi="Mangal"/>
          <w:b/>
          <w:bCs/>
          <w:sz w:val="10"/>
          <w:szCs w:val="10"/>
        </w:rPr>
      </w:pPr>
    </w:p>
    <w:p w:rsidR="00FB7C72" w:rsidRPr="005A2518" w:rsidRDefault="00FB7C72" w:rsidP="00FB7C72">
      <w:pPr>
        <w:spacing w:after="0" w:line="240" w:lineRule="auto"/>
        <w:rPr>
          <w:rFonts w:ascii="Mangal" w:hAnsi="Mangal"/>
          <w:b/>
          <w:bCs/>
          <w:sz w:val="24"/>
          <w:szCs w:val="24"/>
          <w:lang w:bidi="hi-IN"/>
        </w:rPr>
      </w:pPr>
      <w:r w:rsidRPr="005A2518">
        <w:rPr>
          <w:rFonts w:ascii="Mangal" w:hAnsi="Mangal"/>
          <w:b/>
          <w:bCs/>
          <w:sz w:val="24"/>
          <w:szCs w:val="24"/>
        </w:rPr>
        <w:t xml:space="preserve">2144. </w:t>
      </w:r>
      <w:r w:rsidRPr="005A2518">
        <w:rPr>
          <w:rFonts w:ascii="Mangal" w:hAnsi="Mangal"/>
          <w:b/>
          <w:bCs/>
          <w:sz w:val="24"/>
          <w:szCs w:val="24"/>
          <w:cs/>
          <w:lang w:bidi="hi-IN"/>
        </w:rPr>
        <w:t xml:space="preserve">श्री पी॰ एल॰ पुनियाः </w:t>
      </w:r>
    </w:p>
    <w:p w:rsidR="00FB7C72" w:rsidRPr="005A2518" w:rsidRDefault="00FB7C72" w:rsidP="00FB7C72">
      <w:pPr>
        <w:spacing w:after="0" w:line="240" w:lineRule="auto"/>
        <w:rPr>
          <w:rFonts w:ascii="Mangal" w:hAnsi="Mangal"/>
          <w:sz w:val="10"/>
          <w:szCs w:val="10"/>
          <w:lang w:bidi="hi-IN"/>
        </w:rPr>
      </w:pPr>
    </w:p>
    <w:p w:rsidR="00FB7C72" w:rsidRPr="005A2518" w:rsidRDefault="00FB7C72" w:rsidP="00FB7C72">
      <w:pPr>
        <w:spacing w:after="0" w:line="240" w:lineRule="auto"/>
        <w:rPr>
          <w:rFonts w:ascii="Mangal" w:hAnsi="Mangal"/>
          <w:sz w:val="24"/>
          <w:szCs w:val="24"/>
          <w:lang w:bidi="hi-IN"/>
        </w:rPr>
      </w:pPr>
      <w:r w:rsidRPr="005A2518">
        <w:rPr>
          <w:rFonts w:ascii="Mangal" w:hAnsi="Mangal"/>
          <w:sz w:val="24"/>
          <w:szCs w:val="24"/>
          <w:cs/>
          <w:lang w:bidi="hi-IN"/>
        </w:rPr>
        <w:t xml:space="preserve">क्या </w:t>
      </w:r>
      <w:r w:rsidRPr="005A2518">
        <w:rPr>
          <w:rFonts w:ascii="Mangal" w:hAnsi="Mangal"/>
          <w:b/>
          <w:bCs/>
          <w:sz w:val="24"/>
          <w:szCs w:val="24"/>
          <w:cs/>
          <w:lang w:bidi="hi-IN"/>
        </w:rPr>
        <w:t>मानव संसाधन विकास मंत्री</w:t>
      </w:r>
      <w:r w:rsidRPr="005A2518">
        <w:rPr>
          <w:rFonts w:ascii="Mangal" w:hAnsi="Mangal"/>
          <w:sz w:val="24"/>
          <w:szCs w:val="24"/>
          <w:cs/>
          <w:lang w:bidi="hi-IN"/>
        </w:rPr>
        <w:t xml:space="preserve"> यह बताने की कृपा करेंगे किः</w:t>
      </w:r>
    </w:p>
    <w:p w:rsidR="00FB7C72" w:rsidRPr="005A2518" w:rsidRDefault="00FB7C72" w:rsidP="00FB7C72">
      <w:pPr>
        <w:spacing w:after="0" w:line="240" w:lineRule="auto"/>
        <w:rPr>
          <w:rFonts w:ascii="Mangal" w:hAnsi="Mangal"/>
          <w:sz w:val="10"/>
          <w:szCs w:val="10"/>
        </w:rPr>
      </w:pPr>
    </w:p>
    <w:p w:rsidR="00FB7C72" w:rsidRPr="005A2518" w:rsidRDefault="00FB7C72" w:rsidP="00FB7C72">
      <w:pPr>
        <w:spacing w:after="0" w:line="240" w:lineRule="auto"/>
        <w:ind w:left="720" w:hanging="720"/>
        <w:jc w:val="both"/>
        <w:rPr>
          <w:rFonts w:ascii="Mangal" w:hAnsi="Mangal"/>
          <w:sz w:val="24"/>
          <w:szCs w:val="24"/>
          <w:lang w:bidi="hi-IN"/>
        </w:rPr>
      </w:pPr>
      <w:r w:rsidRPr="005A2518">
        <w:rPr>
          <w:rFonts w:ascii="Mangal" w:hAnsi="Mangal"/>
          <w:sz w:val="24"/>
          <w:szCs w:val="24"/>
        </w:rPr>
        <w:t>(</w:t>
      </w:r>
      <w:r w:rsidRPr="005A2518">
        <w:rPr>
          <w:rFonts w:ascii="Mangal" w:hAnsi="Mangal"/>
          <w:sz w:val="24"/>
          <w:szCs w:val="24"/>
          <w:cs/>
          <w:lang w:bidi="hi-IN"/>
        </w:rPr>
        <w:t xml:space="preserve">क) </w:t>
      </w:r>
      <w:r w:rsidRPr="005A2518">
        <w:rPr>
          <w:rFonts w:ascii="Mangal" w:hAnsi="Mangal"/>
          <w:sz w:val="24"/>
          <w:szCs w:val="24"/>
          <w:cs/>
          <w:lang w:bidi="hi-IN"/>
        </w:rPr>
        <w:tab/>
        <w:t>क्या सरकार कोठारी आयोग द्वारा की गई सिफारिशों को क्रियान्वित करने का इरादा रखती है</w:t>
      </w:r>
      <w:r w:rsidRPr="005A2518">
        <w:rPr>
          <w:rFonts w:ascii="Mangal" w:hAnsi="Mangal"/>
          <w:sz w:val="24"/>
          <w:szCs w:val="24"/>
        </w:rPr>
        <w:t xml:space="preserve">, </w:t>
      </w:r>
      <w:r w:rsidRPr="005A2518">
        <w:rPr>
          <w:rFonts w:ascii="Mangal" w:hAnsi="Mangal"/>
          <w:sz w:val="24"/>
          <w:szCs w:val="24"/>
          <w:cs/>
          <w:lang w:bidi="hi-IN"/>
        </w:rPr>
        <w:t>यदि हां</w:t>
      </w:r>
      <w:r w:rsidRPr="005A2518">
        <w:rPr>
          <w:rFonts w:ascii="Mangal" w:hAnsi="Mangal"/>
          <w:sz w:val="24"/>
          <w:szCs w:val="24"/>
        </w:rPr>
        <w:t xml:space="preserve">, </w:t>
      </w:r>
      <w:r w:rsidRPr="005A2518">
        <w:rPr>
          <w:rFonts w:ascii="Mangal" w:hAnsi="Mangal"/>
          <w:sz w:val="24"/>
          <w:szCs w:val="24"/>
          <w:cs/>
          <w:lang w:bidi="hi-IN"/>
        </w:rPr>
        <w:t>तो तत्संबंधी ब्यौरा क्या है तथा यदि नहीं</w:t>
      </w:r>
      <w:r w:rsidRPr="005A2518">
        <w:rPr>
          <w:rFonts w:ascii="Mangal" w:hAnsi="Mangal"/>
          <w:sz w:val="24"/>
          <w:szCs w:val="24"/>
        </w:rPr>
        <w:t xml:space="preserve">, </w:t>
      </w:r>
      <w:r w:rsidRPr="005A2518">
        <w:rPr>
          <w:rFonts w:ascii="Mangal" w:hAnsi="Mangal"/>
          <w:sz w:val="24"/>
          <w:szCs w:val="24"/>
          <w:cs/>
          <w:lang w:bidi="hi-IN"/>
        </w:rPr>
        <w:t>तो इसके क्या कारण हैं</w:t>
      </w:r>
      <w:r w:rsidRPr="005A2518">
        <w:rPr>
          <w:rFonts w:ascii="Mangal" w:hAnsi="Mangal"/>
          <w:sz w:val="24"/>
          <w:szCs w:val="24"/>
        </w:rPr>
        <w:t>;</w:t>
      </w:r>
    </w:p>
    <w:p w:rsidR="00FB7C72" w:rsidRPr="005A2518" w:rsidRDefault="00FB7C72" w:rsidP="00FB7C72">
      <w:pPr>
        <w:spacing w:after="0" w:line="240" w:lineRule="auto"/>
        <w:ind w:left="720" w:hanging="720"/>
        <w:jc w:val="both"/>
        <w:rPr>
          <w:rFonts w:ascii="Mangal" w:hAnsi="Mangal"/>
          <w:sz w:val="8"/>
          <w:szCs w:val="8"/>
          <w:lang w:bidi="hi-IN"/>
        </w:rPr>
      </w:pPr>
    </w:p>
    <w:p w:rsidR="00FB7C72" w:rsidRPr="005A2518" w:rsidRDefault="00FB7C72" w:rsidP="00FB7C72">
      <w:pPr>
        <w:spacing w:after="0" w:line="240" w:lineRule="auto"/>
        <w:ind w:left="720" w:hanging="720"/>
        <w:jc w:val="both"/>
        <w:rPr>
          <w:rFonts w:ascii="Mangal" w:hAnsi="Mangal"/>
          <w:sz w:val="24"/>
          <w:szCs w:val="24"/>
          <w:lang w:bidi="hi-IN"/>
        </w:rPr>
      </w:pPr>
      <w:r w:rsidRPr="005A2518">
        <w:rPr>
          <w:rFonts w:ascii="Mangal" w:hAnsi="Mangal"/>
          <w:sz w:val="24"/>
          <w:szCs w:val="24"/>
        </w:rPr>
        <w:t>(</w:t>
      </w:r>
      <w:r w:rsidRPr="005A2518">
        <w:rPr>
          <w:rFonts w:ascii="Mangal" w:hAnsi="Mangal"/>
          <w:sz w:val="24"/>
          <w:szCs w:val="24"/>
          <w:cs/>
          <w:lang w:bidi="hi-IN"/>
        </w:rPr>
        <w:t xml:space="preserve">ख) </w:t>
      </w:r>
      <w:r w:rsidRPr="005A2518">
        <w:rPr>
          <w:rFonts w:ascii="Mangal" w:hAnsi="Mangal"/>
          <w:sz w:val="24"/>
          <w:szCs w:val="24"/>
          <w:cs/>
          <w:lang w:bidi="hi-IN"/>
        </w:rPr>
        <w:tab/>
        <w:t>क्या यह सच है कि सकल घरेलू उत्पाद के प्रतिशत के रूप में शिक्षा पर होने वाला सरकारी व्यय कम हो गया है</w:t>
      </w:r>
      <w:r w:rsidRPr="005A2518">
        <w:rPr>
          <w:rFonts w:ascii="Mangal" w:hAnsi="Mangal"/>
          <w:sz w:val="24"/>
          <w:szCs w:val="24"/>
        </w:rPr>
        <w:t xml:space="preserve">, </w:t>
      </w:r>
      <w:r w:rsidRPr="005A2518">
        <w:rPr>
          <w:rFonts w:ascii="Mangal" w:hAnsi="Mangal"/>
          <w:sz w:val="24"/>
          <w:szCs w:val="24"/>
          <w:cs/>
          <w:lang w:bidi="hi-IN"/>
        </w:rPr>
        <w:t>यदि हां</w:t>
      </w:r>
      <w:r w:rsidRPr="005A2518">
        <w:rPr>
          <w:rFonts w:ascii="Mangal" w:hAnsi="Mangal"/>
          <w:sz w:val="24"/>
          <w:szCs w:val="24"/>
        </w:rPr>
        <w:t xml:space="preserve">, </w:t>
      </w:r>
      <w:r w:rsidRPr="005A2518">
        <w:rPr>
          <w:rFonts w:ascii="Mangal" w:hAnsi="Mangal"/>
          <w:sz w:val="24"/>
          <w:szCs w:val="24"/>
          <w:cs/>
          <w:lang w:bidi="hi-IN"/>
        </w:rPr>
        <w:t>तो गत तीन वर्षों का तत्संबंधी ब्यौरा क्या है और इसके क्या कारण हैं</w:t>
      </w:r>
      <w:r w:rsidRPr="005A2518">
        <w:rPr>
          <w:rFonts w:ascii="Mangal" w:hAnsi="Mangal"/>
          <w:sz w:val="24"/>
          <w:szCs w:val="24"/>
        </w:rPr>
        <w:t>;</w:t>
      </w:r>
    </w:p>
    <w:p w:rsidR="00FB7C72" w:rsidRPr="005A2518" w:rsidRDefault="00FB7C72" w:rsidP="00FB7C72">
      <w:pPr>
        <w:spacing w:after="0" w:line="240" w:lineRule="auto"/>
        <w:ind w:left="720" w:hanging="720"/>
        <w:jc w:val="both"/>
        <w:rPr>
          <w:rFonts w:ascii="Mangal" w:hAnsi="Mangal"/>
          <w:sz w:val="10"/>
          <w:szCs w:val="10"/>
          <w:lang w:bidi="hi-IN"/>
        </w:rPr>
      </w:pPr>
    </w:p>
    <w:p w:rsidR="00FB7C72" w:rsidRPr="005A2518" w:rsidRDefault="00FB7C72" w:rsidP="00FB7C72">
      <w:pPr>
        <w:spacing w:after="0" w:line="240" w:lineRule="auto"/>
        <w:ind w:left="720" w:hanging="720"/>
        <w:jc w:val="both"/>
        <w:rPr>
          <w:rFonts w:ascii="Mangal" w:hAnsi="Mangal"/>
          <w:sz w:val="24"/>
          <w:szCs w:val="24"/>
          <w:lang w:bidi="hi-IN"/>
        </w:rPr>
      </w:pPr>
      <w:r w:rsidRPr="005A2518">
        <w:rPr>
          <w:rFonts w:ascii="Mangal" w:hAnsi="Mangal"/>
          <w:sz w:val="24"/>
          <w:szCs w:val="24"/>
        </w:rPr>
        <w:t>(</w:t>
      </w:r>
      <w:r w:rsidRPr="005A2518">
        <w:rPr>
          <w:rFonts w:ascii="Mangal" w:hAnsi="Mangal"/>
          <w:sz w:val="24"/>
          <w:szCs w:val="24"/>
          <w:cs/>
          <w:lang w:bidi="hi-IN"/>
        </w:rPr>
        <w:t xml:space="preserve">ग) </w:t>
      </w:r>
      <w:r w:rsidRPr="005A2518">
        <w:rPr>
          <w:rFonts w:ascii="Mangal" w:hAnsi="Mangal"/>
          <w:sz w:val="24"/>
          <w:szCs w:val="24"/>
          <w:cs/>
          <w:lang w:bidi="hi-IN"/>
        </w:rPr>
        <w:tab/>
        <w:t>क्या यह भी सच है कि विश्वविद्यालय अनुदान आयोग को किए गए बजटीय आवंटन में इस वर्ष भारी कटौती की गई है</w:t>
      </w:r>
      <w:r w:rsidRPr="005A2518">
        <w:rPr>
          <w:rFonts w:ascii="Mangal" w:hAnsi="Mangal"/>
          <w:sz w:val="24"/>
          <w:szCs w:val="24"/>
        </w:rPr>
        <w:t xml:space="preserve">, </w:t>
      </w:r>
      <w:r w:rsidRPr="005A2518">
        <w:rPr>
          <w:rFonts w:ascii="Mangal" w:hAnsi="Mangal"/>
          <w:sz w:val="24"/>
          <w:szCs w:val="24"/>
          <w:cs/>
          <w:lang w:bidi="hi-IN"/>
        </w:rPr>
        <w:t>यदि हां</w:t>
      </w:r>
      <w:r w:rsidRPr="005A2518">
        <w:rPr>
          <w:rFonts w:ascii="Mangal" w:hAnsi="Mangal"/>
          <w:sz w:val="24"/>
          <w:szCs w:val="24"/>
        </w:rPr>
        <w:t xml:space="preserve">, </w:t>
      </w:r>
      <w:r w:rsidRPr="005A2518">
        <w:rPr>
          <w:rFonts w:ascii="Mangal" w:hAnsi="Mangal"/>
          <w:sz w:val="24"/>
          <w:szCs w:val="24"/>
          <w:cs/>
          <w:lang w:bidi="hi-IN"/>
        </w:rPr>
        <w:t>तो तत्संबंधी ब्यौरा क्या है और इसके क्या कारण हैं</w:t>
      </w:r>
      <w:r w:rsidRPr="005A2518">
        <w:rPr>
          <w:rFonts w:ascii="Mangal" w:hAnsi="Mangal"/>
          <w:sz w:val="24"/>
          <w:szCs w:val="24"/>
        </w:rPr>
        <w:t xml:space="preserve">; </w:t>
      </w:r>
      <w:r w:rsidRPr="005A2518">
        <w:rPr>
          <w:rFonts w:ascii="Mangal" w:hAnsi="Mangal"/>
          <w:sz w:val="24"/>
          <w:szCs w:val="24"/>
          <w:cs/>
          <w:lang w:bidi="hi-IN"/>
        </w:rPr>
        <w:t>और</w:t>
      </w:r>
    </w:p>
    <w:p w:rsidR="00FB7C72" w:rsidRPr="005A2518" w:rsidRDefault="00FB7C72" w:rsidP="00FB7C72">
      <w:pPr>
        <w:spacing w:after="0" w:line="240" w:lineRule="auto"/>
        <w:ind w:left="720" w:hanging="720"/>
        <w:jc w:val="both"/>
        <w:rPr>
          <w:rFonts w:ascii="Mangal" w:hAnsi="Mangal"/>
          <w:sz w:val="10"/>
          <w:szCs w:val="10"/>
        </w:rPr>
      </w:pPr>
    </w:p>
    <w:p w:rsidR="00FB7C72" w:rsidRPr="005A2518" w:rsidRDefault="00FB7C72" w:rsidP="00FB7C72">
      <w:pPr>
        <w:spacing w:after="0" w:line="240" w:lineRule="auto"/>
        <w:ind w:left="720" w:hanging="720"/>
        <w:jc w:val="both"/>
        <w:rPr>
          <w:rFonts w:ascii="Mangal" w:hAnsi="Mangal"/>
          <w:sz w:val="24"/>
          <w:szCs w:val="24"/>
          <w:lang w:bidi="hi-IN"/>
        </w:rPr>
      </w:pPr>
      <w:r w:rsidRPr="005A2518">
        <w:rPr>
          <w:rFonts w:ascii="Mangal" w:hAnsi="Mangal"/>
          <w:sz w:val="24"/>
          <w:szCs w:val="24"/>
        </w:rPr>
        <w:t>(</w:t>
      </w:r>
      <w:r w:rsidRPr="005A2518">
        <w:rPr>
          <w:rFonts w:ascii="Mangal" w:hAnsi="Mangal"/>
          <w:sz w:val="24"/>
          <w:szCs w:val="24"/>
          <w:cs/>
          <w:lang w:bidi="hi-IN"/>
        </w:rPr>
        <w:t xml:space="preserve">घ) </w:t>
      </w:r>
      <w:r w:rsidRPr="005A2518">
        <w:rPr>
          <w:rFonts w:ascii="Mangal" w:hAnsi="Mangal"/>
          <w:sz w:val="24"/>
          <w:szCs w:val="24"/>
          <w:cs/>
          <w:lang w:bidi="hi-IN"/>
        </w:rPr>
        <w:tab/>
        <w:t>क्या बजट में की गई कमी के कारण यू॰जी॰सी॰ द्वारा प्रदान की जाने वाली अध्येतावृत्ति पर असर पड़ेगा</w:t>
      </w:r>
      <w:r w:rsidRPr="005A2518">
        <w:rPr>
          <w:rFonts w:ascii="Mangal" w:hAnsi="Mangal"/>
          <w:sz w:val="24"/>
          <w:szCs w:val="24"/>
        </w:rPr>
        <w:t>?</w:t>
      </w:r>
    </w:p>
    <w:p w:rsidR="00FB7C72" w:rsidRPr="005A2518" w:rsidRDefault="00FB7C72" w:rsidP="00FB7C72">
      <w:pPr>
        <w:spacing w:after="0" w:line="240" w:lineRule="auto"/>
        <w:jc w:val="center"/>
        <w:rPr>
          <w:rFonts w:ascii="Mangal" w:hAnsi="Mangal"/>
          <w:b/>
          <w:bCs/>
          <w:sz w:val="24"/>
          <w:szCs w:val="24"/>
        </w:rPr>
      </w:pPr>
      <w:r w:rsidRPr="005A2518">
        <w:rPr>
          <w:rFonts w:ascii="Mangal" w:hAnsi="Mangal"/>
          <w:b/>
          <w:bCs/>
          <w:sz w:val="24"/>
          <w:szCs w:val="24"/>
          <w:cs/>
          <w:lang w:bidi="hi-IN"/>
        </w:rPr>
        <w:t>उत्तर</w:t>
      </w:r>
    </w:p>
    <w:p w:rsidR="00FB7C72" w:rsidRPr="005A2518" w:rsidRDefault="00FB7C72" w:rsidP="00FB7C72">
      <w:pPr>
        <w:spacing w:after="0" w:line="240" w:lineRule="auto"/>
        <w:jc w:val="center"/>
        <w:rPr>
          <w:rFonts w:ascii="Mangal" w:hAnsi="Mangal"/>
          <w:sz w:val="24"/>
          <w:szCs w:val="24"/>
          <w:lang w:bidi="hi-IN"/>
        </w:rPr>
      </w:pPr>
    </w:p>
    <w:p w:rsidR="00FB7C72" w:rsidRPr="005A2518" w:rsidRDefault="00FB7C72" w:rsidP="00FB7C72">
      <w:pPr>
        <w:spacing w:after="0" w:line="240" w:lineRule="auto"/>
        <w:jc w:val="center"/>
        <w:rPr>
          <w:rFonts w:ascii="Mangal" w:eastAsia="Times New Roman" w:hAnsi="Mangal"/>
          <w:bCs/>
          <w:sz w:val="24"/>
          <w:szCs w:val="24"/>
        </w:rPr>
      </w:pPr>
      <w:r w:rsidRPr="005A2518">
        <w:rPr>
          <w:rFonts w:ascii="Mangal" w:eastAsia="Times New Roman" w:hAnsi="Mangal"/>
          <w:bCs/>
          <w:sz w:val="24"/>
          <w:szCs w:val="24"/>
          <w:cs/>
          <w:lang w:bidi="hi-IN"/>
        </w:rPr>
        <w:t>मानव</w:t>
      </w:r>
      <w:r w:rsidRPr="005A2518">
        <w:rPr>
          <w:rFonts w:ascii="Mangal" w:eastAsia="Times New Roman" w:hAnsi="Mangal"/>
          <w:bCs/>
          <w:sz w:val="24"/>
          <w:szCs w:val="24"/>
          <w:rtl/>
          <w:cs/>
        </w:rPr>
        <w:t xml:space="preserve"> </w:t>
      </w:r>
      <w:r w:rsidRPr="005A2518">
        <w:rPr>
          <w:rFonts w:ascii="Mangal" w:eastAsia="Times New Roman" w:hAnsi="Mangal"/>
          <w:bCs/>
          <w:sz w:val="24"/>
          <w:szCs w:val="24"/>
          <w:cs/>
          <w:lang w:bidi="hi-IN"/>
        </w:rPr>
        <w:t>संसाधन</w:t>
      </w:r>
      <w:r w:rsidRPr="005A2518">
        <w:rPr>
          <w:rFonts w:ascii="Mangal" w:eastAsia="Times New Roman" w:hAnsi="Mangal"/>
          <w:bCs/>
          <w:sz w:val="24"/>
          <w:szCs w:val="24"/>
          <w:rtl/>
          <w:cs/>
        </w:rPr>
        <w:t xml:space="preserve"> </w:t>
      </w:r>
      <w:r w:rsidRPr="005A2518">
        <w:rPr>
          <w:rFonts w:ascii="Mangal" w:eastAsia="Times New Roman" w:hAnsi="Mangal"/>
          <w:bCs/>
          <w:sz w:val="24"/>
          <w:szCs w:val="24"/>
          <w:cs/>
          <w:lang w:bidi="hi-IN"/>
        </w:rPr>
        <w:t xml:space="preserve">विकास मंत्री </w:t>
      </w:r>
    </w:p>
    <w:p w:rsidR="00FB7C72" w:rsidRDefault="00FB7C72" w:rsidP="00FB7C72">
      <w:pPr>
        <w:spacing w:after="0" w:line="240" w:lineRule="auto"/>
        <w:jc w:val="center"/>
        <w:rPr>
          <w:rFonts w:ascii="Mangal" w:eastAsia="Times New Roman" w:hAnsi="Mangal"/>
          <w:bCs/>
          <w:sz w:val="24"/>
          <w:szCs w:val="24"/>
          <w:lang w:bidi="hi-IN"/>
        </w:rPr>
      </w:pPr>
      <w:r w:rsidRPr="005A2518">
        <w:rPr>
          <w:rFonts w:ascii="Mangal" w:eastAsia="Times New Roman" w:hAnsi="Mangal"/>
          <w:b/>
          <w:sz w:val="24"/>
          <w:szCs w:val="24"/>
        </w:rPr>
        <w:t>(</w:t>
      </w:r>
      <w:r w:rsidRPr="005A2518">
        <w:rPr>
          <w:rFonts w:ascii="Mangal" w:eastAsia="Times New Roman" w:hAnsi="Mangal"/>
          <w:bCs/>
          <w:sz w:val="24"/>
          <w:szCs w:val="24"/>
          <w:cs/>
          <w:lang w:bidi="hi-IN"/>
        </w:rPr>
        <w:t>श्रीमती स्‍मृति ज़ूबिन इरानी)</w:t>
      </w:r>
    </w:p>
    <w:p w:rsidR="00FB7C72" w:rsidRDefault="00FB7C72" w:rsidP="00FB7C72">
      <w:pPr>
        <w:spacing w:after="0" w:line="240" w:lineRule="auto"/>
        <w:jc w:val="center"/>
        <w:rPr>
          <w:rFonts w:ascii="Mangal" w:eastAsia="Times New Roman" w:hAnsi="Mangal"/>
          <w:bCs/>
          <w:sz w:val="24"/>
          <w:szCs w:val="24"/>
          <w:lang w:bidi="hi-IN"/>
        </w:rPr>
      </w:pPr>
    </w:p>
    <w:p w:rsidR="00FB7C72" w:rsidRDefault="00FB7C72" w:rsidP="00FB7C72">
      <w:pPr>
        <w:spacing w:after="0" w:line="240" w:lineRule="auto"/>
        <w:jc w:val="both"/>
        <w:rPr>
          <w:rFonts w:ascii="Mangal" w:eastAsia="Times New Roman" w:hAnsi="Mangal"/>
          <w:b/>
          <w:sz w:val="24"/>
          <w:szCs w:val="24"/>
          <w:lang w:bidi="hi-IN"/>
        </w:rPr>
      </w:pPr>
      <w:r>
        <w:rPr>
          <w:rFonts w:ascii="Mangal" w:eastAsia="Times New Roman" w:hAnsi="Mangal" w:hint="cs"/>
          <w:b/>
          <w:sz w:val="24"/>
          <w:szCs w:val="24"/>
          <w:cs/>
          <w:lang w:bidi="hi-IN"/>
        </w:rPr>
        <w:t>(क) और (ख): प्रो. डी.एस. कोठारी की अध्‍यक्षता में शिक्षा आयोग (1964-66) का गठन किया गया था। इसे देश में शिक्षा प्रणाली में सुधार के तौर-तरीकों के बारे में सुझाव देने का दायित्‍व सौंपा गया था। इस आयोग की रिपोर्ट वर्ष 1968 में अपनाई गई राष्‍ट्रीय नीति का आधार बनी। इसने निरक्षरता का उन्‍मूलन</w:t>
      </w:r>
      <w:r>
        <w:rPr>
          <w:rFonts w:ascii="Mangal" w:eastAsia="Times New Roman" w:hAnsi="Mangal" w:hint="cs"/>
          <w:b/>
          <w:sz w:val="24"/>
          <w:szCs w:val="24"/>
          <w:lang w:bidi="hi-IN"/>
        </w:rPr>
        <w:t>;</w:t>
      </w:r>
      <w:r>
        <w:rPr>
          <w:rFonts w:ascii="Mangal" w:eastAsia="Times New Roman" w:hAnsi="Mangal" w:hint="cs"/>
          <w:b/>
          <w:sz w:val="24"/>
          <w:szCs w:val="24"/>
          <w:cs/>
          <w:lang w:bidi="hi-IN"/>
        </w:rPr>
        <w:t xml:space="preserve"> 10+2+3 का एकसमान शिक्षा ढांचा</w:t>
      </w:r>
      <w:r>
        <w:rPr>
          <w:rFonts w:ascii="Mangal" w:eastAsia="Times New Roman" w:hAnsi="Mangal" w:hint="cs"/>
          <w:b/>
          <w:sz w:val="24"/>
          <w:szCs w:val="24"/>
          <w:lang w:bidi="hi-IN"/>
        </w:rPr>
        <w:t>;</w:t>
      </w:r>
      <w:r>
        <w:rPr>
          <w:rFonts w:ascii="Mangal" w:eastAsia="Times New Roman" w:hAnsi="Mangal" w:hint="cs"/>
          <w:b/>
          <w:sz w:val="24"/>
          <w:szCs w:val="24"/>
          <w:cs/>
          <w:lang w:bidi="hi-IN"/>
        </w:rPr>
        <w:t xml:space="preserve"> माध्‍यमिक शिक्षा का </w:t>
      </w:r>
      <w:r>
        <w:rPr>
          <w:rFonts w:ascii="Mangal" w:eastAsia="Times New Roman" w:hAnsi="Mangal" w:hint="cs"/>
          <w:b/>
          <w:sz w:val="24"/>
          <w:szCs w:val="24"/>
          <w:cs/>
          <w:lang w:bidi="hi-IN"/>
        </w:rPr>
        <w:lastRenderedPageBreak/>
        <w:t>व्‍यावसायीकरण</w:t>
      </w:r>
      <w:r>
        <w:rPr>
          <w:rFonts w:ascii="Mangal" w:eastAsia="Times New Roman" w:hAnsi="Mangal" w:hint="cs"/>
          <w:b/>
          <w:sz w:val="24"/>
          <w:szCs w:val="24"/>
          <w:lang w:bidi="hi-IN"/>
        </w:rPr>
        <w:t>;</w:t>
      </w:r>
      <w:r>
        <w:rPr>
          <w:rFonts w:ascii="Mangal" w:eastAsia="Times New Roman" w:hAnsi="Mangal" w:hint="cs"/>
          <w:b/>
          <w:sz w:val="24"/>
          <w:szCs w:val="24"/>
          <w:cs/>
          <w:lang w:bidi="hi-IN"/>
        </w:rPr>
        <w:t xml:space="preserve"> दस वर्ष की स्‍कूलिंग के दौरान गणित और विज्ञान का अनिवार्य शिक्षण</w:t>
      </w:r>
      <w:r>
        <w:rPr>
          <w:rFonts w:ascii="Mangal" w:eastAsia="Times New Roman" w:hAnsi="Mangal" w:hint="cs"/>
          <w:b/>
          <w:sz w:val="24"/>
          <w:szCs w:val="24"/>
          <w:lang w:bidi="hi-IN"/>
        </w:rPr>
        <w:t>;</w:t>
      </w:r>
      <w:r>
        <w:rPr>
          <w:rFonts w:ascii="Mangal" w:eastAsia="Times New Roman" w:hAnsi="Mangal" w:hint="cs"/>
          <w:b/>
          <w:sz w:val="24"/>
          <w:szCs w:val="24"/>
          <w:cs/>
          <w:lang w:bidi="hi-IN"/>
        </w:rPr>
        <w:t xml:space="preserve"> त्रिभाषा फार्मूला</w:t>
      </w:r>
      <w:r>
        <w:rPr>
          <w:rFonts w:ascii="Mangal" w:eastAsia="Times New Roman" w:hAnsi="Mangal" w:hint="cs"/>
          <w:b/>
          <w:sz w:val="24"/>
          <w:szCs w:val="24"/>
          <w:lang w:bidi="hi-IN"/>
        </w:rPr>
        <w:t>;</w:t>
      </w:r>
      <w:r>
        <w:rPr>
          <w:rFonts w:ascii="Mangal" w:eastAsia="Times New Roman" w:hAnsi="Mangal" w:hint="cs"/>
          <w:b/>
          <w:sz w:val="24"/>
          <w:szCs w:val="24"/>
          <w:cs/>
          <w:lang w:bidi="hi-IN"/>
        </w:rPr>
        <w:t xml:space="preserve"> दूरस्‍थ और अंशकालिक शिक्षा के साथ-साथ उच्‍च शिक्षा की सुविधाओं का विस्‍तार</w:t>
      </w:r>
      <w:r>
        <w:rPr>
          <w:rFonts w:ascii="Mangal" w:eastAsia="Times New Roman" w:hAnsi="Mangal" w:hint="cs"/>
          <w:b/>
          <w:sz w:val="24"/>
          <w:szCs w:val="24"/>
          <w:lang w:bidi="hi-IN"/>
        </w:rPr>
        <w:t>;</w:t>
      </w:r>
      <w:r>
        <w:rPr>
          <w:rFonts w:ascii="Mangal" w:eastAsia="Times New Roman" w:hAnsi="Mangal" w:hint="cs"/>
          <w:b/>
          <w:sz w:val="24"/>
          <w:szCs w:val="24"/>
          <w:cs/>
          <w:lang w:bidi="hi-IN"/>
        </w:rPr>
        <w:t xml:space="preserve"> उत्‍कृष्‍टता केंद्रों को प्रोत्‍साहन</w:t>
      </w:r>
      <w:r>
        <w:rPr>
          <w:rFonts w:ascii="Mangal" w:eastAsia="Times New Roman" w:hAnsi="Mangal" w:hint="cs"/>
          <w:b/>
          <w:sz w:val="24"/>
          <w:szCs w:val="24"/>
          <w:lang w:bidi="hi-IN"/>
        </w:rPr>
        <w:t>;</w:t>
      </w:r>
      <w:r>
        <w:rPr>
          <w:rFonts w:ascii="Mangal" w:eastAsia="Times New Roman" w:hAnsi="Mangal" w:hint="cs"/>
          <w:b/>
          <w:sz w:val="24"/>
          <w:szCs w:val="24"/>
          <w:cs/>
          <w:lang w:bidi="hi-IN"/>
        </w:rPr>
        <w:t xml:space="preserve"> और शिक्षा पर व्‍यय को बढ़ाकर राष्‍ट्रीय आय का छह प्रतिशत तक करने जैसे अनेक दूरगामी सुधारों की सिफारिश की थी। इन सिफारिशों में से कई को कार्यान्‍वित कर दिया गया है।</w:t>
      </w:r>
    </w:p>
    <w:p w:rsidR="00FB7C72" w:rsidRPr="00D11F81" w:rsidRDefault="00FB7C72" w:rsidP="00FB7C72">
      <w:pPr>
        <w:spacing w:after="0" w:line="240" w:lineRule="auto"/>
        <w:jc w:val="both"/>
        <w:rPr>
          <w:rFonts w:ascii="Mangal" w:eastAsia="Times New Roman" w:hAnsi="Mangal"/>
          <w:b/>
          <w:sz w:val="10"/>
          <w:szCs w:val="10"/>
          <w:lang w:bidi="hi-IN"/>
        </w:rPr>
      </w:pPr>
    </w:p>
    <w:p w:rsidR="00FB7C72" w:rsidRDefault="00FB7C72" w:rsidP="00FB7C72">
      <w:pPr>
        <w:spacing w:after="0" w:line="240" w:lineRule="auto"/>
        <w:ind w:firstLine="720"/>
        <w:jc w:val="both"/>
        <w:rPr>
          <w:rFonts w:ascii="Mangal" w:eastAsia="Times New Roman" w:hAnsi="Mangal"/>
          <w:b/>
          <w:sz w:val="24"/>
          <w:szCs w:val="24"/>
          <w:lang w:bidi="hi-IN"/>
        </w:rPr>
      </w:pPr>
      <w:r>
        <w:rPr>
          <w:rFonts w:ascii="Mangal" w:eastAsia="Times New Roman" w:hAnsi="Mangal" w:hint="cs"/>
          <w:b/>
          <w:sz w:val="24"/>
          <w:szCs w:val="24"/>
          <w:cs/>
          <w:lang w:bidi="hi-IN"/>
        </w:rPr>
        <w:t>कोठारी आयोग ने जीडीपी का 6</w:t>
      </w:r>
      <w:r>
        <w:rPr>
          <w:rFonts w:ascii="Mangal" w:eastAsia="Times New Roman" w:hAnsi="Mangal"/>
          <w:b/>
          <w:sz w:val="24"/>
          <w:szCs w:val="24"/>
          <w:cs/>
          <w:lang w:bidi="hi-IN"/>
        </w:rPr>
        <w:t>%</w:t>
      </w:r>
      <w:r>
        <w:rPr>
          <w:rFonts w:ascii="Mangal" w:eastAsia="Times New Roman" w:hAnsi="Mangal" w:hint="cs"/>
          <w:b/>
          <w:sz w:val="24"/>
          <w:szCs w:val="24"/>
          <w:cs/>
          <w:lang w:bidi="hi-IN"/>
        </w:rPr>
        <w:t xml:space="preserve"> शिक्षा पर व्‍यय करने की सिफारिश की थी और वर्ष 1992 में यथा संशोधित राष्‍ट्रीय शिक्षा नीति</w:t>
      </w:r>
      <w:r>
        <w:rPr>
          <w:rFonts w:ascii="Mangal" w:eastAsia="Times New Roman" w:hAnsi="Mangal" w:hint="cs"/>
          <w:b/>
          <w:sz w:val="24"/>
          <w:szCs w:val="24"/>
          <w:lang w:bidi="hi-IN"/>
        </w:rPr>
        <w:t>,</w:t>
      </w:r>
      <w:r>
        <w:rPr>
          <w:rFonts w:ascii="Mangal" w:eastAsia="Times New Roman" w:hAnsi="Mangal" w:hint="cs"/>
          <w:b/>
          <w:sz w:val="24"/>
          <w:szCs w:val="24"/>
          <w:cs/>
          <w:lang w:bidi="hi-IN"/>
        </w:rPr>
        <w:t xml:space="preserve"> 198</w:t>
      </w:r>
      <w:r>
        <w:rPr>
          <w:rFonts w:ascii="Mangal" w:eastAsia="Times New Roman" w:hAnsi="Mangal" w:hint="cs"/>
          <w:bCs/>
          <w:sz w:val="24"/>
          <w:szCs w:val="24"/>
          <w:lang w:bidi="hi-IN"/>
        </w:rPr>
        <w:t>6</w:t>
      </w:r>
      <w:r>
        <w:rPr>
          <w:rFonts w:ascii="Mangal" w:eastAsia="Times New Roman" w:hAnsi="Mangal" w:hint="cs"/>
          <w:bCs/>
          <w:sz w:val="24"/>
          <w:szCs w:val="24"/>
          <w:cs/>
          <w:lang w:bidi="hi-IN"/>
        </w:rPr>
        <w:t xml:space="preserve"> </w:t>
      </w:r>
      <w:r>
        <w:rPr>
          <w:rFonts w:ascii="Mangal" w:eastAsia="Times New Roman" w:hAnsi="Mangal" w:hint="cs"/>
          <w:b/>
          <w:sz w:val="24"/>
          <w:szCs w:val="24"/>
          <w:cs/>
          <w:lang w:bidi="hi-IN"/>
        </w:rPr>
        <w:t>में</w:t>
      </w:r>
      <w:r>
        <w:rPr>
          <w:rFonts w:ascii="Mangal" w:eastAsia="Times New Roman" w:hAnsi="Mangal" w:hint="cs"/>
          <w:bCs/>
          <w:sz w:val="24"/>
          <w:szCs w:val="24"/>
          <w:cs/>
          <w:lang w:bidi="hi-IN"/>
        </w:rPr>
        <w:t xml:space="preserve"> </w:t>
      </w:r>
      <w:r w:rsidRPr="00432DFF">
        <w:rPr>
          <w:rFonts w:ascii="Mangal" w:eastAsia="Times New Roman" w:hAnsi="Mangal" w:hint="cs"/>
          <w:b/>
          <w:sz w:val="24"/>
          <w:szCs w:val="24"/>
          <w:cs/>
          <w:lang w:bidi="hi-IN"/>
        </w:rPr>
        <w:t>भी यह</w:t>
      </w:r>
      <w:r>
        <w:rPr>
          <w:rFonts w:ascii="Mangal" w:eastAsia="Times New Roman" w:hAnsi="Mangal" w:hint="cs"/>
          <w:bCs/>
          <w:sz w:val="24"/>
          <w:szCs w:val="24"/>
          <w:cs/>
          <w:lang w:bidi="hi-IN"/>
        </w:rPr>
        <w:t xml:space="preserve"> </w:t>
      </w:r>
      <w:r>
        <w:rPr>
          <w:rFonts w:ascii="Mangal" w:eastAsia="Times New Roman" w:hAnsi="Mangal" w:hint="cs"/>
          <w:b/>
          <w:sz w:val="24"/>
          <w:szCs w:val="24"/>
          <w:cs/>
          <w:lang w:bidi="hi-IN"/>
        </w:rPr>
        <w:t>निर्धारित किया गया था कि शिक्षा पर निवेश को उत्‍तरोत्‍तर बढ़ाकर राष्‍ट्रीय आय के 6</w:t>
      </w:r>
      <w:r>
        <w:rPr>
          <w:rFonts w:ascii="Mangal" w:eastAsia="Times New Roman" w:hAnsi="Mangal"/>
          <w:b/>
          <w:sz w:val="24"/>
          <w:szCs w:val="24"/>
          <w:cs/>
          <w:lang w:bidi="hi-IN"/>
        </w:rPr>
        <w:t>%</w:t>
      </w:r>
      <w:r>
        <w:rPr>
          <w:rFonts w:ascii="Mangal" w:eastAsia="Times New Roman" w:hAnsi="Mangal" w:hint="cs"/>
          <w:b/>
          <w:sz w:val="24"/>
          <w:szCs w:val="24"/>
          <w:cs/>
          <w:lang w:bidi="hi-IN"/>
        </w:rPr>
        <w:t xml:space="preserve"> तक पहुंचाया जाए। वर्ष 2011-12</w:t>
      </w:r>
      <w:r>
        <w:rPr>
          <w:rFonts w:ascii="Mangal" w:eastAsia="Times New Roman" w:hAnsi="Mangal" w:hint="cs"/>
          <w:b/>
          <w:sz w:val="24"/>
          <w:szCs w:val="24"/>
          <w:lang w:bidi="hi-IN"/>
        </w:rPr>
        <w:t>,</w:t>
      </w:r>
      <w:r>
        <w:rPr>
          <w:rFonts w:ascii="Mangal" w:eastAsia="Times New Roman" w:hAnsi="Mangal" w:hint="cs"/>
          <w:b/>
          <w:sz w:val="24"/>
          <w:szCs w:val="24"/>
          <w:cs/>
          <w:lang w:bidi="hi-IN"/>
        </w:rPr>
        <w:t xml:space="preserve"> 2012-13 (संशोधित अनुमान) और 2013-14 (बजट अनुमान) के दौरान शिक्षा पर व्‍यय जीडीपी का क्रमश: 3.99</w:t>
      </w:r>
      <w:r>
        <w:rPr>
          <w:rFonts w:ascii="Mangal" w:eastAsia="Times New Roman" w:hAnsi="Mangal"/>
          <w:b/>
          <w:sz w:val="24"/>
          <w:szCs w:val="24"/>
          <w:cs/>
          <w:lang w:bidi="hi-IN"/>
        </w:rPr>
        <w:t>%</w:t>
      </w:r>
      <w:r>
        <w:rPr>
          <w:rFonts w:ascii="Mangal" w:eastAsia="Times New Roman" w:hAnsi="Mangal" w:hint="cs"/>
          <w:b/>
          <w:sz w:val="24"/>
          <w:szCs w:val="24"/>
          <w:lang w:bidi="hi-IN"/>
        </w:rPr>
        <w:t>,</w:t>
      </w:r>
      <w:r>
        <w:rPr>
          <w:rFonts w:ascii="Mangal" w:eastAsia="Times New Roman" w:hAnsi="Mangal" w:hint="cs"/>
          <w:b/>
          <w:sz w:val="24"/>
          <w:szCs w:val="24"/>
          <w:cs/>
          <w:lang w:bidi="hi-IN"/>
        </w:rPr>
        <w:t xml:space="preserve"> 4.35</w:t>
      </w:r>
      <w:r>
        <w:rPr>
          <w:rFonts w:ascii="Mangal" w:eastAsia="Times New Roman" w:hAnsi="Mangal"/>
          <w:b/>
          <w:sz w:val="24"/>
          <w:szCs w:val="24"/>
          <w:cs/>
          <w:lang w:bidi="hi-IN"/>
        </w:rPr>
        <w:t>%</w:t>
      </w:r>
      <w:r>
        <w:rPr>
          <w:rFonts w:ascii="Mangal" w:eastAsia="Times New Roman" w:hAnsi="Mangal" w:hint="cs"/>
          <w:b/>
          <w:sz w:val="24"/>
          <w:szCs w:val="24"/>
          <w:cs/>
          <w:lang w:bidi="hi-IN"/>
        </w:rPr>
        <w:t xml:space="preserve"> और 4.44</w:t>
      </w:r>
      <w:r>
        <w:rPr>
          <w:rFonts w:ascii="Mangal" w:eastAsia="Times New Roman" w:hAnsi="Mangal"/>
          <w:b/>
          <w:sz w:val="24"/>
          <w:szCs w:val="24"/>
          <w:cs/>
          <w:lang w:bidi="hi-IN"/>
        </w:rPr>
        <w:t>%</w:t>
      </w:r>
      <w:r>
        <w:rPr>
          <w:rFonts w:ascii="Mangal" w:eastAsia="Times New Roman" w:hAnsi="Mangal" w:hint="cs"/>
          <w:b/>
          <w:sz w:val="24"/>
          <w:szCs w:val="24"/>
          <w:cs/>
          <w:lang w:bidi="hi-IN"/>
        </w:rPr>
        <w:t xml:space="preserve"> है। अत: यह स्‍पष्‍ट है कि सरकार शिक्षा में अधिक निवेश की ओर अग्रसर है। </w:t>
      </w:r>
    </w:p>
    <w:p w:rsidR="00FB7C72" w:rsidRDefault="00FB7C72" w:rsidP="00FB7C72">
      <w:pPr>
        <w:spacing w:after="0" w:line="240" w:lineRule="auto"/>
        <w:jc w:val="both"/>
        <w:rPr>
          <w:rFonts w:ascii="Mangal" w:eastAsia="Times New Roman" w:hAnsi="Mangal"/>
          <w:b/>
          <w:sz w:val="24"/>
          <w:szCs w:val="24"/>
          <w:lang w:bidi="hi-IN"/>
        </w:rPr>
      </w:pPr>
    </w:p>
    <w:p w:rsidR="00FB7C72" w:rsidRDefault="00FB7C72" w:rsidP="00FB7C72">
      <w:pPr>
        <w:spacing w:after="0" w:line="240" w:lineRule="auto"/>
        <w:ind w:firstLine="720"/>
        <w:jc w:val="both"/>
        <w:rPr>
          <w:rFonts w:ascii="Mangal" w:eastAsia="Times New Roman" w:hAnsi="Mangal"/>
          <w:b/>
          <w:sz w:val="24"/>
          <w:szCs w:val="24"/>
          <w:lang w:bidi="hi-IN"/>
        </w:rPr>
      </w:pPr>
      <w:r>
        <w:rPr>
          <w:rFonts w:ascii="Mangal" w:eastAsia="Times New Roman" w:hAnsi="Mangal" w:hint="cs"/>
          <w:b/>
          <w:sz w:val="24"/>
          <w:szCs w:val="24"/>
          <w:cs/>
          <w:lang w:bidi="hi-IN"/>
        </w:rPr>
        <w:t>वर्तमान में</w:t>
      </w:r>
      <w:r>
        <w:rPr>
          <w:rFonts w:ascii="Mangal" w:eastAsia="Times New Roman" w:hAnsi="Mangal" w:hint="cs"/>
          <w:b/>
          <w:sz w:val="24"/>
          <w:szCs w:val="24"/>
          <w:lang w:bidi="hi-IN"/>
        </w:rPr>
        <w:t>,</w:t>
      </w:r>
      <w:r>
        <w:rPr>
          <w:rFonts w:ascii="Mangal" w:eastAsia="Times New Roman" w:hAnsi="Mangal" w:hint="cs"/>
          <w:b/>
          <w:sz w:val="24"/>
          <w:szCs w:val="24"/>
          <w:cs/>
          <w:lang w:bidi="hi-IN"/>
        </w:rPr>
        <w:t xml:space="preserve"> सरकार नई शिक्षा नीति (एनईपी) बना रही है</w:t>
      </w:r>
      <w:r>
        <w:rPr>
          <w:rFonts w:ascii="Mangal" w:eastAsia="Times New Roman" w:hAnsi="Mangal" w:hint="cs"/>
          <w:b/>
          <w:sz w:val="24"/>
          <w:szCs w:val="24"/>
          <w:lang w:bidi="hi-IN"/>
        </w:rPr>
        <w:t>,</w:t>
      </w:r>
      <w:r>
        <w:rPr>
          <w:rFonts w:ascii="Mangal" w:eastAsia="Times New Roman" w:hAnsi="Mangal" w:hint="cs"/>
          <w:b/>
          <w:sz w:val="24"/>
          <w:szCs w:val="24"/>
          <w:cs/>
          <w:lang w:bidi="hi-IN"/>
        </w:rPr>
        <w:t xml:space="preserve"> जिसके लिए सरकार ने 33 प्रकरणों पर ऑनलाइन</w:t>
      </w:r>
      <w:r>
        <w:rPr>
          <w:rFonts w:ascii="Mangal" w:eastAsia="Times New Roman" w:hAnsi="Mangal" w:hint="cs"/>
          <w:b/>
          <w:sz w:val="24"/>
          <w:szCs w:val="24"/>
          <w:lang w:bidi="hi-IN"/>
        </w:rPr>
        <w:t>,</w:t>
      </w:r>
      <w:r>
        <w:rPr>
          <w:rFonts w:ascii="Mangal" w:eastAsia="Times New Roman" w:hAnsi="Mangal" w:hint="cs"/>
          <w:b/>
          <w:sz w:val="24"/>
          <w:szCs w:val="24"/>
          <w:cs/>
          <w:lang w:bidi="hi-IN"/>
        </w:rPr>
        <w:t xml:space="preserve"> राज्‍यों के माध्‍यम से जमीनी स्‍तर पर और प्रकरणगत विचार-विमर्श आयोजित किया था। जिसमें शिक्षण-अधिगम की पहुंच</w:t>
      </w:r>
      <w:r>
        <w:rPr>
          <w:rFonts w:ascii="Mangal" w:eastAsia="Times New Roman" w:hAnsi="Mangal" w:hint="cs"/>
          <w:b/>
          <w:sz w:val="24"/>
          <w:szCs w:val="24"/>
          <w:lang w:bidi="hi-IN"/>
        </w:rPr>
        <w:t>,</w:t>
      </w:r>
      <w:r>
        <w:rPr>
          <w:rFonts w:ascii="Mangal" w:eastAsia="Times New Roman" w:hAnsi="Mangal" w:hint="cs"/>
          <w:b/>
          <w:sz w:val="24"/>
          <w:szCs w:val="24"/>
          <w:cs/>
          <w:lang w:bidi="hi-IN"/>
        </w:rPr>
        <w:t xml:space="preserve"> समावेशिता और गुणवत्‍ता</w:t>
      </w:r>
      <w:r>
        <w:rPr>
          <w:rFonts w:ascii="Mangal" w:eastAsia="Times New Roman" w:hAnsi="Mangal" w:hint="cs"/>
          <w:b/>
          <w:sz w:val="24"/>
          <w:szCs w:val="24"/>
          <w:lang w:bidi="hi-IN"/>
        </w:rPr>
        <w:t>,</w:t>
      </w:r>
      <w:r>
        <w:rPr>
          <w:rFonts w:ascii="Mangal" w:eastAsia="Times New Roman" w:hAnsi="Mangal" w:hint="cs"/>
          <w:b/>
          <w:sz w:val="24"/>
          <w:szCs w:val="24"/>
          <w:cs/>
          <w:lang w:bidi="hi-IN"/>
        </w:rPr>
        <w:t xml:space="preserve"> कौशल विकास</w:t>
      </w:r>
      <w:r>
        <w:rPr>
          <w:rFonts w:ascii="Mangal" w:eastAsia="Times New Roman" w:hAnsi="Mangal" w:hint="cs"/>
          <w:b/>
          <w:sz w:val="24"/>
          <w:szCs w:val="24"/>
          <w:lang w:bidi="hi-IN"/>
        </w:rPr>
        <w:t>,</w:t>
      </w:r>
      <w:r>
        <w:rPr>
          <w:rFonts w:ascii="Mangal" w:eastAsia="Times New Roman" w:hAnsi="Mangal" w:hint="cs"/>
          <w:b/>
          <w:sz w:val="24"/>
          <w:szCs w:val="24"/>
          <w:cs/>
          <w:lang w:bidi="hi-IN"/>
        </w:rPr>
        <w:t xml:space="preserve"> प्रौद्योगिकी आधारित अधिगम</w:t>
      </w:r>
      <w:r>
        <w:rPr>
          <w:rFonts w:ascii="Mangal" w:eastAsia="Times New Roman" w:hAnsi="Mangal" w:hint="cs"/>
          <w:b/>
          <w:sz w:val="24"/>
          <w:szCs w:val="24"/>
          <w:lang w:bidi="hi-IN"/>
        </w:rPr>
        <w:t>,</w:t>
      </w:r>
      <w:r>
        <w:rPr>
          <w:rFonts w:ascii="Mangal" w:eastAsia="Times New Roman" w:hAnsi="Mangal" w:hint="cs"/>
          <w:b/>
          <w:sz w:val="24"/>
          <w:szCs w:val="24"/>
          <w:cs/>
          <w:lang w:bidi="hi-IN"/>
        </w:rPr>
        <w:t xml:space="preserve"> छात्र सहायता और शिक्षा का वित्‍तपोषण आदि से संबंधित विभिन्‍न मामलों को कवर किया गया था। इन बहु-परामर्शों के माध्‍यम से प्राप्‍त सभी सुझावों को राष्‍ट्रीय शिक्षा नीति का प्रारूप बनाने के लिए गठित नई शिक्षा नीति के विकास हेतु समिति को भेज दिया गया है।</w:t>
      </w:r>
    </w:p>
    <w:p w:rsidR="00FB7C72" w:rsidRDefault="00FB7C72" w:rsidP="00FB7C72">
      <w:pPr>
        <w:spacing w:after="0" w:line="240" w:lineRule="auto"/>
        <w:jc w:val="both"/>
        <w:rPr>
          <w:rFonts w:ascii="Mangal" w:eastAsia="Times New Roman" w:hAnsi="Mangal"/>
          <w:b/>
          <w:sz w:val="24"/>
          <w:szCs w:val="24"/>
          <w:lang w:bidi="hi-IN"/>
        </w:rPr>
      </w:pPr>
    </w:p>
    <w:p w:rsidR="00FB7C72" w:rsidRDefault="00FB7C72" w:rsidP="00FB7C72">
      <w:pPr>
        <w:spacing w:after="0" w:line="240" w:lineRule="auto"/>
        <w:jc w:val="both"/>
        <w:rPr>
          <w:rFonts w:ascii="Mangal" w:eastAsia="Times New Roman" w:hAnsi="Mangal"/>
          <w:b/>
          <w:sz w:val="24"/>
          <w:szCs w:val="24"/>
          <w:lang w:bidi="hi-IN"/>
        </w:rPr>
      </w:pPr>
      <w:r>
        <w:rPr>
          <w:rFonts w:ascii="Mangal" w:eastAsia="Times New Roman" w:hAnsi="Mangal" w:hint="cs"/>
          <w:b/>
          <w:sz w:val="24"/>
          <w:szCs w:val="24"/>
          <w:cs/>
          <w:lang w:bidi="hi-IN"/>
        </w:rPr>
        <w:t xml:space="preserve">(ग) और </w:t>
      </w:r>
      <w:r w:rsidRPr="003A5BB1">
        <w:rPr>
          <w:rFonts w:ascii="Mangal" w:eastAsia="Times New Roman" w:hAnsi="Mangal" w:hint="cs"/>
          <w:bCs/>
          <w:sz w:val="24"/>
          <w:szCs w:val="24"/>
          <w:lang w:bidi="hi-IN"/>
        </w:rPr>
        <w:t>(</w:t>
      </w:r>
      <w:r>
        <w:rPr>
          <w:rFonts w:ascii="Mangal" w:eastAsia="Times New Roman" w:hAnsi="Mangal" w:hint="cs"/>
          <w:b/>
          <w:sz w:val="24"/>
          <w:szCs w:val="24"/>
          <w:cs/>
          <w:lang w:bidi="hi-IN"/>
        </w:rPr>
        <w:t>घ): जी</w:t>
      </w:r>
      <w:r>
        <w:rPr>
          <w:rFonts w:ascii="Mangal" w:eastAsia="Times New Roman" w:hAnsi="Mangal" w:hint="cs"/>
          <w:b/>
          <w:sz w:val="24"/>
          <w:szCs w:val="24"/>
          <w:lang w:bidi="hi-IN"/>
        </w:rPr>
        <w:t>,</w:t>
      </w:r>
      <w:r>
        <w:rPr>
          <w:rFonts w:ascii="Mangal" w:eastAsia="Times New Roman" w:hAnsi="Mangal" w:hint="cs"/>
          <w:b/>
          <w:sz w:val="24"/>
          <w:szCs w:val="24"/>
          <w:cs/>
          <w:lang w:bidi="hi-IN"/>
        </w:rPr>
        <w:t xml:space="preserve"> नहीं। मानव संसाधन विकास मंत्रालय अनुदानों के अंतर्गत वर्ष 2016-17 के लिए यूजीसी का बजटीय आवंटन योजना के अंतर्गत 1845 करोड़ रुपए और योजनेतर के अंतर्गत 2441.94 करोड़ रुपए है। वर्ष 2015-16 के लिए</w:t>
      </w:r>
      <w:r>
        <w:rPr>
          <w:rFonts w:ascii="Mangal" w:eastAsia="Times New Roman" w:hAnsi="Mangal" w:hint="cs"/>
          <w:b/>
          <w:sz w:val="24"/>
          <w:szCs w:val="24"/>
          <w:lang w:bidi="hi-IN"/>
        </w:rPr>
        <w:t>,</w:t>
      </w:r>
      <w:r>
        <w:rPr>
          <w:rFonts w:ascii="Mangal" w:eastAsia="Times New Roman" w:hAnsi="Mangal" w:hint="cs"/>
          <w:b/>
          <w:sz w:val="24"/>
          <w:szCs w:val="24"/>
          <w:cs/>
          <w:lang w:bidi="hi-IN"/>
        </w:rPr>
        <w:t xml:space="preserve"> बजट अनुमान स्‍तर पर बजटीय आवंटन योजना के अंतर्गत 1665 करोड़ रुपए और योजनेतर के अंतर्गत 2135.96 करोड़ रुपए तथा संशोधित अनुमान स्‍तर पर योजना के अंतर्गत 1515 करोड़ रुपए एवं योजनेतर के अंतर्गत 2135.96 करोड़ रुपए था। वर्ष 2016-17 के दौरान बजटीय आवंटन से यूजीसी अपनी अध्‍येतावृत्‍तियों और छात्रवृत्‍तियों का वितरण कर सकेगा।</w:t>
      </w:r>
    </w:p>
    <w:p w:rsidR="00FB7C72" w:rsidRDefault="00FB7C72" w:rsidP="00FB7C72">
      <w:pPr>
        <w:spacing w:after="0" w:line="240" w:lineRule="auto"/>
        <w:jc w:val="center"/>
        <w:rPr>
          <w:rFonts w:ascii="Mangal" w:eastAsia="Times New Roman" w:hAnsi="Mangal"/>
          <w:b/>
          <w:sz w:val="24"/>
          <w:szCs w:val="24"/>
          <w:lang w:bidi="hi-IN"/>
        </w:rPr>
      </w:pPr>
    </w:p>
    <w:p w:rsidR="00FB7C72" w:rsidRPr="005A2518" w:rsidRDefault="00FB7C72" w:rsidP="00FB7C72">
      <w:pPr>
        <w:spacing w:after="0" w:line="240" w:lineRule="auto"/>
        <w:jc w:val="center"/>
        <w:rPr>
          <w:rFonts w:ascii="Mangal" w:eastAsia="Times New Roman" w:hAnsi="Mangal"/>
          <w:b/>
          <w:sz w:val="24"/>
          <w:szCs w:val="24"/>
          <w:lang w:bidi="hi-IN"/>
        </w:rPr>
      </w:pPr>
      <w:r>
        <w:rPr>
          <w:rFonts w:ascii="Mangal" w:eastAsia="Times New Roman" w:hAnsi="Mangal" w:hint="cs"/>
          <w:b/>
          <w:sz w:val="24"/>
          <w:szCs w:val="24"/>
          <w:cs/>
          <w:lang w:bidi="hi-IN"/>
        </w:rPr>
        <w:t>*****</w:t>
      </w:r>
    </w:p>
    <w:p w:rsidR="00F32F39" w:rsidRDefault="00FB7C72"/>
    <w:sectPr w:rsidR="00F32F39" w:rsidSect="00C452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B7C72"/>
    <w:rsid w:val="006A7CFD"/>
    <w:rsid w:val="00C45260"/>
    <w:rsid w:val="00E558FE"/>
    <w:rsid w:val="00FB7C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C72"/>
    <w:rPr>
      <w:rFonts w:ascii="Calibri" w:eastAsia="Calibri" w:hAnsi="Calibri" w:cs="Mangal"/>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7C72"/>
    <w:pPr>
      <w:spacing w:after="0" w:line="240" w:lineRule="auto"/>
    </w:pPr>
    <w:rPr>
      <w:rFonts w:ascii="Times New Roman" w:eastAsia="Times New Roman" w:hAnsi="Times New Roman" w:cs="Mangal"/>
      <w:sz w:val="24"/>
      <w:szCs w:val="21"/>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2690</Characters>
  <Application>Microsoft Office Word</Application>
  <DocSecurity>0</DocSecurity>
  <Lines>22</Lines>
  <Paragraphs>6</Paragraphs>
  <ScaleCrop>false</ScaleCrop>
  <Company>Hewlett-Packard Company</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Pushpa Bisht</dc:creator>
  <cp:lastModifiedBy>Pushpa Bisht</cp:lastModifiedBy>
  <cp:revision>1</cp:revision>
  <dcterms:created xsi:type="dcterms:W3CDTF">2016-05-12T04:15:00Z</dcterms:created>
  <dcterms:modified xsi:type="dcterms:W3CDTF">2016-05-12T04:16:00Z</dcterms:modified>
</cp:coreProperties>
</file>