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06" w:rsidRPr="00BE5922" w:rsidRDefault="00BA0206" w:rsidP="00A44B33">
      <w:pPr>
        <w:jc w:val="both"/>
        <w:rPr>
          <w:rFonts w:ascii="Mangal" w:hAnsi="Mangal" w:hint="cs"/>
          <w:sz w:val="22"/>
          <w:szCs w:val="22"/>
        </w:rPr>
      </w:pPr>
      <w:bookmarkStart w:id="0" w:name="_GoBack"/>
      <w:bookmarkEnd w:id="0"/>
    </w:p>
    <w:p w:rsidR="00BA0206" w:rsidRPr="00BE5922" w:rsidRDefault="00BA0206" w:rsidP="00BA0206">
      <w:pPr>
        <w:jc w:val="center"/>
        <w:rPr>
          <w:rFonts w:hAnsi="Mangal"/>
          <w:b/>
          <w:bCs/>
          <w:sz w:val="22"/>
          <w:szCs w:val="22"/>
        </w:rPr>
      </w:pPr>
      <w:r w:rsidRPr="00BE5922">
        <w:rPr>
          <w:rFonts w:hAnsi="Mangal"/>
          <w:b/>
          <w:bCs/>
          <w:sz w:val="22"/>
          <w:szCs w:val="22"/>
          <w:cs/>
        </w:rPr>
        <w:t>भारत सरकार</w:t>
      </w:r>
    </w:p>
    <w:p w:rsidR="00BA0206" w:rsidRPr="00BE5922" w:rsidRDefault="00BA0206" w:rsidP="00BA0206">
      <w:pPr>
        <w:jc w:val="center"/>
        <w:rPr>
          <w:rFonts w:hAnsi="Mangal"/>
          <w:b/>
          <w:bCs/>
          <w:sz w:val="22"/>
          <w:szCs w:val="22"/>
        </w:rPr>
      </w:pPr>
      <w:r w:rsidRPr="00BE5922">
        <w:rPr>
          <w:rFonts w:hAnsi="Mangal"/>
          <w:b/>
          <w:bCs/>
          <w:sz w:val="22"/>
          <w:szCs w:val="22"/>
          <w:cs/>
        </w:rPr>
        <w:t>वाणिज्य और उद्योग मंत्रालय</w:t>
      </w:r>
    </w:p>
    <w:p w:rsidR="00BA0206" w:rsidRPr="00BE5922" w:rsidRDefault="00BA0206" w:rsidP="00BA0206">
      <w:pPr>
        <w:jc w:val="center"/>
        <w:rPr>
          <w:rFonts w:hAnsi="Mangal"/>
          <w:b/>
          <w:bCs/>
          <w:sz w:val="22"/>
          <w:szCs w:val="22"/>
        </w:rPr>
      </w:pPr>
      <w:r w:rsidRPr="00BE5922">
        <w:rPr>
          <w:rFonts w:hAnsi="Mangal"/>
          <w:b/>
          <w:bCs/>
          <w:sz w:val="22"/>
          <w:szCs w:val="22"/>
          <w:cs/>
        </w:rPr>
        <w:t>औद्योगिक नीति और संवर्धन विभाग</w:t>
      </w:r>
    </w:p>
    <w:p w:rsidR="00BA0206" w:rsidRPr="00BE5922" w:rsidRDefault="00BA0206" w:rsidP="00BA0206">
      <w:pPr>
        <w:jc w:val="center"/>
        <w:rPr>
          <w:rFonts w:hAnsi="Mangal"/>
          <w:b/>
          <w:bCs/>
          <w:sz w:val="22"/>
          <w:szCs w:val="22"/>
        </w:rPr>
      </w:pPr>
      <w:r w:rsidRPr="00BE5922">
        <w:rPr>
          <w:rFonts w:hAnsi="Mangal"/>
          <w:b/>
          <w:bCs/>
          <w:sz w:val="22"/>
          <w:szCs w:val="22"/>
          <w:cs/>
        </w:rPr>
        <w:t>राज्‍य सभा</w:t>
      </w:r>
    </w:p>
    <w:p w:rsidR="00BA0206" w:rsidRPr="00BE5922" w:rsidRDefault="00BA0206" w:rsidP="00BA0206">
      <w:pPr>
        <w:spacing w:line="360" w:lineRule="auto"/>
        <w:ind w:left="-1080" w:right="-22"/>
        <w:jc w:val="right"/>
        <w:rPr>
          <w:rFonts w:hAnsi="Mangal"/>
          <w:b/>
          <w:bCs/>
          <w:sz w:val="22"/>
          <w:szCs w:val="22"/>
          <w:u w:val="single"/>
        </w:rPr>
      </w:pPr>
      <w:r w:rsidRPr="00BE5922">
        <w:rPr>
          <w:rFonts w:hAnsi="Mangal"/>
          <w:b/>
          <w:bCs/>
          <w:sz w:val="22"/>
          <w:szCs w:val="22"/>
          <w:u w:val="single"/>
          <w:cs/>
        </w:rPr>
        <w:t>अतारांकित प्रश्‍न संख्या:</w:t>
      </w:r>
      <w:r w:rsidRPr="00294EC7">
        <w:rPr>
          <w:rFonts w:hAnsi="Mangal"/>
          <w:b/>
          <w:bCs/>
          <w:sz w:val="22"/>
          <w:szCs w:val="22"/>
          <w:u w:val="single"/>
          <w:cs/>
        </w:rPr>
        <w:t xml:space="preserve"> </w:t>
      </w:r>
      <w:r w:rsidRPr="00294EC7">
        <w:rPr>
          <w:rFonts w:ascii="Mangal" w:hAnsi="Mangal"/>
          <w:b/>
          <w:bCs/>
          <w:sz w:val="22"/>
          <w:szCs w:val="22"/>
          <w:u w:val="single"/>
        </w:rPr>
        <w:t>9</w:t>
      </w:r>
      <w:r w:rsidR="00FA20D1" w:rsidRPr="00294EC7">
        <w:rPr>
          <w:rFonts w:ascii="Mangal" w:hAnsi="Mangal"/>
          <w:b/>
          <w:bCs/>
          <w:sz w:val="22"/>
          <w:szCs w:val="22"/>
          <w:u w:val="single"/>
        </w:rPr>
        <w:t>79</w:t>
      </w:r>
    </w:p>
    <w:p w:rsidR="00BA0206" w:rsidRPr="00BE5922" w:rsidRDefault="00BA0206" w:rsidP="00BA0206">
      <w:pPr>
        <w:spacing w:line="360" w:lineRule="auto"/>
        <w:jc w:val="center"/>
        <w:rPr>
          <w:rFonts w:eastAsia="Arial Unicode MS" w:hAnsi="Mangal"/>
          <w:b/>
          <w:bCs/>
          <w:sz w:val="22"/>
          <w:szCs w:val="22"/>
          <w:u w:val="single"/>
        </w:rPr>
      </w:pPr>
      <w:r w:rsidRPr="00BE5922">
        <w:rPr>
          <w:rFonts w:hAnsi="Mangal"/>
          <w:b/>
          <w:bCs/>
          <w:sz w:val="22"/>
          <w:szCs w:val="22"/>
          <w:u w:val="single"/>
          <w:cs/>
        </w:rPr>
        <w:t>बुधवार</w:t>
      </w:r>
      <w:r w:rsidRPr="00BE5922">
        <w:rPr>
          <w:b/>
          <w:bCs/>
          <w:sz w:val="22"/>
          <w:szCs w:val="22"/>
          <w:u w:val="single"/>
          <w:cs/>
        </w:rPr>
        <w:t xml:space="preserve"> 29 जुलाई</w:t>
      </w:r>
      <w:r w:rsidRPr="00BE5922">
        <w:rPr>
          <w:b/>
          <w:bCs/>
          <w:sz w:val="22"/>
          <w:szCs w:val="22"/>
          <w:u w:val="single"/>
        </w:rPr>
        <w:t>,</w:t>
      </w:r>
      <w:r w:rsidRPr="00BE5922">
        <w:rPr>
          <w:b/>
          <w:bCs/>
          <w:sz w:val="22"/>
          <w:szCs w:val="22"/>
          <w:u w:val="single"/>
          <w:cs/>
        </w:rPr>
        <w:t xml:space="preserve"> </w:t>
      </w:r>
      <w:r w:rsidRPr="00BE5922">
        <w:rPr>
          <w:rFonts w:eastAsia="Arial Unicode MS" w:hAnsi="Mangal"/>
          <w:b/>
          <w:bCs/>
          <w:sz w:val="22"/>
          <w:szCs w:val="22"/>
          <w:u w:val="single"/>
          <w:cs/>
        </w:rPr>
        <w:t xml:space="preserve">2015 </w:t>
      </w:r>
      <w:r w:rsidRPr="00BE5922">
        <w:rPr>
          <w:b/>
          <w:bCs/>
          <w:sz w:val="22"/>
          <w:szCs w:val="22"/>
          <w:u w:val="single"/>
          <w:cs/>
        </w:rPr>
        <w:t>को उत्तर दिए जाने के लिए</w:t>
      </w:r>
    </w:p>
    <w:p w:rsidR="00FA20D1" w:rsidRPr="00BE5922" w:rsidRDefault="00A44B33" w:rsidP="00FA20D1">
      <w:pPr>
        <w:spacing w:line="360" w:lineRule="auto"/>
        <w:jc w:val="center"/>
        <w:rPr>
          <w:rFonts w:ascii="Mangal" w:hAnsi="Mangal"/>
          <w:b/>
          <w:bCs/>
          <w:sz w:val="22"/>
          <w:szCs w:val="22"/>
        </w:rPr>
      </w:pPr>
      <w:r w:rsidRPr="00BE5922">
        <w:rPr>
          <w:rFonts w:ascii="Mangal" w:hAnsi="Mangal"/>
          <w:b/>
          <w:bCs/>
          <w:sz w:val="22"/>
          <w:szCs w:val="22"/>
          <w:cs/>
        </w:rPr>
        <w:t>एमआईआईयूएस की शुरुआत</w:t>
      </w:r>
    </w:p>
    <w:p w:rsidR="00FA20D1" w:rsidRPr="00BE5922" w:rsidRDefault="00FA20D1" w:rsidP="00FA20D1">
      <w:pPr>
        <w:spacing w:line="360" w:lineRule="auto"/>
        <w:jc w:val="both"/>
        <w:rPr>
          <w:rFonts w:ascii="Mangal" w:hAnsi="Mangal"/>
          <w:b/>
          <w:bCs/>
          <w:sz w:val="22"/>
          <w:szCs w:val="22"/>
        </w:rPr>
      </w:pPr>
      <w:r w:rsidRPr="00BE5922">
        <w:rPr>
          <w:rFonts w:ascii="Mangal" w:hAnsi="Mangal"/>
          <w:b/>
          <w:bCs/>
          <w:sz w:val="22"/>
          <w:szCs w:val="22"/>
          <w:cs/>
        </w:rPr>
        <w:t xml:space="preserve">अता.प्र.सं. </w:t>
      </w:r>
      <w:r w:rsidRPr="00BE5922">
        <w:rPr>
          <w:rFonts w:ascii="Mangal" w:hAnsi="Mangal"/>
          <w:b/>
          <w:bCs/>
          <w:sz w:val="22"/>
          <w:szCs w:val="22"/>
        </w:rPr>
        <w:t>979</w:t>
      </w:r>
      <w:r w:rsidR="00CA72FF">
        <w:rPr>
          <w:rFonts w:ascii="Mangal" w:hAnsi="Mangal"/>
          <w:b/>
          <w:bCs/>
          <w:sz w:val="22"/>
          <w:szCs w:val="22"/>
          <w:cs/>
        </w:rPr>
        <w:t>. श्री देवेंदर</w:t>
      </w:r>
      <w:r w:rsidR="00CA72FF">
        <w:rPr>
          <w:rFonts w:ascii="Mangal" w:hAnsi="Mangal" w:hint="cs"/>
          <w:b/>
          <w:bCs/>
          <w:sz w:val="22"/>
          <w:szCs w:val="22"/>
          <w:cs/>
        </w:rPr>
        <w:t xml:space="preserve"> </w:t>
      </w:r>
      <w:r w:rsidR="00CA72FF">
        <w:rPr>
          <w:rFonts w:ascii="Mangal" w:hAnsi="Mangal"/>
          <w:b/>
          <w:bCs/>
          <w:sz w:val="22"/>
          <w:szCs w:val="22"/>
          <w:cs/>
        </w:rPr>
        <w:t>गौड टी.:</w:t>
      </w:r>
      <w:r w:rsidR="00CA72FF">
        <w:rPr>
          <w:rFonts w:ascii="Mangal" w:hAnsi="Mangal" w:hint="cs"/>
          <w:b/>
          <w:bCs/>
          <w:sz w:val="22"/>
          <w:szCs w:val="22"/>
          <w:cs/>
        </w:rPr>
        <w:t xml:space="preserve"> </w:t>
      </w:r>
      <w:r w:rsidR="00A44B33" w:rsidRPr="00BE5922">
        <w:rPr>
          <w:rFonts w:ascii="Mangal" w:hAnsi="Mangal"/>
          <w:b/>
          <w:bCs/>
          <w:sz w:val="22"/>
          <w:szCs w:val="22"/>
          <w:cs/>
        </w:rPr>
        <w:t xml:space="preserve"> </w:t>
      </w:r>
    </w:p>
    <w:p w:rsidR="00FA20D1" w:rsidRPr="00BE5922" w:rsidRDefault="00A44B33" w:rsidP="00FA20D1">
      <w:pPr>
        <w:spacing w:line="360" w:lineRule="auto"/>
        <w:jc w:val="both"/>
        <w:rPr>
          <w:rFonts w:ascii="Mangal" w:hAnsi="Mangal"/>
          <w:b/>
          <w:bCs/>
          <w:sz w:val="22"/>
          <w:szCs w:val="22"/>
        </w:rPr>
      </w:pPr>
      <w:r w:rsidRPr="00BE5922">
        <w:rPr>
          <w:rFonts w:ascii="Mangal" w:hAnsi="Mangal"/>
          <w:b/>
          <w:bCs/>
          <w:sz w:val="22"/>
          <w:szCs w:val="22"/>
          <w:cs/>
        </w:rPr>
        <w:t xml:space="preserve">क्या वाणिज्य और उद्योग मंत्री यह बताने की कृपा करेंगे किः </w:t>
      </w:r>
    </w:p>
    <w:p w:rsidR="00FA20D1" w:rsidRPr="00BE5922" w:rsidRDefault="00A44B33" w:rsidP="00FA20D1">
      <w:pPr>
        <w:ind w:left="720" w:hanging="720"/>
        <w:jc w:val="both"/>
        <w:rPr>
          <w:rFonts w:ascii="Mangal" w:hAnsi="Mangal"/>
          <w:sz w:val="22"/>
          <w:szCs w:val="22"/>
        </w:rPr>
      </w:pPr>
      <w:r w:rsidRPr="00BE5922">
        <w:rPr>
          <w:rFonts w:ascii="Mangal" w:hAnsi="Mangal"/>
          <w:sz w:val="22"/>
          <w:szCs w:val="22"/>
          <w:cs/>
        </w:rPr>
        <w:t xml:space="preserve">(क) </w:t>
      </w:r>
      <w:r w:rsidR="00FA20D1" w:rsidRPr="00BE5922">
        <w:rPr>
          <w:rFonts w:ascii="Mangal" w:hAnsi="Mangal"/>
          <w:sz w:val="22"/>
          <w:szCs w:val="22"/>
        </w:rPr>
        <w:tab/>
      </w:r>
      <w:r w:rsidRPr="00BE5922">
        <w:rPr>
          <w:rFonts w:ascii="Mangal" w:hAnsi="Mangal"/>
          <w:sz w:val="22"/>
          <w:szCs w:val="22"/>
          <w:cs/>
        </w:rPr>
        <w:t>क्या यह सच है कि मंत्रालय ने संशोधित औद्यो</w:t>
      </w:r>
      <w:r w:rsidR="00CA72FF">
        <w:rPr>
          <w:rFonts w:ascii="Mangal" w:hAnsi="Mangal"/>
          <w:sz w:val="22"/>
          <w:szCs w:val="22"/>
          <w:cs/>
        </w:rPr>
        <w:t>गिक अवसंरचना उन्नयन योजना (एमआई</w:t>
      </w:r>
      <w:r w:rsidRPr="00BE5922">
        <w:rPr>
          <w:rFonts w:ascii="Mangal" w:hAnsi="Mangal"/>
          <w:sz w:val="22"/>
          <w:szCs w:val="22"/>
          <w:cs/>
        </w:rPr>
        <w:t>आईयूएस) की शुरुआत की है</w:t>
      </w:r>
      <w:r w:rsidRPr="00BE5922">
        <w:rPr>
          <w:rFonts w:ascii="Mangal" w:hAnsi="Mangal"/>
          <w:sz w:val="22"/>
          <w:szCs w:val="22"/>
        </w:rPr>
        <w:t xml:space="preserve">; </w:t>
      </w:r>
    </w:p>
    <w:p w:rsidR="00FA20D1" w:rsidRPr="00BE5922" w:rsidRDefault="00A44B33" w:rsidP="00A44B33">
      <w:pPr>
        <w:jc w:val="both"/>
        <w:rPr>
          <w:rFonts w:ascii="Mangal" w:hAnsi="Mangal"/>
          <w:sz w:val="22"/>
          <w:szCs w:val="22"/>
        </w:rPr>
      </w:pPr>
      <w:r w:rsidRPr="00BE5922">
        <w:rPr>
          <w:rFonts w:ascii="Mangal" w:hAnsi="Mangal"/>
          <w:sz w:val="22"/>
          <w:szCs w:val="22"/>
        </w:rPr>
        <w:t>(</w:t>
      </w:r>
      <w:r w:rsidRPr="00BE5922">
        <w:rPr>
          <w:rFonts w:ascii="Mangal" w:hAnsi="Mangal"/>
          <w:sz w:val="22"/>
          <w:szCs w:val="22"/>
          <w:cs/>
        </w:rPr>
        <w:t xml:space="preserve">ख) </w:t>
      </w:r>
      <w:r w:rsidR="00FA20D1" w:rsidRPr="00BE5922">
        <w:rPr>
          <w:rFonts w:ascii="Mangal" w:hAnsi="Mangal"/>
          <w:sz w:val="22"/>
          <w:szCs w:val="22"/>
        </w:rPr>
        <w:tab/>
      </w:r>
      <w:r w:rsidRPr="00BE5922">
        <w:rPr>
          <w:rFonts w:ascii="Mangal" w:hAnsi="Mangal"/>
          <w:sz w:val="22"/>
          <w:szCs w:val="22"/>
          <w:cs/>
        </w:rPr>
        <w:t>यदि हां</w:t>
      </w:r>
      <w:r w:rsidRPr="00BE5922">
        <w:rPr>
          <w:rFonts w:ascii="Mangal" w:hAnsi="Mangal"/>
          <w:sz w:val="22"/>
          <w:szCs w:val="22"/>
        </w:rPr>
        <w:t xml:space="preserve">, </w:t>
      </w:r>
      <w:r w:rsidRPr="00BE5922">
        <w:rPr>
          <w:rFonts w:ascii="Mangal" w:hAnsi="Mangal"/>
          <w:sz w:val="22"/>
          <w:szCs w:val="22"/>
          <w:cs/>
        </w:rPr>
        <w:t>तो यह योजना औद्योगिक पार्क योजना से कैसे भिन्न है</w:t>
      </w:r>
      <w:r w:rsidRPr="00BE5922">
        <w:rPr>
          <w:rFonts w:ascii="Mangal" w:hAnsi="Mangal"/>
          <w:sz w:val="22"/>
          <w:szCs w:val="22"/>
        </w:rPr>
        <w:t>;</w:t>
      </w:r>
    </w:p>
    <w:p w:rsidR="00FA20D1" w:rsidRPr="00BE5922" w:rsidRDefault="00A44B33" w:rsidP="00FA20D1">
      <w:pPr>
        <w:ind w:left="720" w:hanging="720"/>
        <w:jc w:val="both"/>
        <w:rPr>
          <w:rFonts w:ascii="Mangal" w:hAnsi="Mangal"/>
          <w:sz w:val="22"/>
          <w:szCs w:val="22"/>
        </w:rPr>
      </w:pPr>
      <w:r w:rsidRPr="00BE5922">
        <w:rPr>
          <w:rFonts w:ascii="Mangal" w:hAnsi="Mangal"/>
          <w:sz w:val="22"/>
          <w:szCs w:val="22"/>
        </w:rPr>
        <w:t>(</w:t>
      </w:r>
      <w:r w:rsidRPr="00BE5922">
        <w:rPr>
          <w:rFonts w:ascii="Mangal" w:hAnsi="Mangal"/>
          <w:sz w:val="22"/>
          <w:szCs w:val="22"/>
          <w:cs/>
        </w:rPr>
        <w:t xml:space="preserve">ग) </w:t>
      </w:r>
      <w:r w:rsidR="00FA20D1" w:rsidRPr="00BE5922">
        <w:rPr>
          <w:rFonts w:ascii="Mangal" w:hAnsi="Mangal"/>
          <w:sz w:val="22"/>
          <w:szCs w:val="22"/>
        </w:rPr>
        <w:tab/>
      </w:r>
      <w:r w:rsidRPr="00BE5922">
        <w:rPr>
          <w:rFonts w:ascii="Mangal" w:hAnsi="Mangal"/>
          <w:sz w:val="22"/>
          <w:szCs w:val="22"/>
          <w:cs/>
        </w:rPr>
        <w:t>क्या यह भी सच है कि तेलंगाना की दो परियोजनाओं के प्रस्तावों को सैद्धान्तिक मंजूरी दी गई है</w:t>
      </w:r>
      <w:r w:rsidRPr="00BE5922">
        <w:rPr>
          <w:rFonts w:ascii="Mangal" w:hAnsi="Mangal"/>
          <w:sz w:val="22"/>
          <w:szCs w:val="22"/>
        </w:rPr>
        <w:t xml:space="preserve">; </w:t>
      </w:r>
      <w:r w:rsidRPr="00BE5922">
        <w:rPr>
          <w:rFonts w:ascii="Mangal" w:hAnsi="Mangal"/>
          <w:sz w:val="22"/>
          <w:szCs w:val="22"/>
          <w:cs/>
        </w:rPr>
        <w:t>और</w:t>
      </w:r>
    </w:p>
    <w:p w:rsidR="00A44B33" w:rsidRPr="00BE5922" w:rsidRDefault="00A44B33" w:rsidP="00FA20D1">
      <w:pPr>
        <w:ind w:left="720" w:hanging="600"/>
        <w:jc w:val="both"/>
        <w:rPr>
          <w:rFonts w:ascii="Mangal" w:hAnsi="Mangal"/>
          <w:sz w:val="22"/>
          <w:szCs w:val="22"/>
        </w:rPr>
      </w:pPr>
      <w:r w:rsidRPr="00BE5922">
        <w:rPr>
          <w:rFonts w:ascii="Mangal" w:hAnsi="Mangal"/>
          <w:sz w:val="22"/>
          <w:szCs w:val="22"/>
          <w:cs/>
        </w:rPr>
        <w:t xml:space="preserve">(घ) </w:t>
      </w:r>
      <w:r w:rsidR="00FA20D1" w:rsidRPr="00BE5922">
        <w:rPr>
          <w:rFonts w:ascii="Mangal" w:hAnsi="Mangal"/>
          <w:sz w:val="22"/>
          <w:szCs w:val="22"/>
        </w:rPr>
        <w:tab/>
      </w:r>
      <w:r w:rsidRPr="00BE5922">
        <w:rPr>
          <w:rFonts w:ascii="Mangal" w:hAnsi="Mangal"/>
          <w:sz w:val="22"/>
          <w:szCs w:val="22"/>
          <w:cs/>
        </w:rPr>
        <w:t>यदि हां</w:t>
      </w:r>
      <w:r w:rsidRPr="00BE5922">
        <w:rPr>
          <w:rFonts w:ascii="Mangal" w:hAnsi="Mangal"/>
          <w:sz w:val="22"/>
          <w:szCs w:val="22"/>
        </w:rPr>
        <w:t xml:space="preserve">, </w:t>
      </w:r>
      <w:r w:rsidRPr="00BE5922">
        <w:rPr>
          <w:rFonts w:ascii="Mangal" w:hAnsi="Mangal"/>
          <w:sz w:val="22"/>
          <w:szCs w:val="22"/>
          <w:cs/>
        </w:rPr>
        <w:t>तो उक्त परियोजनाओं के प्रस्तावों का ब्यौरा क्या है और उन परियोजनाओं की स्थिति क्या है</w:t>
      </w:r>
      <w:r w:rsidRPr="00BE5922">
        <w:rPr>
          <w:rFonts w:ascii="Mangal" w:hAnsi="Mangal"/>
          <w:sz w:val="22"/>
          <w:szCs w:val="22"/>
        </w:rPr>
        <w:t>?</w:t>
      </w:r>
    </w:p>
    <w:p w:rsidR="00D44B75" w:rsidRPr="00BE5922" w:rsidRDefault="00D44B75" w:rsidP="00D44B75">
      <w:pPr>
        <w:jc w:val="center"/>
        <w:rPr>
          <w:b/>
          <w:bCs/>
          <w:sz w:val="22"/>
          <w:szCs w:val="22"/>
        </w:rPr>
      </w:pPr>
      <w:r w:rsidRPr="00BE5922">
        <w:rPr>
          <w:b/>
          <w:bCs/>
          <w:sz w:val="22"/>
          <w:szCs w:val="22"/>
          <w:cs/>
        </w:rPr>
        <w:t xml:space="preserve">उत्‍तर </w:t>
      </w:r>
    </w:p>
    <w:p w:rsidR="00D44B75" w:rsidRPr="00BE5922" w:rsidRDefault="00D44B75" w:rsidP="00D44B75">
      <w:pPr>
        <w:jc w:val="center"/>
        <w:rPr>
          <w:b/>
          <w:bCs/>
          <w:sz w:val="22"/>
          <w:szCs w:val="22"/>
        </w:rPr>
      </w:pPr>
      <w:r w:rsidRPr="00BE5922">
        <w:rPr>
          <w:b/>
          <w:bCs/>
          <w:sz w:val="22"/>
          <w:szCs w:val="22"/>
          <w:cs/>
        </w:rPr>
        <w:t xml:space="preserve">वाणिज्‍य और उद्योग राज्‍य मंत्री (स्‍वतंत्र प्रभार) </w:t>
      </w:r>
    </w:p>
    <w:p w:rsidR="00D44B75" w:rsidRPr="00BE5922" w:rsidRDefault="00D44B75" w:rsidP="00D44B75">
      <w:pPr>
        <w:jc w:val="center"/>
        <w:rPr>
          <w:b/>
          <w:bCs/>
          <w:sz w:val="22"/>
          <w:szCs w:val="22"/>
        </w:rPr>
      </w:pPr>
      <w:r w:rsidRPr="00BE5922">
        <w:rPr>
          <w:b/>
          <w:bCs/>
          <w:sz w:val="22"/>
          <w:szCs w:val="22"/>
          <w:cs/>
        </w:rPr>
        <w:t xml:space="preserve">(श्रीमती निर्मला सीतारमण) </w:t>
      </w:r>
    </w:p>
    <w:p w:rsidR="00D44B75" w:rsidRPr="00262E0C" w:rsidRDefault="00D44B75" w:rsidP="00D44B75">
      <w:pPr>
        <w:jc w:val="both"/>
        <w:rPr>
          <w:rFonts w:ascii="Kruti Dev 010" w:hAnsi="Kruti Dev 010"/>
          <w:sz w:val="12"/>
          <w:szCs w:val="12"/>
        </w:rPr>
      </w:pPr>
    </w:p>
    <w:p w:rsidR="00674556" w:rsidRPr="00BE5922" w:rsidRDefault="00BE5922" w:rsidP="00674556">
      <w:pPr>
        <w:pStyle w:val="ListParagraph"/>
        <w:numPr>
          <w:ilvl w:val="0"/>
          <w:numId w:val="1"/>
        </w:numPr>
        <w:rPr>
          <w:lang w:bidi="hi-IN"/>
        </w:rPr>
      </w:pPr>
      <w:r w:rsidRPr="00BE5922">
        <w:rPr>
          <w:rFonts w:hint="cs"/>
          <w:cs/>
          <w:lang w:bidi="hi-IN"/>
        </w:rPr>
        <w:t>:</w:t>
      </w:r>
      <w:r w:rsidR="00674556" w:rsidRPr="00BE5922">
        <w:rPr>
          <w:rFonts w:hint="cs"/>
          <w:cs/>
          <w:lang w:bidi="hi-IN"/>
        </w:rPr>
        <w:t xml:space="preserve">  </w:t>
      </w:r>
      <w:r>
        <w:rPr>
          <w:rFonts w:hint="cs"/>
          <w:cs/>
          <w:lang w:bidi="hi-IN"/>
        </w:rPr>
        <w:t xml:space="preserve"> </w:t>
      </w:r>
      <w:r w:rsidR="00674556" w:rsidRPr="00BE5922">
        <w:rPr>
          <w:cs/>
          <w:lang w:bidi="hi-IN"/>
        </w:rPr>
        <w:t>जी, हां।</w:t>
      </w:r>
    </w:p>
    <w:p w:rsidR="00674556" w:rsidRPr="00BE5922" w:rsidRDefault="00BE5922" w:rsidP="00BE5922">
      <w:pPr>
        <w:pStyle w:val="ListParagraph"/>
        <w:tabs>
          <w:tab w:val="left" w:pos="1080"/>
        </w:tabs>
        <w:ind w:left="1080" w:hanging="720"/>
        <w:jc w:val="both"/>
        <w:rPr>
          <w:lang w:bidi="hi-IN"/>
        </w:rPr>
      </w:pPr>
      <w:r>
        <w:rPr>
          <w:rFonts w:hint="cs"/>
          <w:cs/>
          <w:lang w:bidi="hi-IN"/>
        </w:rPr>
        <w:t>(ख)</w:t>
      </w:r>
      <w:r w:rsidR="00674556" w:rsidRPr="00BE5922">
        <w:rPr>
          <w:lang w:bidi="hi-IN"/>
        </w:rPr>
        <w:t>:</w:t>
      </w:r>
      <w:r w:rsidR="00674556" w:rsidRPr="00BE5922">
        <w:rPr>
          <w:cs/>
          <w:lang w:bidi="hi-IN"/>
        </w:rPr>
        <w:t xml:space="preserve"> </w:t>
      </w:r>
      <w:r>
        <w:rPr>
          <w:rFonts w:hint="cs"/>
          <w:cs/>
          <w:lang w:bidi="hi-IN"/>
        </w:rPr>
        <w:tab/>
      </w:r>
      <w:r w:rsidR="00674556" w:rsidRPr="00BE5922">
        <w:rPr>
          <w:rFonts w:cs="Times New Roman"/>
          <w:cs/>
          <w:lang w:bidi="hi-IN"/>
        </w:rPr>
        <w:t>“</w:t>
      </w:r>
      <w:r w:rsidR="00674556" w:rsidRPr="00BE5922">
        <w:rPr>
          <w:cs/>
          <w:lang w:bidi="hi-IN"/>
        </w:rPr>
        <w:t>संशोधित औद्योगिक अवसंरचना उन्नयन योजना (एमआईआईयूएस)</w:t>
      </w:r>
      <w:r w:rsidR="00674556" w:rsidRPr="00BE5922">
        <w:rPr>
          <w:rFonts w:cs="Times New Roman"/>
          <w:cs/>
          <w:lang w:bidi="hi-IN"/>
        </w:rPr>
        <w:t xml:space="preserve">” </w:t>
      </w:r>
      <w:r w:rsidR="00674556" w:rsidRPr="00BE5922">
        <w:rPr>
          <w:cs/>
          <w:lang w:bidi="hi-IN"/>
        </w:rPr>
        <w:t xml:space="preserve">और </w:t>
      </w:r>
      <w:r w:rsidR="00674556" w:rsidRPr="00BE5922">
        <w:rPr>
          <w:rFonts w:cs="Times New Roman"/>
          <w:cs/>
          <w:lang w:bidi="hi-IN"/>
        </w:rPr>
        <w:t>“</w:t>
      </w:r>
      <w:r w:rsidR="00674556" w:rsidRPr="00BE5922">
        <w:rPr>
          <w:cs/>
          <w:lang w:bidi="hi-IN"/>
        </w:rPr>
        <w:t>औद्योगिक पार्क योजना (आईपीएस)</w:t>
      </w:r>
      <w:r w:rsidR="00674556" w:rsidRPr="00BE5922">
        <w:rPr>
          <w:rFonts w:cs="Times New Roman"/>
          <w:cs/>
          <w:lang w:bidi="hi-IN"/>
        </w:rPr>
        <w:t xml:space="preserve">” </w:t>
      </w:r>
      <w:r w:rsidR="00674556" w:rsidRPr="00BE5922">
        <w:rPr>
          <w:cs/>
          <w:lang w:bidi="hi-IN"/>
        </w:rPr>
        <w:t>के बीच मुख्य अंतर निम्नलिखित 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4"/>
        <w:gridCol w:w="4382"/>
      </w:tblGrid>
      <w:tr w:rsidR="00674556" w:rsidRPr="00BE5922">
        <w:tc>
          <w:tcPr>
            <w:tcW w:w="4788" w:type="dxa"/>
            <w:tcBorders>
              <w:top w:val="single" w:sz="4" w:space="0" w:color="auto"/>
              <w:left w:val="single" w:sz="4" w:space="0" w:color="auto"/>
              <w:bottom w:val="single" w:sz="4" w:space="0" w:color="auto"/>
              <w:right w:val="single" w:sz="4" w:space="0" w:color="auto"/>
            </w:tcBorders>
          </w:tcPr>
          <w:p w:rsidR="00674556" w:rsidRPr="00BE5922" w:rsidRDefault="00674556" w:rsidP="00674556">
            <w:pPr>
              <w:pStyle w:val="ListParagraph"/>
              <w:spacing w:after="0" w:line="240" w:lineRule="auto"/>
              <w:ind w:left="0"/>
              <w:jc w:val="center"/>
              <w:rPr>
                <w:b/>
                <w:bCs/>
                <w:lang w:bidi="hi-IN"/>
              </w:rPr>
            </w:pPr>
            <w:r w:rsidRPr="00BE5922">
              <w:rPr>
                <w:b/>
                <w:bCs/>
                <w:cs/>
                <w:lang w:bidi="hi-IN"/>
              </w:rPr>
              <w:t>एमआईआईयूएस</w:t>
            </w:r>
          </w:p>
        </w:tc>
        <w:tc>
          <w:tcPr>
            <w:tcW w:w="4788" w:type="dxa"/>
            <w:tcBorders>
              <w:top w:val="single" w:sz="4" w:space="0" w:color="auto"/>
              <w:left w:val="single" w:sz="4" w:space="0" w:color="auto"/>
              <w:bottom w:val="single" w:sz="4" w:space="0" w:color="auto"/>
              <w:right w:val="single" w:sz="4" w:space="0" w:color="auto"/>
            </w:tcBorders>
          </w:tcPr>
          <w:p w:rsidR="00674556" w:rsidRPr="00BE5922" w:rsidRDefault="00674556" w:rsidP="00674556">
            <w:pPr>
              <w:pStyle w:val="ListParagraph"/>
              <w:spacing w:after="0" w:line="240" w:lineRule="auto"/>
              <w:ind w:left="0"/>
              <w:jc w:val="center"/>
              <w:rPr>
                <w:b/>
                <w:bCs/>
                <w:lang w:bidi="hi-IN"/>
              </w:rPr>
            </w:pPr>
            <w:r w:rsidRPr="00BE5922">
              <w:rPr>
                <w:b/>
                <w:bCs/>
                <w:cs/>
                <w:lang w:bidi="hi-IN"/>
              </w:rPr>
              <w:t>आईपीएस</w:t>
            </w:r>
          </w:p>
        </w:tc>
      </w:tr>
      <w:tr w:rsidR="00674556" w:rsidRPr="00BE5922">
        <w:tc>
          <w:tcPr>
            <w:tcW w:w="4788" w:type="dxa"/>
            <w:tcBorders>
              <w:top w:val="single" w:sz="4" w:space="0" w:color="auto"/>
              <w:left w:val="single" w:sz="4" w:space="0" w:color="auto"/>
              <w:bottom w:val="single" w:sz="4" w:space="0" w:color="auto"/>
              <w:right w:val="single" w:sz="4" w:space="0" w:color="auto"/>
            </w:tcBorders>
          </w:tcPr>
          <w:p w:rsidR="00674556" w:rsidRPr="00BE5922" w:rsidRDefault="00674556" w:rsidP="00674556">
            <w:pPr>
              <w:pStyle w:val="ListParagraph"/>
              <w:numPr>
                <w:ilvl w:val="0"/>
                <w:numId w:val="2"/>
              </w:numPr>
              <w:spacing w:after="0" w:line="240" w:lineRule="auto"/>
              <w:jc w:val="both"/>
              <w:rPr>
                <w:lang w:bidi="hi-IN"/>
              </w:rPr>
            </w:pPr>
            <w:r w:rsidRPr="00BE5922">
              <w:rPr>
                <w:cs/>
                <w:lang w:bidi="hi-IN"/>
              </w:rPr>
              <w:t>एमआईआईयूएस चुनिंदा कार्यात्मक क्लस्टरों/स्थानों में गुणवत्तापूर्ण अवसंरचना उपलब्ध कराकर घरेलू उद्योगों की प्रतिस्पर्धात्मकता बढ़ाने के उद्देश्य से 2003 में शुरू की गई थी</w:t>
            </w:r>
            <w:r w:rsidRPr="00BE5922">
              <w:rPr>
                <w:lang w:bidi="hi-IN"/>
              </w:rPr>
              <w:t>,</w:t>
            </w:r>
            <w:r w:rsidRPr="00BE5922">
              <w:rPr>
                <w:cs/>
                <w:lang w:bidi="hi-IN"/>
              </w:rPr>
              <w:t xml:space="preserve"> जो आईआईयूएस के क्रम में है। इस योजना को 2009 में पुनर्निर्मित किया गया औऱ 2013 में संशोधित किया गया। </w:t>
            </w:r>
          </w:p>
        </w:tc>
        <w:tc>
          <w:tcPr>
            <w:tcW w:w="4788" w:type="dxa"/>
            <w:tcBorders>
              <w:top w:val="single" w:sz="4" w:space="0" w:color="auto"/>
              <w:left w:val="single" w:sz="4" w:space="0" w:color="auto"/>
              <w:bottom w:val="single" w:sz="4" w:space="0" w:color="auto"/>
              <w:right w:val="single" w:sz="4" w:space="0" w:color="auto"/>
            </w:tcBorders>
          </w:tcPr>
          <w:p w:rsidR="00674556" w:rsidRPr="00BE5922" w:rsidRDefault="00674556" w:rsidP="00674556">
            <w:pPr>
              <w:pStyle w:val="ListParagraph"/>
              <w:numPr>
                <w:ilvl w:val="0"/>
                <w:numId w:val="3"/>
              </w:numPr>
              <w:spacing w:after="0" w:line="240" w:lineRule="auto"/>
              <w:jc w:val="both"/>
              <w:rPr>
                <w:lang w:bidi="hi-IN"/>
              </w:rPr>
            </w:pPr>
            <w:r w:rsidRPr="00BE5922">
              <w:rPr>
                <w:cs/>
                <w:lang w:bidi="hi-IN"/>
              </w:rPr>
              <w:t xml:space="preserve">आईपीएस की शुरूआत वर्ष 2002 में की गई थी इस योजना का मुख्य लक्ष्‍य निवेशकों को वित्तीय प्रोत्साहन प्रदान करके औद्योगिक मॉडल टाउन, औद्योगिक पार्क औऱ भारत सरकार की वृद्धि केंद्र योजना के तहत वृद्धि केंद्र के रुप में मूलभूत औद्योगिक अवसंरचना के विकास के लिए निवेश आकर्षित करना है। </w:t>
            </w:r>
          </w:p>
        </w:tc>
      </w:tr>
      <w:tr w:rsidR="00674556" w:rsidRPr="00BE5922">
        <w:tc>
          <w:tcPr>
            <w:tcW w:w="4788" w:type="dxa"/>
            <w:tcBorders>
              <w:top w:val="single" w:sz="4" w:space="0" w:color="auto"/>
              <w:left w:val="single" w:sz="4" w:space="0" w:color="auto"/>
              <w:bottom w:val="single" w:sz="4" w:space="0" w:color="auto"/>
              <w:right w:val="single" w:sz="4" w:space="0" w:color="auto"/>
            </w:tcBorders>
          </w:tcPr>
          <w:p w:rsidR="00674556" w:rsidRPr="00BE5922" w:rsidRDefault="00674556" w:rsidP="00674556">
            <w:pPr>
              <w:pStyle w:val="ListParagraph"/>
              <w:numPr>
                <w:ilvl w:val="0"/>
                <w:numId w:val="2"/>
              </w:numPr>
              <w:spacing w:after="0" w:line="240" w:lineRule="auto"/>
              <w:jc w:val="both"/>
              <w:rPr>
                <w:lang w:bidi="hi-IN"/>
              </w:rPr>
            </w:pPr>
            <w:r w:rsidRPr="00BE5922">
              <w:rPr>
                <w:cs/>
                <w:lang w:bidi="hi-IN"/>
              </w:rPr>
              <w:t xml:space="preserve">एमआईआईयूएस के तहत पिछड़े क्षेत्रों और पूर्वोत्तर क्षेत्र (एनईआर) में ग्रीन फील्ड परियोजनाओं सहित मौजूदा </w:t>
            </w:r>
            <w:r w:rsidRPr="00BE5922">
              <w:rPr>
                <w:cs/>
                <w:lang w:bidi="hi-IN"/>
              </w:rPr>
              <w:lastRenderedPageBreak/>
              <w:t xml:space="preserve">औद्योगिक पार्कों/एस्टेट/क्षेत्र में अवसंरचना उन्नयन के लिए परियोजनाएं शुरू की जा सकती हैं। परियोजनाएं राज्य सरकार की राज्य कार्यान्वयन एजेंसी (एसआईए) के जरिए कार्यान्वित की जानी है। राज्य कार्यान्वयन एजेंसी के 25 प्रतिशत हिस्से के राज्य एजेंसी के न्यूनतम अंशदान सहित 50.00 करोड़ रुपए की अधिकतम सीमा के साथ परियोजना लागत के 50 प्रतिशत तक केंद्रीय अनुदान पर विचार किया जा सकता है तथा पूर्वोत्तर राज्यों के मामले में केद्रीय अनुदान और एसआईए का न्यूनतम अंशदान क्रमशः 80 प्रतिशत और 10 प्रतिशत हो सकता है। एसआईए को 3 किस्तों में केंद्रीय अनुदान जारी किया जाता है जो अन्य हितधारकों, यदि कोई हो, सहित एसआईए द्वारा समान अंशदान दिए जाने के अध्यधीन है। </w:t>
            </w:r>
          </w:p>
        </w:tc>
        <w:tc>
          <w:tcPr>
            <w:tcW w:w="4788" w:type="dxa"/>
            <w:tcBorders>
              <w:top w:val="single" w:sz="4" w:space="0" w:color="auto"/>
              <w:left w:val="single" w:sz="4" w:space="0" w:color="auto"/>
              <w:bottom w:val="single" w:sz="4" w:space="0" w:color="auto"/>
              <w:right w:val="single" w:sz="4" w:space="0" w:color="auto"/>
            </w:tcBorders>
          </w:tcPr>
          <w:p w:rsidR="00674556" w:rsidRPr="00BE5922" w:rsidRDefault="00674556" w:rsidP="00674556">
            <w:pPr>
              <w:pStyle w:val="ListParagraph"/>
              <w:numPr>
                <w:ilvl w:val="0"/>
                <w:numId w:val="3"/>
              </w:numPr>
              <w:spacing w:after="0" w:line="240" w:lineRule="auto"/>
              <w:jc w:val="both"/>
              <w:rPr>
                <w:lang w:bidi="hi-IN"/>
              </w:rPr>
            </w:pPr>
            <w:r w:rsidRPr="00BE5922">
              <w:rPr>
                <w:cs/>
                <w:lang w:bidi="hi-IN"/>
              </w:rPr>
              <w:lastRenderedPageBreak/>
              <w:t>विभाग ने आयकर अधिनियम 1961 की धारा 80(</w:t>
            </w:r>
            <w:r w:rsidRPr="00BE5922">
              <w:rPr>
                <w:lang w:bidi="hi-IN"/>
              </w:rPr>
              <w:t>I</w:t>
            </w:r>
            <w:r w:rsidRPr="00BE5922">
              <w:rPr>
                <w:cs/>
                <w:lang w:bidi="hi-IN"/>
              </w:rPr>
              <w:t xml:space="preserve">) के तहत वित्तीय प्रोत्साहन प्राप्त करने के लिए </w:t>
            </w:r>
            <w:r w:rsidRPr="00BE5922">
              <w:rPr>
                <w:cs/>
                <w:lang w:bidi="hi-IN"/>
              </w:rPr>
              <w:lastRenderedPageBreak/>
              <w:t xml:space="preserve">औद्योगिक पार्क की स्थापना हेतु अनुमोदन प्रदान करने के लिए  उपक्रमों से प्राप्त प्रस्तावों/आवेदनों पर विचार किया है। उपक्रम औद्योगिक मॉडल टाउन/औद्योगिक पार्क/वृद्धि केंद्र की शुरूआत की तारीख से 15 वर्षों के ब्लॉक में से लगातार 10 वर्ष की अधिकतम अवधि के लिए 100 प्रतिशत आयकर लाभ हेतु पात्र थे। </w:t>
            </w:r>
          </w:p>
        </w:tc>
      </w:tr>
      <w:tr w:rsidR="00674556" w:rsidRPr="00BE5922">
        <w:tc>
          <w:tcPr>
            <w:tcW w:w="4788" w:type="dxa"/>
            <w:tcBorders>
              <w:top w:val="single" w:sz="4" w:space="0" w:color="auto"/>
              <w:left w:val="single" w:sz="4" w:space="0" w:color="auto"/>
              <w:bottom w:val="single" w:sz="4" w:space="0" w:color="auto"/>
              <w:right w:val="single" w:sz="4" w:space="0" w:color="auto"/>
            </w:tcBorders>
          </w:tcPr>
          <w:p w:rsidR="00674556" w:rsidRPr="00BE5922" w:rsidRDefault="00674556" w:rsidP="00674556">
            <w:pPr>
              <w:pStyle w:val="ListParagraph"/>
              <w:numPr>
                <w:ilvl w:val="0"/>
                <w:numId w:val="2"/>
              </w:numPr>
              <w:spacing w:after="0" w:line="240" w:lineRule="auto"/>
              <w:jc w:val="both"/>
              <w:rPr>
                <w:lang w:bidi="hi-IN"/>
              </w:rPr>
            </w:pPr>
            <w:r w:rsidRPr="00BE5922">
              <w:rPr>
                <w:cs/>
                <w:lang w:bidi="hi-IN"/>
              </w:rPr>
              <w:lastRenderedPageBreak/>
              <w:t xml:space="preserve">यह स्कीम 12वी पंचवर्षीय योजना में प्रचालन में है। </w:t>
            </w:r>
          </w:p>
        </w:tc>
        <w:tc>
          <w:tcPr>
            <w:tcW w:w="4788" w:type="dxa"/>
            <w:tcBorders>
              <w:top w:val="single" w:sz="4" w:space="0" w:color="auto"/>
              <w:left w:val="single" w:sz="4" w:space="0" w:color="auto"/>
              <w:bottom w:val="single" w:sz="4" w:space="0" w:color="auto"/>
              <w:right w:val="single" w:sz="4" w:space="0" w:color="auto"/>
            </w:tcBorders>
          </w:tcPr>
          <w:p w:rsidR="00674556" w:rsidRPr="00BE5922" w:rsidRDefault="00674556" w:rsidP="00674556">
            <w:pPr>
              <w:pStyle w:val="ListParagraph"/>
              <w:numPr>
                <w:ilvl w:val="0"/>
                <w:numId w:val="3"/>
              </w:numPr>
              <w:spacing w:after="0" w:line="240" w:lineRule="auto"/>
              <w:jc w:val="both"/>
              <w:rPr>
                <w:lang w:bidi="hi-IN"/>
              </w:rPr>
            </w:pPr>
            <w:r w:rsidRPr="00BE5922">
              <w:rPr>
                <w:cs/>
                <w:lang w:bidi="hi-IN"/>
              </w:rPr>
              <w:t xml:space="preserve">यह योजना 1 अप्रैल 2006 से समाप्त कर दी गई है। </w:t>
            </w:r>
          </w:p>
        </w:tc>
      </w:tr>
    </w:tbl>
    <w:p w:rsidR="00674556" w:rsidRPr="00BE5922" w:rsidRDefault="00674556" w:rsidP="00674556">
      <w:pPr>
        <w:rPr>
          <w:sz w:val="22"/>
          <w:szCs w:val="22"/>
        </w:rPr>
      </w:pPr>
    </w:p>
    <w:p w:rsidR="00674556" w:rsidRPr="00BE5922" w:rsidRDefault="00674556" w:rsidP="00674556">
      <w:pPr>
        <w:pStyle w:val="ListParagraph"/>
        <w:numPr>
          <w:ilvl w:val="0"/>
          <w:numId w:val="1"/>
        </w:numPr>
        <w:ind w:left="993" w:hanging="633"/>
        <w:rPr>
          <w:lang w:bidi="hi-IN"/>
        </w:rPr>
      </w:pPr>
      <w:r w:rsidRPr="00BE5922">
        <w:rPr>
          <w:lang w:bidi="hi-IN"/>
        </w:rPr>
        <w:t xml:space="preserve">: </w:t>
      </w:r>
      <w:r w:rsidRPr="00BE5922">
        <w:rPr>
          <w:cs/>
          <w:lang w:bidi="hi-IN"/>
        </w:rPr>
        <w:t xml:space="preserve">जी, हां। दोनों परियोजनाओं को </w:t>
      </w:r>
      <w:r w:rsidRPr="00BE5922">
        <w:rPr>
          <w:lang w:bidi="hi-IN"/>
        </w:rPr>
        <w:t>‘</w:t>
      </w:r>
      <w:r w:rsidRPr="00BE5922">
        <w:rPr>
          <w:cs/>
          <w:lang w:bidi="hi-IN"/>
        </w:rPr>
        <w:t>अंतिम अनुमोदन</w:t>
      </w:r>
      <w:r w:rsidRPr="00BE5922">
        <w:rPr>
          <w:lang w:bidi="hi-IN"/>
        </w:rPr>
        <w:t>’</w:t>
      </w:r>
      <w:r w:rsidRPr="00BE5922">
        <w:rPr>
          <w:cs/>
          <w:lang w:bidi="hi-IN"/>
        </w:rPr>
        <w:t xml:space="preserve"> भी दिया गया है। </w:t>
      </w:r>
    </w:p>
    <w:p w:rsidR="00674556" w:rsidRPr="00BE5922" w:rsidRDefault="00674556" w:rsidP="00674556">
      <w:pPr>
        <w:pStyle w:val="ListParagraph"/>
        <w:numPr>
          <w:ilvl w:val="0"/>
          <w:numId w:val="1"/>
        </w:numPr>
        <w:ind w:left="993" w:hanging="633"/>
        <w:rPr>
          <w:lang w:bidi="hi-IN"/>
        </w:rPr>
      </w:pPr>
      <w:r w:rsidRPr="00BE5922">
        <w:rPr>
          <w:lang w:bidi="hi-IN"/>
        </w:rPr>
        <w:t>:</w:t>
      </w:r>
      <w:r w:rsidRPr="00BE5922">
        <w:rPr>
          <w:cs/>
          <w:lang w:bidi="hi-IN"/>
        </w:rPr>
        <w:t xml:space="preserve"> परियोजनाओं का ब्यौरा निम्नानुसार हैः</w:t>
      </w:r>
    </w:p>
    <w:p w:rsidR="00674556" w:rsidRPr="00BE5922" w:rsidRDefault="00674556" w:rsidP="00674556">
      <w:pPr>
        <w:pStyle w:val="ListParagraph"/>
        <w:ind w:left="993"/>
        <w:jc w:val="right"/>
        <w:rPr>
          <w:lang w:bidi="hi-IN"/>
        </w:rPr>
      </w:pPr>
      <w:r w:rsidRPr="00BE5922">
        <w:rPr>
          <w:cs/>
          <w:lang w:bidi="hi-IN"/>
        </w:rPr>
        <w:t>(रुपए करोड़ 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1"/>
        <w:gridCol w:w="2150"/>
        <w:gridCol w:w="2148"/>
        <w:gridCol w:w="2197"/>
      </w:tblGrid>
      <w:tr w:rsidR="00674556" w:rsidRPr="00BE5922">
        <w:tc>
          <w:tcPr>
            <w:tcW w:w="2394" w:type="dxa"/>
            <w:tcBorders>
              <w:top w:val="single" w:sz="4" w:space="0" w:color="auto"/>
              <w:left w:val="single" w:sz="4" w:space="0" w:color="auto"/>
              <w:bottom w:val="single" w:sz="4" w:space="0" w:color="auto"/>
              <w:right w:val="single" w:sz="4" w:space="0" w:color="auto"/>
            </w:tcBorders>
          </w:tcPr>
          <w:p w:rsidR="00674556" w:rsidRPr="00BE5922" w:rsidRDefault="00674556" w:rsidP="00674556">
            <w:pPr>
              <w:pStyle w:val="ListParagraph"/>
              <w:spacing w:after="0" w:line="240" w:lineRule="auto"/>
              <w:ind w:left="0"/>
              <w:rPr>
                <w:b/>
                <w:bCs/>
                <w:lang w:bidi="hi-IN"/>
              </w:rPr>
            </w:pPr>
            <w:r w:rsidRPr="00BE5922">
              <w:rPr>
                <w:b/>
                <w:bCs/>
                <w:cs/>
                <w:lang w:bidi="hi-IN"/>
              </w:rPr>
              <w:t>परियोजना का नाम एवं स्थान</w:t>
            </w:r>
          </w:p>
        </w:tc>
        <w:tc>
          <w:tcPr>
            <w:tcW w:w="2394" w:type="dxa"/>
            <w:tcBorders>
              <w:top w:val="single" w:sz="4" w:space="0" w:color="auto"/>
              <w:left w:val="single" w:sz="4" w:space="0" w:color="auto"/>
              <w:bottom w:val="single" w:sz="4" w:space="0" w:color="auto"/>
              <w:right w:val="single" w:sz="4" w:space="0" w:color="auto"/>
            </w:tcBorders>
          </w:tcPr>
          <w:p w:rsidR="00674556" w:rsidRPr="00BE5922" w:rsidRDefault="00674556" w:rsidP="00674556">
            <w:pPr>
              <w:pStyle w:val="ListParagraph"/>
              <w:spacing w:after="0" w:line="240" w:lineRule="auto"/>
              <w:ind w:left="0"/>
              <w:rPr>
                <w:b/>
                <w:bCs/>
                <w:lang w:bidi="hi-IN"/>
              </w:rPr>
            </w:pPr>
            <w:r w:rsidRPr="00BE5922">
              <w:rPr>
                <w:b/>
                <w:bCs/>
                <w:cs/>
                <w:lang w:bidi="hi-IN"/>
              </w:rPr>
              <w:t>परियोजना लागत</w:t>
            </w:r>
          </w:p>
        </w:tc>
        <w:tc>
          <w:tcPr>
            <w:tcW w:w="2394" w:type="dxa"/>
            <w:tcBorders>
              <w:top w:val="single" w:sz="4" w:space="0" w:color="auto"/>
              <w:left w:val="single" w:sz="4" w:space="0" w:color="auto"/>
              <w:bottom w:val="single" w:sz="4" w:space="0" w:color="auto"/>
              <w:right w:val="single" w:sz="4" w:space="0" w:color="auto"/>
            </w:tcBorders>
          </w:tcPr>
          <w:p w:rsidR="00674556" w:rsidRPr="00BE5922" w:rsidRDefault="00674556" w:rsidP="00674556">
            <w:pPr>
              <w:pStyle w:val="ListParagraph"/>
              <w:spacing w:after="0" w:line="240" w:lineRule="auto"/>
              <w:ind w:left="0"/>
              <w:rPr>
                <w:b/>
                <w:bCs/>
                <w:lang w:bidi="hi-IN"/>
              </w:rPr>
            </w:pPr>
            <w:r w:rsidRPr="00BE5922">
              <w:rPr>
                <w:b/>
                <w:bCs/>
                <w:cs/>
                <w:lang w:bidi="hi-IN"/>
              </w:rPr>
              <w:t>अनुमोदित केंद्रीय अनुदान</w:t>
            </w:r>
          </w:p>
        </w:tc>
        <w:tc>
          <w:tcPr>
            <w:tcW w:w="2394" w:type="dxa"/>
            <w:tcBorders>
              <w:top w:val="single" w:sz="4" w:space="0" w:color="auto"/>
              <w:left w:val="single" w:sz="4" w:space="0" w:color="auto"/>
              <w:bottom w:val="single" w:sz="4" w:space="0" w:color="auto"/>
              <w:right w:val="single" w:sz="4" w:space="0" w:color="auto"/>
            </w:tcBorders>
          </w:tcPr>
          <w:p w:rsidR="00674556" w:rsidRPr="00BE5922" w:rsidRDefault="00674556" w:rsidP="00674556">
            <w:pPr>
              <w:pStyle w:val="ListParagraph"/>
              <w:spacing w:after="0" w:line="240" w:lineRule="auto"/>
              <w:ind w:left="0"/>
              <w:rPr>
                <w:b/>
                <w:bCs/>
                <w:lang w:bidi="hi-IN"/>
              </w:rPr>
            </w:pPr>
            <w:r w:rsidRPr="00BE5922">
              <w:rPr>
                <w:b/>
                <w:bCs/>
                <w:lang w:bidi="hi-IN"/>
              </w:rPr>
              <w:t>‘</w:t>
            </w:r>
            <w:r w:rsidRPr="00BE5922">
              <w:rPr>
                <w:b/>
                <w:bCs/>
                <w:cs/>
                <w:lang w:bidi="hi-IN"/>
              </w:rPr>
              <w:t>अंतिम अनुमोदन</w:t>
            </w:r>
            <w:r w:rsidRPr="00BE5922">
              <w:rPr>
                <w:b/>
                <w:bCs/>
                <w:lang w:bidi="hi-IN"/>
              </w:rPr>
              <w:t>’</w:t>
            </w:r>
            <w:r w:rsidRPr="00BE5922">
              <w:rPr>
                <w:b/>
                <w:bCs/>
                <w:cs/>
                <w:lang w:bidi="hi-IN"/>
              </w:rPr>
              <w:t xml:space="preserve"> की तारीख</w:t>
            </w:r>
          </w:p>
        </w:tc>
      </w:tr>
      <w:tr w:rsidR="00674556" w:rsidRPr="00BE5922">
        <w:tc>
          <w:tcPr>
            <w:tcW w:w="2394" w:type="dxa"/>
            <w:tcBorders>
              <w:top w:val="single" w:sz="4" w:space="0" w:color="auto"/>
              <w:left w:val="single" w:sz="4" w:space="0" w:color="auto"/>
              <w:bottom w:val="single" w:sz="4" w:space="0" w:color="auto"/>
              <w:right w:val="single" w:sz="4" w:space="0" w:color="auto"/>
            </w:tcBorders>
          </w:tcPr>
          <w:p w:rsidR="00674556" w:rsidRPr="00BE5922" w:rsidRDefault="00674556" w:rsidP="00674556">
            <w:pPr>
              <w:pStyle w:val="ListParagraph"/>
              <w:numPr>
                <w:ilvl w:val="0"/>
                <w:numId w:val="5"/>
              </w:numPr>
              <w:spacing w:after="0" w:line="240" w:lineRule="auto"/>
              <w:rPr>
                <w:lang w:bidi="hi-IN"/>
              </w:rPr>
            </w:pPr>
            <w:r w:rsidRPr="00BE5922">
              <w:rPr>
                <w:cs/>
                <w:lang w:bidi="hi-IN"/>
              </w:rPr>
              <w:t>पशमीलरन औद्योगिक क्षेत्र, मेडक, तेलंगाना</w:t>
            </w:r>
          </w:p>
        </w:tc>
        <w:tc>
          <w:tcPr>
            <w:tcW w:w="2394" w:type="dxa"/>
            <w:tcBorders>
              <w:top w:val="single" w:sz="4" w:space="0" w:color="auto"/>
              <w:left w:val="single" w:sz="4" w:space="0" w:color="auto"/>
              <w:bottom w:val="single" w:sz="4" w:space="0" w:color="auto"/>
              <w:right w:val="single" w:sz="4" w:space="0" w:color="auto"/>
            </w:tcBorders>
          </w:tcPr>
          <w:p w:rsidR="00674556" w:rsidRPr="00BE5922" w:rsidRDefault="00674556" w:rsidP="00674556">
            <w:pPr>
              <w:pStyle w:val="ListParagraph"/>
              <w:spacing w:after="0" w:line="240" w:lineRule="auto"/>
              <w:ind w:left="0"/>
              <w:rPr>
                <w:lang w:bidi="hi-IN"/>
              </w:rPr>
            </w:pPr>
            <w:r w:rsidRPr="00BE5922">
              <w:rPr>
                <w:cs/>
                <w:lang w:bidi="hi-IN"/>
              </w:rPr>
              <w:t>64.24</w:t>
            </w:r>
          </w:p>
        </w:tc>
        <w:tc>
          <w:tcPr>
            <w:tcW w:w="2394" w:type="dxa"/>
            <w:tcBorders>
              <w:top w:val="single" w:sz="4" w:space="0" w:color="auto"/>
              <w:left w:val="single" w:sz="4" w:space="0" w:color="auto"/>
              <w:bottom w:val="single" w:sz="4" w:space="0" w:color="auto"/>
              <w:right w:val="single" w:sz="4" w:space="0" w:color="auto"/>
            </w:tcBorders>
          </w:tcPr>
          <w:p w:rsidR="00674556" w:rsidRPr="00BE5922" w:rsidRDefault="00674556" w:rsidP="00674556">
            <w:pPr>
              <w:pStyle w:val="ListParagraph"/>
              <w:spacing w:after="0" w:line="240" w:lineRule="auto"/>
              <w:ind w:left="0"/>
              <w:rPr>
                <w:lang w:bidi="hi-IN"/>
              </w:rPr>
            </w:pPr>
            <w:r w:rsidRPr="00BE5922">
              <w:rPr>
                <w:cs/>
                <w:lang w:bidi="hi-IN"/>
              </w:rPr>
              <w:t>23.56</w:t>
            </w:r>
          </w:p>
        </w:tc>
        <w:tc>
          <w:tcPr>
            <w:tcW w:w="2394" w:type="dxa"/>
            <w:tcBorders>
              <w:top w:val="single" w:sz="4" w:space="0" w:color="auto"/>
              <w:left w:val="single" w:sz="4" w:space="0" w:color="auto"/>
              <w:bottom w:val="single" w:sz="4" w:space="0" w:color="auto"/>
              <w:right w:val="single" w:sz="4" w:space="0" w:color="auto"/>
            </w:tcBorders>
          </w:tcPr>
          <w:p w:rsidR="00674556" w:rsidRPr="00BE5922" w:rsidRDefault="00674556" w:rsidP="00674556">
            <w:pPr>
              <w:pStyle w:val="ListParagraph"/>
              <w:spacing w:after="0" w:line="240" w:lineRule="auto"/>
              <w:ind w:left="0"/>
              <w:rPr>
                <w:lang w:bidi="hi-IN"/>
              </w:rPr>
            </w:pPr>
            <w:r w:rsidRPr="00BE5922">
              <w:rPr>
                <w:cs/>
                <w:lang w:bidi="hi-IN"/>
              </w:rPr>
              <w:t>05.03.2015</w:t>
            </w:r>
          </w:p>
        </w:tc>
      </w:tr>
      <w:tr w:rsidR="00674556" w:rsidRPr="00BE5922">
        <w:tc>
          <w:tcPr>
            <w:tcW w:w="2394" w:type="dxa"/>
            <w:tcBorders>
              <w:top w:val="single" w:sz="4" w:space="0" w:color="auto"/>
              <w:left w:val="single" w:sz="4" w:space="0" w:color="auto"/>
              <w:bottom w:val="single" w:sz="4" w:space="0" w:color="auto"/>
              <w:right w:val="single" w:sz="4" w:space="0" w:color="auto"/>
            </w:tcBorders>
          </w:tcPr>
          <w:p w:rsidR="00674556" w:rsidRPr="00BE5922" w:rsidRDefault="00674556" w:rsidP="00674556">
            <w:pPr>
              <w:pStyle w:val="ListParagraph"/>
              <w:numPr>
                <w:ilvl w:val="0"/>
                <w:numId w:val="5"/>
              </w:numPr>
              <w:spacing w:after="0" w:line="240" w:lineRule="auto"/>
              <w:rPr>
                <w:lang w:bidi="hi-IN"/>
              </w:rPr>
            </w:pPr>
            <w:r w:rsidRPr="00BE5922">
              <w:rPr>
                <w:cs/>
                <w:lang w:bidi="hi-IN"/>
              </w:rPr>
              <w:t>पैडी प्रसंस्करण क्लस्टर, रंगा रेड्डी, तेलंगाना</w:t>
            </w:r>
          </w:p>
        </w:tc>
        <w:tc>
          <w:tcPr>
            <w:tcW w:w="2394" w:type="dxa"/>
            <w:tcBorders>
              <w:top w:val="single" w:sz="4" w:space="0" w:color="auto"/>
              <w:left w:val="single" w:sz="4" w:space="0" w:color="auto"/>
              <w:bottom w:val="single" w:sz="4" w:space="0" w:color="auto"/>
              <w:right w:val="single" w:sz="4" w:space="0" w:color="auto"/>
            </w:tcBorders>
          </w:tcPr>
          <w:p w:rsidR="00674556" w:rsidRPr="00BE5922" w:rsidRDefault="00674556" w:rsidP="00674556">
            <w:pPr>
              <w:pStyle w:val="ListParagraph"/>
              <w:spacing w:after="0" w:line="240" w:lineRule="auto"/>
              <w:ind w:left="0"/>
              <w:rPr>
                <w:lang w:bidi="hi-IN"/>
              </w:rPr>
            </w:pPr>
            <w:r w:rsidRPr="00BE5922">
              <w:rPr>
                <w:cs/>
                <w:lang w:bidi="hi-IN"/>
              </w:rPr>
              <w:t>124.50</w:t>
            </w:r>
          </w:p>
        </w:tc>
        <w:tc>
          <w:tcPr>
            <w:tcW w:w="2394" w:type="dxa"/>
            <w:tcBorders>
              <w:top w:val="single" w:sz="4" w:space="0" w:color="auto"/>
              <w:left w:val="single" w:sz="4" w:space="0" w:color="auto"/>
              <w:bottom w:val="single" w:sz="4" w:space="0" w:color="auto"/>
              <w:right w:val="single" w:sz="4" w:space="0" w:color="auto"/>
            </w:tcBorders>
          </w:tcPr>
          <w:p w:rsidR="00674556" w:rsidRPr="00BE5922" w:rsidRDefault="00674556" w:rsidP="00674556">
            <w:pPr>
              <w:pStyle w:val="ListParagraph"/>
              <w:spacing w:after="0" w:line="240" w:lineRule="auto"/>
              <w:ind w:left="0"/>
              <w:rPr>
                <w:lang w:bidi="hi-IN"/>
              </w:rPr>
            </w:pPr>
            <w:r w:rsidRPr="00BE5922">
              <w:rPr>
                <w:cs/>
                <w:lang w:bidi="hi-IN"/>
              </w:rPr>
              <w:t>48.00</w:t>
            </w:r>
          </w:p>
        </w:tc>
        <w:tc>
          <w:tcPr>
            <w:tcW w:w="2394" w:type="dxa"/>
            <w:tcBorders>
              <w:top w:val="single" w:sz="4" w:space="0" w:color="auto"/>
              <w:left w:val="single" w:sz="4" w:space="0" w:color="auto"/>
              <w:bottom w:val="single" w:sz="4" w:space="0" w:color="auto"/>
              <w:right w:val="single" w:sz="4" w:space="0" w:color="auto"/>
            </w:tcBorders>
          </w:tcPr>
          <w:p w:rsidR="00674556" w:rsidRPr="00BE5922" w:rsidRDefault="00674556" w:rsidP="00674556">
            <w:pPr>
              <w:pStyle w:val="ListParagraph"/>
              <w:spacing w:after="0" w:line="240" w:lineRule="auto"/>
              <w:ind w:left="0"/>
              <w:rPr>
                <w:lang w:bidi="hi-IN"/>
              </w:rPr>
            </w:pPr>
            <w:r w:rsidRPr="00BE5922">
              <w:rPr>
                <w:cs/>
                <w:lang w:bidi="hi-IN"/>
              </w:rPr>
              <w:t>10.07.2015</w:t>
            </w:r>
          </w:p>
        </w:tc>
      </w:tr>
    </w:tbl>
    <w:p w:rsidR="00262E0C" w:rsidRDefault="00262E0C" w:rsidP="00674556">
      <w:pPr>
        <w:rPr>
          <w:rFonts w:hint="cs"/>
          <w:sz w:val="22"/>
          <w:szCs w:val="22"/>
        </w:rPr>
      </w:pPr>
    </w:p>
    <w:p w:rsidR="00674556" w:rsidRPr="00BE5922" w:rsidRDefault="00674556" w:rsidP="00674556">
      <w:pPr>
        <w:rPr>
          <w:sz w:val="22"/>
          <w:szCs w:val="22"/>
        </w:rPr>
      </w:pPr>
      <w:r w:rsidRPr="00BE5922">
        <w:rPr>
          <w:sz w:val="22"/>
          <w:szCs w:val="22"/>
          <w:cs/>
        </w:rPr>
        <w:t xml:space="preserve">परियोजनाओं में आगे कोई प्रगति नहीं हुई है। </w:t>
      </w:r>
    </w:p>
    <w:p w:rsidR="00674556" w:rsidRPr="00BE5922" w:rsidRDefault="00674556" w:rsidP="00674556">
      <w:pPr>
        <w:jc w:val="center"/>
        <w:rPr>
          <w:sz w:val="22"/>
          <w:szCs w:val="22"/>
        </w:rPr>
      </w:pPr>
      <w:r w:rsidRPr="00BE5922">
        <w:rPr>
          <w:sz w:val="22"/>
          <w:szCs w:val="22"/>
          <w:cs/>
        </w:rPr>
        <w:t>*****</w:t>
      </w:r>
    </w:p>
    <w:p w:rsidR="00A44B33" w:rsidRPr="00BE5922" w:rsidRDefault="00A44B33">
      <w:pPr>
        <w:rPr>
          <w:sz w:val="22"/>
          <w:szCs w:val="22"/>
        </w:rPr>
      </w:pPr>
    </w:p>
    <w:sectPr w:rsidR="00A44B33" w:rsidRPr="00BE5922" w:rsidSect="00BE5922">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Kruti Dev 01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9BF"/>
    <w:multiLevelType w:val="hybridMultilevel"/>
    <w:tmpl w:val="FEDE431C"/>
    <w:lvl w:ilvl="0" w:tplc="6CB61724">
      <w:start w:val="1"/>
      <w:numFmt w:val="hindiVowels"/>
      <w:lvlText w:val="(%1)"/>
      <w:lvlJc w:val="left"/>
      <w:pPr>
        <w:ind w:left="1530" w:hanging="1170"/>
      </w:pPr>
      <w:rPr>
        <w:rFonts w:ascii="Times New Roman" w:hAnsi="Times New Roman" w:cs="Times New Roman" w:hint="default"/>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8BC1213"/>
    <w:multiLevelType w:val="hybridMultilevel"/>
    <w:tmpl w:val="AC06D83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AB52ED8"/>
    <w:multiLevelType w:val="hybridMultilevel"/>
    <w:tmpl w:val="F9B0752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FF84CBC"/>
    <w:multiLevelType w:val="hybridMultilevel"/>
    <w:tmpl w:val="50FADA40"/>
    <w:lvl w:ilvl="0" w:tplc="BDE6D210">
      <w:start w:val="1"/>
      <w:numFmt w:val="hindiVowels"/>
      <w:lvlText w:val="(%1)"/>
      <w:lvlJc w:val="left"/>
      <w:pPr>
        <w:ind w:left="870" w:hanging="510"/>
      </w:pPr>
      <w:rPr>
        <w:rFonts w:ascii="Times New Roman" w:hAnsi="Times New Roman" w:cs="Times New Roman" w:hint="default"/>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A2E6AF7"/>
    <w:multiLevelType w:val="hybridMultilevel"/>
    <w:tmpl w:val="1698219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33"/>
    <w:rsid w:val="00262E0C"/>
    <w:rsid w:val="00294EC7"/>
    <w:rsid w:val="00674556"/>
    <w:rsid w:val="006A44E2"/>
    <w:rsid w:val="00A44B33"/>
    <w:rsid w:val="00BA0206"/>
    <w:rsid w:val="00BE5922"/>
    <w:rsid w:val="00CA72FF"/>
    <w:rsid w:val="00D44B75"/>
    <w:rsid w:val="00E06921"/>
    <w:rsid w:val="00FA20D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B33"/>
    <w:rPr>
      <w:rFonts w:cs="Mang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674556"/>
    <w:pPr>
      <w:spacing w:after="200" w:line="276" w:lineRule="auto"/>
      <w:ind w:left="720"/>
    </w:pPr>
    <w:rPr>
      <w:rFonts w:ascii="Calibri" w:hAnsi="Calibri"/>
      <w:sz w:val="22"/>
      <w:szCs w:val="22"/>
      <w:lang w:bidi="ar-SA"/>
    </w:rPr>
  </w:style>
  <w:style w:type="table" w:styleId="TableGrid">
    <w:name w:val="Table Grid"/>
    <w:basedOn w:val="TableNormal"/>
    <w:rsid w:val="00674556"/>
    <w:rPr>
      <w:rFonts w:ascii="Calibri" w:hAnsi="Calibri" w:cs="Mang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B33"/>
    <w:rPr>
      <w:rFonts w:cs="Mang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674556"/>
    <w:pPr>
      <w:spacing w:after="200" w:line="276" w:lineRule="auto"/>
      <w:ind w:left="720"/>
    </w:pPr>
    <w:rPr>
      <w:rFonts w:ascii="Calibri" w:hAnsi="Calibri"/>
      <w:sz w:val="22"/>
      <w:szCs w:val="22"/>
      <w:lang w:bidi="ar-SA"/>
    </w:rPr>
  </w:style>
  <w:style w:type="table" w:styleId="TableGrid">
    <w:name w:val="Table Grid"/>
    <w:basedOn w:val="TableNormal"/>
    <w:rsid w:val="00674556"/>
    <w:rPr>
      <w:rFonts w:ascii="Calibri" w:hAnsi="Calibri" w:cs="Mang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61443">
      <w:bodyDiv w:val="1"/>
      <w:marLeft w:val="0"/>
      <w:marRight w:val="0"/>
      <w:marTop w:val="0"/>
      <w:marBottom w:val="0"/>
      <w:divBdr>
        <w:top w:val="none" w:sz="0" w:space="0" w:color="auto"/>
        <w:left w:val="none" w:sz="0" w:space="0" w:color="auto"/>
        <w:bottom w:val="none" w:sz="0" w:space="0" w:color="auto"/>
        <w:right w:val="none" w:sz="0" w:space="0" w:color="auto"/>
      </w:divBdr>
    </w:div>
    <w:div w:id="169025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1</dc:creator>
  <cp:lastModifiedBy>ACER</cp:lastModifiedBy>
  <cp:revision>2</cp:revision>
  <cp:lastPrinted>2015-07-28T09:15:00Z</cp:lastPrinted>
  <dcterms:created xsi:type="dcterms:W3CDTF">2015-07-28T14:14:00Z</dcterms:created>
  <dcterms:modified xsi:type="dcterms:W3CDTF">2015-07-28T14:14:00Z</dcterms:modified>
</cp:coreProperties>
</file>