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66" w:rsidRPr="00191DDE" w:rsidRDefault="004E4CF5" w:rsidP="008235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G</w:t>
      </w:r>
      <w:r w:rsidR="003F1066">
        <w:rPr>
          <w:rFonts w:ascii="Times New Roman" w:hAnsi="Times New Roman"/>
          <w:sz w:val="24"/>
          <w:szCs w:val="24"/>
        </w:rPr>
        <w:t>OVERNME</w:t>
      </w:r>
      <w:r w:rsidR="003F1066" w:rsidRPr="00191DDE">
        <w:rPr>
          <w:rFonts w:ascii="Times New Roman" w:hAnsi="Times New Roman" w:cs="Times New Roman"/>
          <w:sz w:val="24"/>
          <w:szCs w:val="24"/>
        </w:rPr>
        <w:t>NT OF INDIA</w:t>
      </w:r>
    </w:p>
    <w:p w:rsidR="003F1066" w:rsidRPr="00191DDE" w:rsidRDefault="003F1066" w:rsidP="008235F6">
      <w:pPr>
        <w:spacing w:line="240" w:lineRule="auto"/>
        <w:ind w:right="-15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1DDE">
        <w:rPr>
          <w:rFonts w:ascii="Times New Roman" w:hAnsi="Times New Roman" w:cs="Times New Roman"/>
          <w:sz w:val="24"/>
          <w:szCs w:val="24"/>
        </w:rPr>
        <w:t>MINISTRY OF COMMERCE &amp; INDUSTRY</w:t>
      </w:r>
    </w:p>
    <w:p w:rsidR="003F1066" w:rsidRPr="00191DDE" w:rsidRDefault="003F1066" w:rsidP="008235F6">
      <w:pPr>
        <w:spacing w:line="240" w:lineRule="auto"/>
        <w:ind w:right="-15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1DDE">
        <w:rPr>
          <w:rFonts w:ascii="Times New Roman" w:hAnsi="Times New Roman" w:cs="Times New Roman"/>
          <w:sz w:val="24"/>
          <w:szCs w:val="24"/>
        </w:rPr>
        <w:t>(DEPARTMENT OF COMMERCE)</w:t>
      </w:r>
    </w:p>
    <w:p w:rsidR="003F1066" w:rsidRPr="00191DDE" w:rsidRDefault="003F1066" w:rsidP="003F1066">
      <w:pPr>
        <w:pStyle w:val="Heading1"/>
        <w:ind w:right="-158"/>
        <w:contextualSpacing/>
        <w:rPr>
          <w:rFonts w:cs="Times New Roman"/>
          <w:sz w:val="24"/>
          <w:szCs w:val="24"/>
        </w:rPr>
      </w:pPr>
      <w:r w:rsidRPr="00191DDE">
        <w:rPr>
          <w:rFonts w:cs="Times New Roman"/>
          <w:sz w:val="24"/>
          <w:szCs w:val="24"/>
        </w:rPr>
        <w:t>RAJYA SABHA</w:t>
      </w:r>
    </w:p>
    <w:p w:rsidR="003F1066" w:rsidRPr="00191DDE" w:rsidRDefault="003F1066" w:rsidP="003F1066">
      <w:pPr>
        <w:spacing w:line="240" w:lineRule="auto"/>
        <w:ind w:right="-15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DE">
        <w:rPr>
          <w:rFonts w:ascii="Times New Roman" w:hAnsi="Times New Roman" w:cs="Times New Roman"/>
          <w:b/>
          <w:sz w:val="24"/>
          <w:szCs w:val="24"/>
        </w:rPr>
        <w:t xml:space="preserve">UNSTARRED QUESTION NO. </w:t>
      </w:r>
      <w:r w:rsidR="008B52D3">
        <w:rPr>
          <w:rFonts w:ascii="Times New Roman" w:hAnsi="Times New Roman" w:cs="Times New Roman"/>
          <w:b/>
          <w:sz w:val="24"/>
          <w:szCs w:val="24"/>
        </w:rPr>
        <w:t>976</w:t>
      </w:r>
    </w:p>
    <w:p w:rsidR="003F1066" w:rsidRPr="00191DDE" w:rsidRDefault="003F1066" w:rsidP="003F1066">
      <w:pPr>
        <w:spacing w:line="240" w:lineRule="auto"/>
        <w:ind w:right="-15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DE">
        <w:rPr>
          <w:rFonts w:ascii="Times New Roman" w:hAnsi="Times New Roman" w:cs="Times New Roman"/>
          <w:b/>
          <w:sz w:val="24"/>
          <w:szCs w:val="24"/>
        </w:rPr>
        <w:t xml:space="preserve">TO BE ANSWERED ON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3F106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JULY</w:t>
      </w:r>
      <w:r w:rsidRPr="00191DDE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F1066" w:rsidRPr="008B52D3" w:rsidRDefault="003F1066" w:rsidP="003F1066">
      <w:pPr>
        <w:ind w:right="-164"/>
        <w:jc w:val="center"/>
        <w:rPr>
          <w:rFonts w:ascii="Times New Roman" w:hAnsi="Times New Roman" w:cs="Times New Roman"/>
          <w:sz w:val="4"/>
          <w:szCs w:val="4"/>
        </w:rPr>
      </w:pPr>
    </w:p>
    <w:p w:rsidR="008B52D3" w:rsidRPr="008B52D3" w:rsidRDefault="008B52D3" w:rsidP="008B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</w:pPr>
      <w:r w:rsidRPr="008B52D3"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  <w:t>MEASURES TO CHECK DECLINE IN DOMESTIC NATURAL</w:t>
      </w:r>
    </w:p>
    <w:p w:rsidR="008B52D3" w:rsidRPr="008B52D3" w:rsidRDefault="008B52D3" w:rsidP="008B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</w:pPr>
      <w:r w:rsidRPr="008B52D3"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  <w:t>RUBBER PRODUCTION</w:t>
      </w:r>
    </w:p>
    <w:p w:rsidR="008B52D3" w:rsidRPr="008B52D3" w:rsidRDefault="008B52D3" w:rsidP="008B5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</w:pPr>
    </w:p>
    <w:p w:rsidR="008B52D3" w:rsidRPr="008B52D3" w:rsidRDefault="008B52D3" w:rsidP="008B5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</w:pPr>
      <w:r w:rsidRPr="008B52D3"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  <w:t xml:space="preserve">976. SHRI S. THANGAVELU: </w:t>
      </w:r>
    </w:p>
    <w:p w:rsidR="008B52D3" w:rsidRPr="008B52D3" w:rsidRDefault="008B52D3" w:rsidP="008B5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 w:bidi="hi-IN"/>
        </w:rPr>
      </w:pPr>
    </w:p>
    <w:p w:rsidR="008B52D3" w:rsidRPr="008B52D3" w:rsidRDefault="008B52D3" w:rsidP="008B52D3">
      <w:pPr>
        <w:autoSpaceDE w:val="0"/>
        <w:autoSpaceDN w:val="0"/>
        <w:adjustRightInd w:val="0"/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  <w:lang w:val="en-IN" w:bidi="hi-IN"/>
        </w:rPr>
      </w:pPr>
      <w:r w:rsidRPr="008B52D3">
        <w:rPr>
          <w:rFonts w:ascii="Times New Roman" w:hAnsi="Times New Roman" w:cs="Times New Roman"/>
          <w:sz w:val="24"/>
          <w:szCs w:val="24"/>
          <w:lang w:val="en-IN" w:bidi="hi-IN"/>
        </w:rPr>
        <w:t xml:space="preserve">Will the Minister of COMMERCE AND INDUSTRY be pleased to </w:t>
      </w:r>
      <w:proofErr w:type="gramStart"/>
      <w:r w:rsidRPr="008B52D3">
        <w:rPr>
          <w:rFonts w:ascii="Times New Roman" w:hAnsi="Times New Roman" w:cs="Times New Roman"/>
          <w:sz w:val="24"/>
          <w:szCs w:val="24"/>
          <w:lang w:val="en-IN" w:bidi="hi-IN"/>
        </w:rPr>
        <w:t>state:</w:t>
      </w:r>
      <w:proofErr w:type="gramEnd"/>
    </w:p>
    <w:p w:rsidR="008B52D3" w:rsidRPr="000D43FD" w:rsidRDefault="008B52D3" w:rsidP="008B5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IN" w:bidi="hi-IN"/>
        </w:rPr>
      </w:pPr>
    </w:p>
    <w:p w:rsidR="008B52D3" w:rsidRPr="00945154" w:rsidRDefault="008B52D3" w:rsidP="0085148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945154">
        <w:rPr>
          <w:rFonts w:ascii="Times New Roman" w:hAnsi="Times New Roman" w:cs="Times New Roman"/>
          <w:sz w:val="24"/>
          <w:szCs w:val="24"/>
          <w:lang w:bidi="hi-IN"/>
        </w:rPr>
        <w:t>whether it is a fact that the tyre and rubber industries have asked Government to take urgent measures to stem the slide in domestic natural rubber production which is on a downward spiral for more than two years now;</w:t>
      </w:r>
    </w:p>
    <w:p w:rsidR="008B52D3" w:rsidRPr="00945154" w:rsidRDefault="008B52D3" w:rsidP="0085148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945154">
        <w:rPr>
          <w:rFonts w:ascii="Times New Roman" w:hAnsi="Times New Roman" w:cs="Times New Roman"/>
          <w:sz w:val="24"/>
          <w:szCs w:val="24"/>
          <w:lang w:bidi="hi-IN"/>
        </w:rPr>
        <w:t>if so, the details thereof and the steps taken by Government in this regard; and</w:t>
      </w:r>
    </w:p>
    <w:p w:rsidR="008B52D3" w:rsidRPr="00945154" w:rsidRDefault="008B52D3" w:rsidP="0085148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945154">
        <w:rPr>
          <w:rFonts w:ascii="Times New Roman" w:hAnsi="Times New Roman" w:cs="Times New Roman"/>
          <w:sz w:val="24"/>
          <w:szCs w:val="24"/>
          <w:lang w:bidi="hi-IN"/>
        </w:rPr>
        <w:t>whether it is also a fact that the data of natural rubber (NR) production released by Rubber Board recently shows a significant decline in production of 11 per cent in the first two months of current fiscal and if so, the details thereof?</w:t>
      </w:r>
    </w:p>
    <w:p w:rsidR="003F1066" w:rsidRDefault="003F1066" w:rsidP="003F1066">
      <w:pPr>
        <w:spacing w:line="240" w:lineRule="auto"/>
        <w:ind w:right="-164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1066" w:rsidRDefault="003F1066" w:rsidP="003F1066">
      <w:pPr>
        <w:spacing w:line="240" w:lineRule="auto"/>
        <w:ind w:right="-164"/>
        <w:contextualSpacing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ANSWER</w:t>
      </w:r>
    </w:p>
    <w:p w:rsidR="003F1066" w:rsidRDefault="003F1066" w:rsidP="003F1066">
      <w:pPr>
        <w:spacing w:line="240" w:lineRule="auto"/>
        <w:ind w:right="-421" w:hanging="851"/>
        <w:contextualSpacing/>
        <w:jc w:val="center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THE MINISTER OF STATE IN THE MINISTRY OF COMMERCE AND INDUSTRY</w:t>
      </w:r>
    </w:p>
    <w:p w:rsidR="003F1066" w:rsidRDefault="003F1066" w:rsidP="003F1066">
      <w:pPr>
        <w:spacing w:line="240" w:lineRule="auto"/>
        <w:ind w:right="-421" w:hanging="851"/>
        <w:contextualSpacing/>
        <w:jc w:val="center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(INDEPENDENT CHARGE) (SMT. NIRMALA SITHARAMAN)</w:t>
      </w:r>
    </w:p>
    <w:p w:rsidR="005F7F87" w:rsidRPr="00830637" w:rsidRDefault="005F7F87" w:rsidP="00851482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center" w:pos="4513"/>
          <w:tab w:val="right" w:pos="9026"/>
        </w:tabs>
        <w:spacing w:line="276" w:lineRule="auto"/>
        <w:jc w:val="both"/>
        <w:rPr>
          <w:iCs/>
          <w:sz w:val="22"/>
        </w:rPr>
      </w:pPr>
      <w:r w:rsidRPr="00830637">
        <w:rPr>
          <w:rFonts w:cs="Arial"/>
          <w:sz w:val="22"/>
        </w:rPr>
        <w:t>&amp; (b):</w:t>
      </w:r>
      <w:r w:rsidRPr="00830637">
        <w:rPr>
          <w:rFonts w:cs="Arial"/>
          <w:sz w:val="22"/>
          <w:lang w:val="en-GB"/>
        </w:rPr>
        <w:t xml:space="preserve"> Government has received representations from the </w:t>
      </w:r>
      <w:r w:rsidRPr="00830637">
        <w:rPr>
          <w:iCs/>
          <w:sz w:val="22"/>
        </w:rPr>
        <w:t xml:space="preserve">Associations of </w:t>
      </w:r>
      <w:proofErr w:type="spellStart"/>
      <w:r w:rsidRPr="00830637">
        <w:rPr>
          <w:iCs/>
          <w:sz w:val="22"/>
        </w:rPr>
        <w:t>tyre</w:t>
      </w:r>
      <w:proofErr w:type="spellEnd"/>
      <w:r w:rsidRPr="00830637">
        <w:rPr>
          <w:iCs/>
          <w:sz w:val="22"/>
        </w:rPr>
        <w:t xml:space="preserve"> and rubber industries suggesting actions to ensure availability of natural rubber in the domestic market.</w:t>
      </w:r>
      <w:r>
        <w:rPr>
          <w:iCs/>
          <w:sz w:val="22"/>
        </w:rPr>
        <w:t xml:space="preserve"> D</w:t>
      </w:r>
      <w:r w:rsidRPr="00830637">
        <w:rPr>
          <w:iCs/>
          <w:sz w:val="22"/>
        </w:rPr>
        <w:t xml:space="preserve">etails of production and consumption of natural rubber in the country during the last three years are given below: </w:t>
      </w:r>
    </w:p>
    <w:p w:rsidR="005F7F87" w:rsidRPr="00083576" w:rsidRDefault="005F7F87" w:rsidP="005F7F87">
      <w:pPr>
        <w:pStyle w:val="Header"/>
        <w:spacing w:line="276" w:lineRule="auto"/>
        <w:ind w:left="720"/>
        <w:jc w:val="right"/>
        <w:rPr>
          <w:b/>
          <w:iCs/>
          <w:sz w:val="22"/>
        </w:rPr>
      </w:pPr>
      <w:r>
        <w:rPr>
          <w:b/>
          <w:iCs/>
          <w:sz w:val="22"/>
        </w:rPr>
        <w:t xml:space="preserve">In </w:t>
      </w:r>
      <w:proofErr w:type="spellStart"/>
      <w:r>
        <w:rPr>
          <w:b/>
          <w:iCs/>
          <w:sz w:val="22"/>
        </w:rPr>
        <w:t>Tonnes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5"/>
        <w:gridCol w:w="2499"/>
        <w:gridCol w:w="2296"/>
      </w:tblGrid>
      <w:tr w:rsidR="005F7F87" w:rsidTr="007C0623">
        <w:tc>
          <w:tcPr>
            <w:tcW w:w="3641" w:type="dxa"/>
          </w:tcPr>
          <w:p w:rsidR="005F7F87" w:rsidRPr="00083576" w:rsidRDefault="005F7F87" w:rsidP="007C0623">
            <w:pPr>
              <w:pStyle w:val="Header"/>
              <w:spacing w:line="276" w:lineRule="auto"/>
              <w:jc w:val="both"/>
              <w:rPr>
                <w:b/>
                <w:iCs/>
                <w:sz w:val="22"/>
              </w:rPr>
            </w:pPr>
          </w:p>
        </w:tc>
        <w:tc>
          <w:tcPr>
            <w:tcW w:w="2551" w:type="dxa"/>
          </w:tcPr>
          <w:p w:rsidR="005F7F87" w:rsidRPr="00083576" w:rsidRDefault="005F7F87" w:rsidP="007C0623">
            <w:pPr>
              <w:pStyle w:val="Header"/>
              <w:spacing w:line="276" w:lineRule="auto"/>
              <w:jc w:val="both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Production</w:t>
            </w:r>
          </w:p>
        </w:tc>
        <w:tc>
          <w:tcPr>
            <w:tcW w:w="2330" w:type="dxa"/>
          </w:tcPr>
          <w:p w:rsidR="005F7F87" w:rsidRPr="00083576" w:rsidRDefault="005F7F87" w:rsidP="007C0623">
            <w:pPr>
              <w:pStyle w:val="Header"/>
              <w:spacing w:line="276" w:lineRule="auto"/>
              <w:jc w:val="both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 xml:space="preserve">Consumption </w:t>
            </w:r>
          </w:p>
        </w:tc>
      </w:tr>
      <w:tr w:rsidR="005F7F87" w:rsidTr="007C0623">
        <w:trPr>
          <w:trHeight w:val="329"/>
        </w:trPr>
        <w:tc>
          <w:tcPr>
            <w:tcW w:w="3641" w:type="dxa"/>
          </w:tcPr>
          <w:p w:rsidR="005F7F87" w:rsidRDefault="005F7F87" w:rsidP="007C0623">
            <w:pPr>
              <w:pStyle w:val="Header"/>
              <w:spacing w:line="360" w:lineRule="auto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2012-13</w:t>
            </w:r>
          </w:p>
        </w:tc>
        <w:tc>
          <w:tcPr>
            <w:tcW w:w="2551" w:type="dxa"/>
          </w:tcPr>
          <w:p w:rsidR="005F7F87" w:rsidRDefault="005F7F87" w:rsidP="007C0623">
            <w:pPr>
              <w:pStyle w:val="Header"/>
              <w:spacing w:line="276" w:lineRule="auto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913,700p</w:t>
            </w:r>
          </w:p>
        </w:tc>
        <w:tc>
          <w:tcPr>
            <w:tcW w:w="2330" w:type="dxa"/>
          </w:tcPr>
          <w:p w:rsidR="005F7F87" w:rsidRDefault="005F7F87" w:rsidP="007C0623">
            <w:pPr>
              <w:pStyle w:val="Header"/>
              <w:spacing w:line="276" w:lineRule="auto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972,705</w:t>
            </w:r>
          </w:p>
        </w:tc>
      </w:tr>
      <w:tr w:rsidR="005F7F87" w:rsidTr="007C0623">
        <w:trPr>
          <w:trHeight w:val="363"/>
        </w:trPr>
        <w:tc>
          <w:tcPr>
            <w:tcW w:w="3641" w:type="dxa"/>
          </w:tcPr>
          <w:p w:rsidR="005F7F87" w:rsidRDefault="005F7F87" w:rsidP="007C0623">
            <w:pPr>
              <w:pStyle w:val="Header"/>
              <w:spacing w:line="360" w:lineRule="auto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2013-14</w:t>
            </w:r>
          </w:p>
        </w:tc>
        <w:tc>
          <w:tcPr>
            <w:tcW w:w="2551" w:type="dxa"/>
          </w:tcPr>
          <w:p w:rsidR="005F7F87" w:rsidRDefault="005F7F87" w:rsidP="007C0623">
            <w:pPr>
              <w:pStyle w:val="Header"/>
              <w:spacing w:line="276" w:lineRule="auto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774,000p</w:t>
            </w:r>
          </w:p>
        </w:tc>
        <w:tc>
          <w:tcPr>
            <w:tcW w:w="2330" w:type="dxa"/>
          </w:tcPr>
          <w:p w:rsidR="005F7F87" w:rsidRDefault="005F7F87" w:rsidP="007C0623">
            <w:pPr>
              <w:pStyle w:val="Header"/>
              <w:spacing w:line="276" w:lineRule="auto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891,520</w:t>
            </w:r>
          </w:p>
        </w:tc>
      </w:tr>
      <w:tr w:rsidR="005F7F87" w:rsidTr="007C0623">
        <w:trPr>
          <w:trHeight w:val="383"/>
        </w:trPr>
        <w:tc>
          <w:tcPr>
            <w:tcW w:w="3641" w:type="dxa"/>
          </w:tcPr>
          <w:p w:rsidR="005F7F87" w:rsidRDefault="005F7F87" w:rsidP="007C0623">
            <w:pPr>
              <w:pStyle w:val="Header"/>
              <w:spacing w:line="360" w:lineRule="auto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2014-15</w:t>
            </w:r>
          </w:p>
        </w:tc>
        <w:tc>
          <w:tcPr>
            <w:tcW w:w="2551" w:type="dxa"/>
          </w:tcPr>
          <w:p w:rsidR="005F7F87" w:rsidRDefault="005F7F87" w:rsidP="007C0623">
            <w:pPr>
              <w:pStyle w:val="Header"/>
              <w:spacing w:line="276" w:lineRule="auto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645,000</w:t>
            </w:r>
          </w:p>
        </w:tc>
        <w:tc>
          <w:tcPr>
            <w:tcW w:w="2330" w:type="dxa"/>
          </w:tcPr>
          <w:p w:rsidR="005F7F87" w:rsidRDefault="005F7F87" w:rsidP="007C0623">
            <w:pPr>
              <w:pStyle w:val="Header"/>
              <w:spacing w:line="276" w:lineRule="auto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1020,910</w:t>
            </w:r>
          </w:p>
        </w:tc>
      </w:tr>
      <w:tr w:rsidR="005F7F87" w:rsidTr="007C0623">
        <w:trPr>
          <w:trHeight w:val="417"/>
        </w:trPr>
        <w:tc>
          <w:tcPr>
            <w:tcW w:w="3641" w:type="dxa"/>
          </w:tcPr>
          <w:p w:rsidR="005F7F87" w:rsidRDefault="005F7F87" w:rsidP="007C0623">
            <w:pPr>
              <w:pStyle w:val="Header"/>
              <w:spacing w:line="276" w:lineRule="auto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2015-16p (April to June)</w:t>
            </w:r>
          </w:p>
        </w:tc>
        <w:tc>
          <w:tcPr>
            <w:tcW w:w="2551" w:type="dxa"/>
          </w:tcPr>
          <w:p w:rsidR="005F7F87" w:rsidRDefault="005F7F87" w:rsidP="007C0623">
            <w:pPr>
              <w:pStyle w:val="Header"/>
              <w:spacing w:line="276" w:lineRule="auto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143,000</w:t>
            </w:r>
          </w:p>
        </w:tc>
        <w:tc>
          <w:tcPr>
            <w:tcW w:w="2330" w:type="dxa"/>
          </w:tcPr>
          <w:p w:rsidR="005F7F87" w:rsidRDefault="005F7F87" w:rsidP="007C0623">
            <w:pPr>
              <w:pStyle w:val="Header"/>
              <w:spacing w:line="276" w:lineRule="auto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248,000</w:t>
            </w:r>
          </w:p>
        </w:tc>
      </w:tr>
    </w:tbl>
    <w:p w:rsidR="005F7F87" w:rsidRPr="005E6EE3" w:rsidRDefault="005F7F87" w:rsidP="005F7F87">
      <w:pPr>
        <w:pStyle w:val="Header"/>
        <w:spacing w:line="276" w:lineRule="auto"/>
        <w:ind w:left="720"/>
        <w:jc w:val="both"/>
        <w:rPr>
          <w:iCs/>
          <w:sz w:val="22"/>
        </w:rPr>
      </w:pPr>
    </w:p>
    <w:p w:rsidR="005F7F87" w:rsidRPr="005E6EE3" w:rsidRDefault="005F7F87" w:rsidP="005F7F87">
      <w:pPr>
        <w:pStyle w:val="Header"/>
        <w:spacing w:line="276" w:lineRule="auto"/>
        <w:ind w:left="630" w:hanging="630"/>
        <w:jc w:val="both"/>
        <w:rPr>
          <w:iCs/>
          <w:sz w:val="22"/>
        </w:rPr>
      </w:pPr>
      <w:r w:rsidRPr="005E6EE3">
        <w:rPr>
          <w:iCs/>
          <w:sz w:val="22"/>
        </w:rPr>
        <w:tab/>
        <w:t xml:space="preserve">Government </w:t>
      </w:r>
      <w:r>
        <w:rPr>
          <w:iCs/>
          <w:sz w:val="22"/>
        </w:rPr>
        <w:t>implements</w:t>
      </w:r>
      <w:r w:rsidRPr="005E6EE3">
        <w:rPr>
          <w:iCs/>
          <w:sz w:val="22"/>
        </w:rPr>
        <w:t xml:space="preserve"> the scheme </w:t>
      </w:r>
      <w:r>
        <w:rPr>
          <w:iCs/>
          <w:sz w:val="22"/>
        </w:rPr>
        <w:t xml:space="preserve">of </w:t>
      </w:r>
      <w:r w:rsidRPr="005E6EE3">
        <w:rPr>
          <w:iCs/>
          <w:sz w:val="22"/>
        </w:rPr>
        <w:t xml:space="preserve">“Sustainable and </w:t>
      </w:r>
      <w:r>
        <w:rPr>
          <w:iCs/>
          <w:sz w:val="22"/>
        </w:rPr>
        <w:t>I</w:t>
      </w:r>
      <w:r w:rsidRPr="005E6EE3">
        <w:rPr>
          <w:iCs/>
          <w:sz w:val="22"/>
        </w:rPr>
        <w:t xml:space="preserve">nclusive </w:t>
      </w:r>
      <w:r>
        <w:rPr>
          <w:iCs/>
          <w:sz w:val="22"/>
        </w:rPr>
        <w:t>D</w:t>
      </w:r>
      <w:r w:rsidRPr="005E6EE3">
        <w:rPr>
          <w:iCs/>
          <w:sz w:val="22"/>
        </w:rPr>
        <w:t xml:space="preserve">evelopment of </w:t>
      </w:r>
      <w:r>
        <w:rPr>
          <w:iCs/>
          <w:sz w:val="22"/>
        </w:rPr>
        <w:t>N</w:t>
      </w:r>
      <w:r w:rsidRPr="005E6EE3">
        <w:rPr>
          <w:iCs/>
          <w:sz w:val="22"/>
        </w:rPr>
        <w:t xml:space="preserve">atural </w:t>
      </w:r>
      <w:r>
        <w:rPr>
          <w:iCs/>
          <w:sz w:val="22"/>
        </w:rPr>
        <w:t>R</w:t>
      </w:r>
      <w:r w:rsidRPr="005E6EE3">
        <w:rPr>
          <w:iCs/>
          <w:sz w:val="22"/>
        </w:rPr>
        <w:t xml:space="preserve">ubber </w:t>
      </w:r>
      <w:r>
        <w:rPr>
          <w:iCs/>
          <w:sz w:val="22"/>
        </w:rPr>
        <w:t>S</w:t>
      </w:r>
      <w:r w:rsidRPr="005E6EE3">
        <w:rPr>
          <w:iCs/>
          <w:sz w:val="22"/>
        </w:rPr>
        <w:t xml:space="preserve">ector” </w:t>
      </w:r>
      <w:r>
        <w:rPr>
          <w:iCs/>
          <w:sz w:val="22"/>
        </w:rPr>
        <w:t>which includes</w:t>
      </w:r>
      <w:r w:rsidRPr="005E6EE3">
        <w:rPr>
          <w:iCs/>
          <w:sz w:val="22"/>
        </w:rPr>
        <w:t xml:space="preserve"> components for promoting expansion of area under rubber, enhancing productivity</w:t>
      </w:r>
      <w:r>
        <w:rPr>
          <w:iCs/>
          <w:sz w:val="22"/>
        </w:rPr>
        <w:t>,</w:t>
      </w:r>
      <w:r w:rsidRPr="005E6EE3">
        <w:rPr>
          <w:iCs/>
          <w:sz w:val="22"/>
        </w:rPr>
        <w:t xml:space="preserve"> and </w:t>
      </w:r>
      <w:r>
        <w:rPr>
          <w:iCs/>
          <w:sz w:val="22"/>
        </w:rPr>
        <w:t xml:space="preserve">supporting activities for </w:t>
      </w:r>
      <w:r w:rsidRPr="005E6EE3">
        <w:rPr>
          <w:iCs/>
          <w:sz w:val="22"/>
        </w:rPr>
        <w:t>research and development</w:t>
      </w:r>
      <w:r>
        <w:rPr>
          <w:iCs/>
          <w:sz w:val="22"/>
        </w:rPr>
        <w:t>.</w:t>
      </w:r>
      <w:r w:rsidRPr="005E6EE3">
        <w:rPr>
          <w:iCs/>
          <w:sz w:val="22"/>
        </w:rPr>
        <w:t xml:space="preserve"> </w:t>
      </w:r>
      <w:r>
        <w:rPr>
          <w:iCs/>
          <w:sz w:val="22"/>
        </w:rPr>
        <w:t xml:space="preserve">Under the Scheme, financial assistance is provided </w:t>
      </w:r>
      <w:r w:rsidRPr="005E6EE3">
        <w:rPr>
          <w:iCs/>
          <w:sz w:val="22"/>
        </w:rPr>
        <w:t xml:space="preserve">for new planting and replanting of rubber plantations </w:t>
      </w:r>
      <w:r>
        <w:rPr>
          <w:iCs/>
          <w:sz w:val="22"/>
        </w:rPr>
        <w:t xml:space="preserve">in </w:t>
      </w:r>
      <w:proofErr w:type="spellStart"/>
      <w:r>
        <w:rPr>
          <w:iCs/>
          <w:sz w:val="22"/>
        </w:rPr>
        <w:t>Keralan</w:t>
      </w:r>
      <w:proofErr w:type="spellEnd"/>
      <w:r>
        <w:rPr>
          <w:iCs/>
          <w:sz w:val="22"/>
        </w:rPr>
        <w:t xml:space="preserve"> and Kanyakumari district of Tamil Nadu to small growers having land </w:t>
      </w:r>
      <w:proofErr w:type="spellStart"/>
      <w:r>
        <w:rPr>
          <w:iCs/>
          <w:sz w:val="22"/>
        </w:rPr>
        <w:t>upto</w:t>
      </w:r>
      <w:proofErr w:type="spellEnd"/>
      <w:r>
        <w:rPr>
          <w:iCs/>
          <w:sz w:val="22"/>
        </w:rPr>
        <w:t xml:space="preserve"> 2 hectares at the rate of Rs.25000 per hectare. In areas of North East and other non-traditional region, the support is available at the rate of Rs.35000 per hectare to growers.</w:t>
      </w:r>
    </w:p>
    <w:p w:rsidR="005F7F87" w:rsidRDefault="005F7F87" w:rsidP="005F7F87">
      <w:pPr>
        <w:rPr>
          <w:rFonts w:ascii="Arial" w:eastAsiaTheme="minorHAnsi" w:hAnsi="Arial"/>
          <w:lang w:val="en-GB"/>
        </w:rPr>
      </w:pPr>
      <w:r>
        <w:br w:type="page"/>
      </w:r>
    </w:p>
    <w:p w:rsidR="005F7F87" w:rsidRDefault="005F7F87" w:rsidP="005F7F87">
      <w:pPr>
        <w:pStyle w:val="Header"/>
        <w:spacing w:line="276" w:lineRule="auto"/>
        <w:ind w:left="630" w:hanging="630"/>
        <w:jc w:val="both"/>
        <w:rPr>
          <w:iCs/>
          <w:sz w:val="22"/>
        </w:rPr>
      </w:pPr>
      <w:r w:rsidRPr="005E6EE3">
        <w:rPr>
          <w:iCs/>
          <w:sz w:val="22"/>
        </w:rPr>
        <w:lastRenderedPageBreak/>
        <w:tab/>
      </w:r>
      <w:r>
        <w:rPr>
          <w:iCs/>
          <w:sz w:val="22"/>
        </w:rPr>
        <w:t xml:space="preserve">Government has also framed schemes for Rubber </w:t>
      </w:r>
      <w:r w:rsidRPr="005E6EE3">
        <w:rPr>
          <w:iCs/>
          <w:sz w:val="22"/>
        </w:rPr>
        <w:t xml:space="preserve">development </w:t>
      </w:r>
      <w:r>
        <w:rPr>
          <w:iCs/>
          <w:sz w:val="22"/>
        </w:rPr>
        <w:t xml:space="preserve">in the states of </w:t>
      </w:r>
      <w:r w:rsidRPr="005E6EE3">
        <w:rPr>
          <w:iCs/>
          <w:sz w:val="22"/>
        </w:rPr>
        <w:t xml:space="preserve">North East and Left Wing Extremism affected </w:t>
      </w:r>
      <w:r>
        <w:rPr>
          <w:iCs/>
          <w:sz w:val="22"/>
        </w:rPr>
        <w:t>areas and shared with the concerned state governments.</w:t>
      </w:r>
    </w:p>
    <w:p w:rsidR="005F7F87" w:rsidRPr="005E6EE3" w:rsidRDefault="005F7F87" w:rsidP="005F7F87">
      <w:pPr>
        <w:pStyle w:val="Header"/>
        <w:spacing w:line="276" w:lineRule="auto"/>
        <w:ind w:left="630" w:hanging="630"/>
        <w:jc w:val="both"/>
        <w:rPr>
          <w:iCs/>
          <w:sz w:val="22"/>
        </w:rPr>
      </w:pPr>
    </w:p>
    <w:p w:rsidR="005F7F87" w:rsidRPr="005E6EE3" w:rsidRDefault="005F7F87" w:rsidP="005F7F87">
      <w:pPr>
        <w:pStyle w:val="Header"/>
        <w:spacing w:line="276" w:lineRule="auto"/>
        <w:ind w:left="709" w:hanging="425"/>
        <w:jc w:val="both"/>
        <w:rPr>
          <w:iCs/>
          <w:sz w:val="22"/>
        </w:rPr>
      </w:pPr>
      <w:r w:rsidRPr="005E6EE3">
        <w:rPr>
          <w:iCs/>
          <w:sz w:val="22"/>
        </w:rPr>
        <w:t>(c)</w:t>
      </w:r>
      <w:r>
        <w:rPr>
          <w:iCs/>
          <w:sz w:val="22"/>
        </w:rPr>
        <w:t xml:space="preserve">: </w:t>
      </w:r>
      <w:r w:rsidRPr="005E6EE3">
        <w:rPr>
          <w:rFonts w:cs="Arial"/>
          <w:sz w:val="22"/>
        </w:rPr>
        <w:t xml:space="preserve"> </w:t>
      </w:r>
      <w:r>
        <w:rPr>
          <w:rFonts w:cs="Arial"/>
          <w:sz w:val="22"/>
        </w:rPr>
        <w:t>Natural Rubber (</w:t>
      </w:r>
      <w:r w:rsidRPr="005E6EE3">
        <w:rPr>
          <w:iCs/>
          <w:sz w:val="22"/>
        </w:rPr>
        <w:t>NR</w:t>
      </w:r>
      <w:r>
        <w:rPr>
          <w:iCs/>
          <w:sz w:val="22"/>
        </w:rPr>
        <w:t>)</w:t>
      </w:r>
      <w:r w:rsidRPr="005E6EE3">
        <w:rPr>
          <w:iCs/>
          <w:sz w:val="22"/>
        </w:rPr>
        <w:t xml:space="preserve"> production estimates for the first two months of current fiscal</w:t>
      </w:r>
      <w:r>
        <w:rPr>
          <w:iCs/>
          <w:sz w:val="22"/>
        </w:rPr>
        <w:t xml:space="preserve"> </w:t>
      </w:r>
      <w:r w:rsidRPr="005E6EE3">
        <w:rPr>
          <w:iCs/>
          <w:sz w:val="22"/>
        </w:rPr>
        <w:t>show a decline of 11 per cent over the same period in the previous year</w:t>
      </w:r>
      <w:r w:rsidRPr="005E6EE3">
        <w:rPr>
          <w:rFonts w:cs="Arial"/>
          <w:iCs/>
          <w:sz w:val="22"/>
        </w:rPr>
        <w:t xml:space="preserve">.  </w:t>
      </w:r>
      <w:r w:rsidRPr="005E6EE3">
        <w:rPr>
          <w:iCs/>
          <w:sz w:val="22"/>
        </w:rPr>
        <w:t xml:space="preserve">Production of NR during April-May 2015 was relatively low as compared to the corresponding period of previous years mainly </w:t>
      </w:r>
      <w:r>
        <w:rPr>
          <w:iCs/>
          <w:sz w:val="22"/>
        </w:rPr>
        <w:t>because of reasons outlined in part (a) &amp; (b) of this reply</w:t>
      </w:r>
      <w:r w:rsidRPr="005E6EE3">
        <w:rPr>
          <w:iCs/>
          <w:sz w:val="22"/>
        </w:rPr>
        <w:t>.</w:t>
      </w:r>
    </w:p>
    <w:p w:rsidR="005F7F87" w:rsidRPr="00615D6A" w:rsidRDefault="005F7F87" w:rsidP="005F7F87">
      <w:pPr>
        <w:spacing w:after="0" w:line="240" w:lineRule="auto"/>
        <w:jc w:val="both"/>
        <w:rPr>
          <w:rFonts w:ascii="Arial" w:hAnsi="Arial" w:cs="Arial"/>
        </w:rPr>
      </w:pPr>
    </w:p>
    <w:p w:rsidR="003F1066" w:rsidRDefault="009E35B8" w:rsidP="003F1066">
      <w:pPr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 xml:space="preserve">                                                          ************</w:t>
      </w:r>
      <w:r w:rsidR="003F1066">
        <w:rPr>
          <w:rFonts w:ascii="Times New Roman" w:hAnsi="Times New Roman" w:cs="Times New Roman"/>
          <w:sz w:val="24"/>
          <w:szCs w:val="24"/>
          <w:lang w:val="af-ZA"/>
        </w:rPr>
        <w:br w:type="page"/>
      </w:r>
      <w:bookmarkStart w:id="0" w:name="_GoBack"/>
      <w:bookmarkEnd w:id="0"/>
    </w:p>
    <w:sectPr w:rsidR="003F1066" w:rsidSect="00831370">
      <w:pgSz w:w="12240" w:h="15840"/>
      <w:pgMar w:top="567" w:right="17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7C9F"/>
    <w:multiLevelType w:val="hybridMultilevel"/>
    <w:tmpl w:val="9F82DE16"/>
    <w:lvl w:ilvl="0" w:tplc="A1F49FA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A54"/>
    <w:multiLevelType w:val="hybridMultilevel"/>
    <w:tmpl w:val="2710F73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6F4A067E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F7922"/>
    <w:multiLevelType w:val="hybridMultilevel"/>
    <w:tmpl w:val="86E4784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7A84B3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6F5D"/>
    <w:multiLevelType w:val="hybridMultilevel"/>
    <w:tmpl w:val="485C8674"/>
    <w:lvl w:ilvl="0" w:tplc="642EA794">
      <w:start w:val="1"/>
      <w:numFmt w:val="lowerLetter"/>
      <w:lvlText w:val="(%1)"/>
      <w:lvlJc w:val="left"/>
      <w:pPr>
        <w:ind w:left="14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15103C4E"/>
    <w:multiLevelType w:val="hybridMultilevel"/>
    <w:tmpl w:val="603E9AD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C48EF3A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907"/>
    <w:multiLevelType w:val="hybridMultilevel"/>
    <w:tmpl w:val="E96A112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50425"/>
    <w:multiLevelType w:val="hybridMultilevel"/>
    <w:tmpl w:val="CBF88F50"/>
    <w:lvl w:ilvl="0" w:tplc="574C7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90C9E"/>
    <w:multiLevelType w:val="hybridMultilevel"/>
    <w:tmpl w:val="C35E9AC0"/>
    <w:lvl w:ilvl="0" w:tplc="1362E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B0997"/>
    <w:multiLevelType w:val="hybridMultilevel"/>
    <w:tmpl w:val="EF9490D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54C0A09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D4EF1"/>
    <w:multiLevelType w:val="hybridMultilevel"/>
    <w:tmpl w:val="B5B0ABE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F35224B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84CB5"/>
    <w:multiLevelType w:val="hybridMultilevel"/>
    <w:tmpl w:val="05CA68B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97B8F76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82BBA"/>
    <w:multiLevelType w:val="hybridMultilevel"/>
    <w:tmpl w:val="6E3A47B4"/>
    <w:lvl w:ilvl="0" w:tplc="79D09F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7CA9E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74CCC"/>
    <w:multiLevelType w:val="hybridMultilevel"/>
    <w:tmpl w:val="CBE0EAF6"/>
    <w:lvl w:ilvl="0" w:tplc="60669732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54268"/>
    <w:multiLevelType w:val="hybridMultilevel"/>
    <w:tmpl w:val="2796E97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E20694C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5741A"/>
    <w:multiLevelType w:val="hybridMultilevel"/>
    <w:tmpl w:val="C886597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36468F5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C0095"/>
    <w:multiLevelType w:val="hybridMultilevel"/>
    <w:tmpl w:val="4258B4C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DA66F98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9B1D11"/>
    <w:multiLevelType w:val="hybridMultilevel"/>
    <w:tmpl w:val="DAA6AA8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A5309E4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96BFF"/>
    <w:multiLevelType w:val="hybridMultilevel"/>
    <w:tmpl w:val="5176851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DF066E7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91F46"/>
    <w:multiLevelType w:val="hybridMultilevel"/>
    <w:tmpl w:val="1036307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8104192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E7291"/>
    <w:multiLevelType w:val="hybridMultilevel"/>
    <w:tmpl w:val="4A1A333A"/>
    <w:lvl w:ilvl="0" w:tplc="3318A4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137682"/>
    <w:multiLevelType w:val="hybridMultilevel"/>
    <w:tmpl w:val="13168A1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AD94A74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40098"/>
    <w:multiLevelType w:val="hybridMultilevel"/>
    <w:tmpl w:val="E2265E3A"/>
    <w:lvl w:ilvl="0" w:tplc="79D09F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7CA9E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A1E18"/>
    <w:multiLevelType w:val="hybridMultilevel"/>
    <w:tmpl w:val="4A784EC8"/>
    <w:lvl w:ilvl="0" w:tplc="74E84466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10"/>
  </w:num>
  <w:num w:numId="5">
    <w:abstractNumId w:val="8"/>
  </w:num>
  <w:num w:numId="6">
    <w:abstractNumId w:val="15"/>
  </w:num>
  <w:num w:numId="7">
    <w:abstractNumId w:val="13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9"/>
  </w:num>
  <w:num w:numId="13">
    <w:abstractNumId w:val="17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2"/>
  </w:num>
  <w:num w:numId="19">
    <w:abstractNumId w:val="7"/>
  </w:num>
  <w:num w:numId="20">
    <w:abstractNumId w:val="5"/>
  </w:num>
  <w:num w:numId="21">
    <w:abstractNumId w:val="6"/>
  </w:num>
  <w:num w:numId="22">
    <w:abstractNumId w:val="0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DE"/>
    <w:rsid w:val="000032AB"/>
    <w:rsid w:val="0000490C"/>
    <w:rsid w:val="000451BB"/>
    <w:rsid w:val="00051A45"/>
    <w:rsid w:val="0005275E"/>
    <w:rsid w:val="00054B80"/>
    <w:rsid w:val="00056803"/>
    <w:rsid w:val="00056FFC"/>
    <w:rsid w:val="00066F3B"/>
    <w:rsid w:val="00085BF8"/>
    <w:rsid w:val="000B404C"/>
    <w:rsid w:val="000D7366"/>
    <w:rsid w:val="000E67C3"/>
    <w:rsid w:val="000F1BD7"/>
    <w:rsid w:val="000F5AB9"/>
    <w:rsid w:val="00110FF9"/>
    <w:rsid w:val="00122B1C"/>
    <w:rsid w:val="0012410A"/>
    <w:rsid w:val="00124D9B"/>
    <w:rsid w:val="001312FF"/>
    <w:rsid w:val="00135F5C"/>
    <w:rsid w:val="001363A3"/>
    <w:rsid w:val="0014046A"/>
    <w:rsid w:val="001437C7"/>
    <w:rsid w:val="001508DD"/>
    <w:rsid w:val="001815AF"/>
    <w:rsid w:val="0018480B"/>
    <w:rsid w:val="00187DF3"/>
    <w:rsid w:val="00191DDE"/>
    <w:rsid w:val="001959AC"/>
    <w:rsid w:val="00195ECB"/>
    <w:rsid w:val="001962C7"/>
    <w:rsid w:val="001A063D"/>
    <w:rsid w:val="001D2BC5"/>
    <w:rsid w:val="001F1B9D"/>
    <w:rsid w:val="002030CA"/>
    <w:rsid w:val="00204BE7"/>
    <w:rsid w:val="00222B49"/>
    <w:rsid w:val="002408E6"/>
    <w:rsid w:val="00243B8C"/>
    <w:rsid w:val="00253B33"/>
    <w:rsid w:val="00253DEA"/>
    <w:rsid w:val="00274E13"/>
    <w:rsid w:val="00280E59"/>
    <w:rsid w:val="00290316"/>
    <w:rsid w:val="0029418A"/>
    <w:rsid w:val="00295038"/>
    <w:rsid w:val="002964F4"/>
    <w:rsid w:val="002A4A49"/>
    <w:rsid w:val="002C39A5"/>
    <w:rsid w:val="002D2E3F"/>
    <w:rsid w:val="002D3FC2"/>
    <w:rsid w:val="002D6218"/>
    <w:rsid w:val="002E409C"/>
    <w:rsid w:val="002E4914"/>
    <w:rsid w:val="002E6A4F"/>
    <w:rsid w:val="002E6C26"/>
    <w:rsid w:val="00327A7E"/>
    <w:rsid w:val="0033085E"/>
    <w:rsid w:val="003356D8"/>
    <w:rsid w:val="00345BF3"/>
    <w:rsid w:val="00346D83"/>
    <w:rsid w:val="00352BD3"/>
    <w:rsid w:val="00385EB8"/>
    <w:rsid w:val="003A7FEF"/>
    <w:rsid w:val="003C25E3"/>
    <w:rsid w:val="003D5683"/>
    <w:rsid w:val="003F1066"/>
    <w:rsid w:val="003F1B1C"/>
    <w:rsid w:val="00401D0B"/>
    <w:rsid w:val="00411C95"/>
    <w:rsid w:val="00426B4C"/>
    <w:rsid w:val="0043397A"/>
    <w:rsid w:val="004443DE"/>
    <w:rsid w:val="00446FFC"/>
    <w:rsid w:val="00452893"/>
    <w:rsid w:val="00474AFF"/>
    <w:rsid w:val="00476237"/>
    <w:rsid w:val="004C788F"/>
    <w:rsid w:val="004E430F"/>
    <w:rsid w:val="004E4CF5"/>
    <w:rsid w:val="004E7860"/>
    <w:rsid w:val="004E7984"/>
    <w:rsid w:val="005028BB"/>
    <w:rsid w:val="00510291"/>
    <w:rsid w:val="00513ABB"/>
    <w:rsid w:val="00515CA2"/>
    <w:rsid w:val="00521D06"/>
    <w:rsid w:val="005258DA"/>
    <w:rsid w:val="00536F57"/>
    <w:rsid w:val="005654F2"/>
    <w:rsid w:val="00566B07"/>
    <w:rsid w:val="00587F19"/>
    <w:rsid w:val="005B0926"/>
    <w:rsid w:val="005B5808"/>
    <w:rsid w:val="005B593F"/>
    <w:rsid w:val="005C098F"/>
    <w:rsid w:val="005D1AF8"/>
    <w:rsid w:val="005D6D8B"/>
    <w:rsid w:val="005E2687"/>
    <w:rsid w:val="005F1338"/>
    <w:rsid w:val="005F2478"/>
    <w:rsid w:val="005F7F87"/>
    <w:rsid w:val="00605F1B"/>
    <w:rsid w:val="00607FB2"/>
    <w:rsid w:val="0061380F"/>
    <w:rsid w:val="00617F60"/>
    <w:rsid w:val="00624BF0"/>
    <w:rsid w:val="00631A0D"/>
    <w:rsid w:val="00632F2A"/>
    <w:rsid w:val="00634BFF"/>
    <w:rsid w:val="00637A5D"/>
    <w:rsid w:val="006417C8"/>
    <w:rsid w:val="0065295E"/>
    <w:rsid w:val="00652C20"/>
    <w:rsid w:val="00665C64"/>
    <w:rsid w:val="00672578"/>
    <w:rsid w:val="006842B8"/>
    <w:rsid w:val="00686084"/>
    <w:rsid w:val="00694AF1"/>
    <w:rsid w:val="006963C8"/>
    <w:rsid w:val="006977B6"/>
    <w:rsid w:val="006A6692"/>
    <w:rsid w:val="006B2235"/>
    <w:rsid w:val="006B48AA"/>
    <w:rsid w:val="006C58BF"/>
    <w:rsid w:val="006D37E2"/>
    <w:rsid w:val="006E019C"/>
    <w:rsid w:val="006E4415"/>
    <w:rsid w:val="006E6CE6"/>
    <w:rsid w:val="006F4144"/>
    <w:rsid w:val="00701290"/>
    <w:rsid w:val="00706ECA"/>
    <w:rsid w:val="00720E2E"/>
    <w:rsid w:val="00754417"/>
    <w:rsid w:val="007547E9"/>
    <w:rsid w:val="0079695C"/>
    <w:rsid w:val="007B12C9"/>
    <w:rsid w:val="007D3BD9"/>
    <w:rsid w:val="007D79D7"/>
    <w:rsid w:val="007E14F9"/>
    <w:rsid w:val="007F0D87"/>
    <w:rsid w:val="00817F34"/>
    <w:rsid w:val="008235F6"/>
    <w:rsid w:val="00830417"/>
    <w:rsid w:val="008307E4"/>
    <w:rsid w:val="00831370"/>
    <w:rsid w:val="008332E0"/>
    <w:rsid w:val="00836DAA"/>
    <w:rsid w:val="00837DD6"/>
    <w:rsid w:val="0084192D"/>
    <w:rsid w:val="00841E66"/>
    <w:rsid w:val="00844EA3"/>
    <w:rsid w:val="00851482"/>
    <w:rsid w:val="00877475"/>
    <w:rsid w:val="0088100B"/>
    <w:rsid w:val="008823C7"/>
    <w:rsid w:val="00882F4A"/>
    <w:rsid w:val="0088345B"/>
    <w:rsid w:val="00891770"/>
    <w:rsid w:val="008A6121"/>
    <w:rsid w:val="008B0949"/>
    <w:rsid w:val="008B52D3"/>
    <w:rsid w:val="008B5DE3"/>
    <w:rsid w:val="008C1D0D"/>
    <w:rsid w:val="008C4B97"/>
    <w:rsid w:val="008C54E5"/>
    <w:rsid w:val="008C5C07"/>
    <w:rsid w:val="008D0B42"/>
    <w:rsid w:val="008D4CC7"/>
    <w:rsid w:val="008E0DC7"/>
    <w:rsid w:val="008E2837"/>
    <w:rsid w:val="008F3A1B"/>
    <w:rsid w:val="008F477E"/>
    <w:rsid w:val="00914F64"/>
    <w:rsid w:val="00934643"/>
    <w:rsid w:val="00992288"/>
    <w:rsid w:val="00992FA7"/>
    <w:rsid w:val="009D15A2"/>
    <w:rsid w:val="009D7054"/>
    <w:rsid w:val="009E35B8"/>
    <w:rsid w:val="009F1D51"/>
    <w:rsid w:val="00A0614D"/>
    <w:rsid w:val="00A20F34"/>
    <w:rsid w:val="00A36257"/>
    <w:rsid w:val="00A4765C"/>
    <w:rsid w:val="00A54277"/>
    <w:rsid w:val="00A57BEF"/>
    <w:rsid w:val="00A674F9"/>
    <w:rsid w:val="00A829A5"/>
    <w:rsid w:val="00A92D67"/>
    <w:rsid w:val="00A9418F"/>
    <w:rsid w:val="00AB03DB"/>
    <w:rsid w:val="00AB48BB"/>
    <w:rsid w:val="00AB5421"/>
    <w:rsid w:val="00AD3BFE"/>
    <w:rsid w:val="00AE072E"/>
    <w:rsid w:val="00AE53D6"/>
    <w:rsid w:val="00AE55EC"/>
    <w:rsid w:val="00AF1939"/>
    <w:rsid w:val="00B1577F"/>
    <w:rsid w:val="00B162E7"/>
    <w:rsid w:val="00B35183"/>
    <w:rsid w:val="00B42DEF"/>
    <w:rsid w:val="00B566B9"/>
    <w:rsid w:val="00B57FB7"/>
    <w:rsid w:val="00B82935"/>
    <w:rsid w:val="00B85C55"/>
    <w:rsid w:val="00BA4EF7"/>
    <w:rsid w:val="00BB42EE"/>
    <w:rsid w:val="00BC569B"/>
    <w:rsid w:val="00BD195C"/>
    <w:rsid w:val="00BD53BD"/>
    <w:rsid w:val="00BD7554"/>
    <w:rsid w:val="00BE457E"/>
    <w:rsid w:val="00BF5D2A"/>
    <w:rsid w:val="00C02AC4"/>
    <w:rsid w:val="00C051A1"/>
    <w:rsid w:val="00C059A6"/>
    <w:rsid w:val="00C05F56"/>
    <w:rsid w:val="00C3026C"/>
    <w:rsid w:val="00C4381E"/>
    <w:rsid w:val="00C6014F"/>
    <w:rsid w:val="00C72B9B"/>
    <w:rsid w:val="00C85F87"/>
    <w:rsid w:val="00C87093"/>
    <w:rsid w:val="00C92EEE"/>
    <w:rsid w:val="00CA3F5F"/>
    <w:rsid w:val="00CA73E2"/>
    <w:rsid w:val="00CB6741"/>
    <w:rsid w:val="00CC03FA"/>
    <w:rsid w:val="00CD3397"/>
    <w:rsid w:val="00CE2022"/>
    <w:rsid w:val="00D13658"/>
    <w:rsid w:val="00D16C23"/>
    <w:rsid w:val="00D43B88"/>
    <w:rsid w:val="00D45E77"/>
    <w:rsid w:val="00D46AFA"/>
    <w:rsid w:val="00D70ED6"/>
    <w:rsid w:val="00D9712D"/>
    <w:rsid w:val="00DA18A7"/>
    <w:rsid w:val="00DB1003"/>
    <w:rsid w:val="00DE1EDB"/>
    <w:rsid w:val="00DE7BAB"/>
    <w:rsid w:val="00DF0121"/>
    <w:rsid w:val="00DF626B"/>
    <w:rsid w:val="00E0437A"/>
    <w:rsid w:val="00E06F7B"/>
    <w:rsid w:val="00E205F2"/>
    <w:rsid w:val="00E30612"/>
    <w:rsid w:val="00E33AFB"/>
    <w:rsid w:val="00E37364"/>
    <w:rsid w:val="00E4618F"/>
    <w:rsid w:val="00E6365D"/>
    <w:rsid w:val="00E66DDC"/>
    <w:rsid w:val="00E67155"/>
    <w:rsid w:val="00E7342B"/>
    <w:rsid w:val="00E77E32"/>
    <w:rsid w:val="00E93673"/>
    <w:rsid w:val="00EA4BAF"/>
    <w:rsid w:val="00EB1D5C"/>
    <w:rsid w:val="00EB5682"/>
    <w:rsid w:val="00EB73B0"/>
    <w:rsid w:val="00ED0C00"/>
    <w:rsid w:val="00ED2D91"/>
    <w:rsid w:val="00EE101A"/>
    <w:rsid w:val="00EF0478"/>
    <w:rsid w:val="00EF2C0B"/>
    <w:rsid w:val="00EF46BD"/>
    <w:rsid w:val="00EF51B0"/>
    <w:rsid w:val="00F0140F"/>
    <w:rsid w:val="00F07C87"/>
    <w:rsid w:val="00F12614"/>
    <w:rsid w:val="00F26A3F"/>
    <w:rsid w:val="00F34A7B"/>
    <w:rsid w:val="00F34D81"/>
    <w:rsid w:val="00F366B7"/>
    <w:rsid w:val="00F43F17"/>
    <w:rsid w:val="00F52B1F"/>
    <w:rsid w:val="00F52C7C"/>
    <w:rsid w:val="00F6109E"/>
    <w:rsid w:val="00F647E2"/>
    <w:rsid w:val="00F81E23"/>
    <w:rsid w:val="00F85EB2"/>
    <w:rsid w:val="00FA1BA0"/>
    <w:rsid w:val="00FA722F"/>
    <w:rsid w:val="00FB19F4"/>
    <w:rsid w:val="00FB69A0"/>
    <w:rsid w:val="00FC3DA4"/>
    <w:rsid w:val="00FC6D1E"/>
    <w:rsid w:val="00FD1A4C"/>
    <w:rsid w:val="00FE1C77"/>
    <w:rsid w:val="00FE39A6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78BC0-3FAC-4F69-8FAA-9AA534D6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7C3"/>
  </w:style>
  <w:style w:type="paragraph" w:styleId="Heading1">
    <w:name w:val="heading 1"/>
    <w:basedOn w:val="Normal"/>
    <w:next w:val="Normal"/>
    <w:link w:val="Heading1Char"/>
    <w:uiPriority w:val="9"/>
    <w:qFormat/>
    <w:rsid w:val="00191D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angal"/>
      <w:b/>
      <w:bCs/>
      <w:sz w:val="20"/>
      <w:szCs w:val="20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D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DDE"/>
    <w:rPr>
      <w:rFonts w:ascii="Times New Roman" w:eastAsia="Times New Roman" w:hAnsi="Times New Roman" w:cs="Mangal"/>
      <w:b/>
      <w:bCs/>
      <w:sz w:val="20"/>
      <w:szCs w:val="20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DDE"/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ListParagraphChar">
    <w:name w:val="List Paragraph Char"/>
    <w:aliases w:val="Dot pt Char,F5 List Paragraph Char,List Paragraph1 Char,Colorful List - Accent 11 Char,No Spacing1 Char,List Paragraph Char Char Char Char,Indicator Text Char,Numbered Para 1 Char,Bullet 1 Char,Bullet Points Char,List Paragraph2 Char"/>
    <w:basedOn w:val="DefaultParagraphFont"/>
    <w:link w:val="ListParagraph"/>
    <w:uiPriority w:val="99"/>
    <w:locked/>
    <w:rsid w:val="00191DDE"/>
    <w:rPr>
      <w:rFonts w:ascii="Calibri" w:eastAsia="Times New Roman" w:hAnsi="Calibri" w:cs="Mangal"/>
      <w:lang w:val="en-IN" w:eastAsia="en-IN"/>
    </w:rPr>
  </w:style>
  <w:style w:type="paragraph" w:styleId="ListParagraph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,3"/>
    <w:basedOn w:val="Normal"/>
    <w:link w:val="ListParagraphChar"/>
    <w:uiPriority w:val="34"/>
    <w:qFormat/>
    <w:rsid w:val="00191DDE"/>
    <w:pPr>
      <w:spacing w:after="0"/>
      <w:ind w:left="720"/>
      <w:contextualSpacing/>
    </w:pPr>
    <w:rPr>
      <w:rFonts w:ascii="Calibri" w:eastAsia="Times New Roman" w:hAnsi="Calibri" w:cs="Mangal"/>
      <w:lang w:val="en-IN" w:eastAsia="en-IN"/>
    </w:rPr>
  </w:style>
  <w:style w:type="table" w:styleId="TableGrid">
    <w:name w:val="Table Grid"/>
    <w:basedOn w:val="TableNormal"/>
    <w:uiPriority w:val="39"/>
    <w:rsid w:val="00BE457E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E457E"/>
    <w:pPr>
      <w:spacing w:after="0" w:line="240" w:lineRule="auto"/>
    </w:pPr>
    <w:rPr>
      <w:rFonts w:eastAsiaTheme="minorHAnsi"/>
      <w:szCs w:val="20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36DAA"/>
    <w:rPr>
      <w:rFonts w:eastAsiaTheme="minorHAnsi"/>
      <w:szCs w:val="20"/>
      <w:lang w:bidi="hi-IN"/>
    </w:rPr>
  </w:style>
  <w:style w:type="paragraph" w:styleId="BodyText">
    <w:name w:val="Body Text"/>
    <w:basedOn w:val="Normal"/>
    <w:link w:val="BodyTextChar"/>
    <w:semiHidden/>
    <w:unhideWhenUsed/>
    <w:rsid w:val="003D56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D568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D56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D5683"/>
  </w:style>
  <w:style w:type="paragraph" w:customStyle="1" w:styleId="default">
    <w:name w:val="default"/>
    <w:rsid w:val="00B3518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rsid w:val="00B35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unhideWhenUsed/>
    <w:rsid w:val="002E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42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42B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B54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5421"/>
  </w:style>
  <w:style w:type="paragraph" w:styleId="BalloonText">
    <w:name w:val="Balloon Text"/>
    <w:basedOn w:val="Normal"/>
    <w:link w:val="BalloonTextChar"/>
    <w:uiPriority w:val="99"/>
    <w:semiHidden/>
    <w:unhideWhenUsed/>
    <w:rsid w:val="00DB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F1B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1B1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7F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FEF"/>
    <w:rPr>
      <w:color w:val="954F72"/>
      <w:u w:val="single"/>
    </w:rPr>
  </w:style>
  <w:style w:type="paragraph" w:customStyle="1" w:styleId="xl65">
    <w:name w:val="xl65"/>
    <w:basedOn w:val="Normal"/>
    <w:rsid w:val="003A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IN" w:eastAsia="en-IN" w:bidi="hi-IN"/>
    </w:rPr>
  </w:style>
  <w:style w:type="paragraph" w:customStyle="1" w:styleId="xl66">
    <w:name w:val="xl66"/>
    <w:basedOn w:val="Normal"/>
    <w:rsid w:val="003A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IN" w:eastAsia="en-IN" w:bidi="hi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63A3"/>
    <w:rPr>
      <w:sz w:val="16"/>
      <w:szCs w:val="16"/>
    </w:rPr>
  </w:style>
  <w:style w:type="paragraph" w:customStyle="1" w:styleId="DefaultText">
    <w:name w:val="Default Text"/>
    <w:basedOn w:val="Normal"/>
    <w:rsid w:val="00C05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FC32-61ED-42B6-96DD-026F32D4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</dc:creator>
  <cp:lastModifiedBy>Lenovo</cp:lastModifiedBy>
  <cp:revision>4</cp:revision>
  <cp:lastPrinted>2015-07-28T10:18:00Z</cp:lastPrinted>
  <dcterms:created xsi:type="dcterms:W3CDTF">2015-07-28T12:48:00Z</dcterms:created>
  <dcterms:modified xsi:type="dcterms:W3CDTF">2015-07-28T12:48:00Z</dcterms:modified>
</cp:coreProperties>
</file>