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2F" w:rsidRPr="00782C91" w:rsidRDefault="00C8162F" w:rsidP="00C8162F">
      <w:pPr>
        <w:spacing w:line="240" w:lineRule="auto"/>
        <w:jc w:val="center"/>
        <w:rPr>
          <w:sz w:val="24"/>
          <w:szCs w:val="24"/>
          <w:lang w:bidi="hi-IN"/>
        </w:rPr>
      </w:pPr>
      <w:r w:rsidRPr="00782C91">
        <w:rPr>
          <w:rFonts w:hint="cs"/>
          <w:sz w:val="24"/>
          <w:szCs w:val="24"/>
          <w:cs/>
          <w:lang w:bidi="hi-IN"/>
        </w:rPr>
        <w:t>भारत सरकार</w:t>
      </w:r>
    </w:p>
    <w:p w:rsidR="00C8162F" w:rsidRPr="00782C91" w:rsidRDefault="00C8162F" w:rsidP="00C8162F">
      <w:pPr>
        <w:spacing w:line="240" w:lineRule="auto"/>
        <w:jc w:val="center"/>
        <w:rPr>
          <w:sz w:val="24"/>
          <w:szCs w:val="24"/>
          <w:lang w:bidi="hi-IN"/>
        </w:rPr>
      </w:pPr>
      <w:r w:rsidRPr="00782C91">
        <w:rPr>
          <w:rFonts w:hint="cs"/>
          <w:sz w:val="24"/>
          <w:szCs w:val="24"/>
          <w:cs/>
          <w:lang w:bidi="hi-IN"/>
        </w:rPr>
        <w:t xml:space="preserve">कारपोरेट कार्य मंत्रालय </w:t>
      </w:r>
    </w:p>
    <w:p w:rsidR="00C8162F" w:rsidRDefault="00C8162F" w:rsidP="00C8162F">
      <w:pPr>
        <w:spacing w:line="240" w:lineRule="auto"/>
        <w:jc w:val="center"/>
        <w:rPr>
          <w:b/>
          <w:bCs/>
          <w:sz w:val="24"/>
          <w:szCs w:val="24"/>
          <w:lang w:bidi="hi-IN"/>
        </w:rPr>
      </w:pPr>
    </w:p>
    <w:p w:rsidR="00C8162F" w:rsidRPr="00782C91" w:rsidRDefault="00C8162F" w:rsidP="00C8162F">
      <w:pPr>
        <w:spacing w:line="240" w:lineRule="auto"/>
        <w:jc w:val="center"/>
        <w:rPr>
          <w:b/>
          <w:bCs/>
          <w:sz w:val="24"/>
          <w:szCs w:val="24"/>
          <w:lang w:bidi="hi-IN"/>
        </w:rPr>
      </w:pPr>
      <w:r w:rsidRPr="00782C91">
        <w:rPr>
          <w:rFonts w:hint="cs"/>
          <w:b/>
          <w:bCs/>
          <w:sz w:val="24"/>
          <w:szCs w:val="24"/>
          <w:cs/>
          <w:lang w:bidi="hi-IN"/>
        </w:rPr>
        <w:t xml:space="preserve">राज्‍य सभा </w:t>
      </w:r>
    </w:p>
    <w:p w:rsidR="00C8162F" w:rsidRPr="00782C91" w:rsidRDefault="00C8162F" w:rsidP="00C8162F">
      <w:pPr>
        <w:spacing w:line="240" w:lineRule="auto"/>
        <w:jc w:val="center"/>
        <w:rPr>
          <w:b/>
          <w:bCs/>
          <w:sz w:val="24"/>
          <w:szCs w:val="24"/>
          <w:cs/>
          <w:lang w:bidi="hi-IN"/>
        </w:rPr>
      </w:pPr>
      <w:r w:rsidRPr="00782C91">
        <w:rPr>
          <w:rFonts w:hint="cs"/>
          <w:b/>
          <w:bCs/>
          <w:sz w:val="24"/>
          <w:szCs w:val="24"/>
          <w:cs/>
          <w:lang w:bidi="hi-IN"/>
        </w:rPr>
        <w:t xml:space="preserve">अतारांकित प्रश्‍न संख्‍या </w:t>
      </w:r>
      <w:r w:rsidRPr="00782C91">
        <w:rPr>
          <w:b/>
          <w:bCs/>
          <w:sz w:val="24"/>
          <w:szCs w:val="24"/>
          <w:cs/>
          <w:lang w:bidi="hi-IN"/>
        </w:rPr>
        <w:t>–</w:t>
      </w:r>
      <w:r w:rsidRPr="00782C91">
        <w:rPr>
          <w:rFonts w:hint="cs"/>
          <w:b/>
          <w:bCs/>
          <w:sz w:val="24"/>
          <w:szCs w:val="24"/>
          <w:cs/>
          <w:lang w:bidi="hi-IN"/>
        </w:rPr>
        <w:t xml:space="preserve"> </w:t>
      </w:r>
      <w:r>
        <w:rPr>
          <w:rFonts w:hint="cs"/>
          <w:b/>
          <w:bCs/>
          <w:sz w:val="24"/>
          <w:szCs w:val="24"/>
          <w:cs/>
          <w:lang w:bidi="hi-IN"/>
        </w:rPr>
        <w:t>954</w:t>
      </w:r>
    </w:p>
    <w:p w:rsidR="00C8162F" w:rsidRPr="00782C91" w:rsidRDefault="00C8162F" w:rsidP="00C8162F">
      <w:pPr>
        <w:spacing w:line="240" w:lineRule="auto"/>
        <w:jc w:val="center"/>
        <w:rPr>
          <w:sz w:val="24"/>
          <w:szCs w:val="24"/>
          <w:lang w:bidi="hi-IN"/>
        </w:rPr>
      </w:pPr>
      <w:r w:rsidRPr="00782C91">
        <w:rPr>
          <w:rFonts w:hint="cs"/>
          <w:sz w:val="24"/>
          <w:szCs w:val="24"/>
          <w:cs/>
          <w:lang w:bidi="hi-IN"/>
        </w:rPr>
        <w:t>(जिसका उत्‍तर मंगलवार</w:t>
      </w:r>
      <w:r w:rsidRPr="00782C91">
        <w:rPr>
          <w:rFonts w:hint="cs"/>
          <w:sz w:val="24"/>
          <w:szCs w:val="24"/>
          <w:lang w:bidi="hi-IN"/>
        </w:rPr>
        <w:t>,</w:t>
      </w:r>
      <w:r w:rsidRPr="00782C91">
        <w:rPr>
          <w:rFonts w:hint="cs"/>
          <w:sz w:val="24"/>
          <w:szCs w:val="24"/>
          <w:cs/>
          <w:lang w:bidi="hi-IN"/>
        </w:rPr>
        <w:t xml:space="preserve"> </w:t>
      </w:r>
      <w:r>
        <w:rPr>
          <w:rFonts w:hint="cs"/>
          <w:sz w:val="24"/>
          <w:szCs w:val="24"/>
          <w:cs/>
          <w:lang w:bidi="hi-IN"/>
        </w:rPr>
        <w:t>28</w:t>
      </w:r>
      <w:r w:rsidRPr="00782C91">
        <w:rPr>
          <w:rFonts w:hint="cs"/>
          <w:sz w:val="24"/>
          <w:szCs w:val="24"/>
          <w:cs/>
          <w:lang w:bidi="hi-IN"/>
        </w:rPr>
        <w:t xml:space="preserve"> </w:t>
      </w:r>
      <w:r>
        <w:rPr>
          <w:rFonts w:hint="cs"/>
          <w:sz w:val="24"/>
          <w:szCs w:val="24"/>
          <w:cs/>
          <w:lang w:bidi="hi-IN"/>
        </w:rPr>
        <w:t>जुलाई</w:t>
      </w:r>
      <w:r w:rsidRPr="00782C91">
        <w:rPr>
          <w:rFonts w:hint="cs"/>
          <w:sz w:val="24"/>
          <w:szCs w:val="24"/>
          <w:lang w:bidi="hi-IN"/>
        </w:rPr>
        <w:t>,</w:t>
      </w:r>
      <w:r w:rsidRPr="00782C91">
        <w:rPr>
          <w:rFonts w:hint="cs"/>
          <w:sz w:val="24"/>
          <w:szCs w:val="24"/>
          <w:cs/>
          <w:lang w:bidi="hi-IN"/>
        </w:rPr>
        <w:t xml:space="preserve"> 2015 को दिया गया)</w:t>
      </w:r>
    </w:p>
    <w:p w:rsidR="00C8162F" w:rsidRPr="00782C91" w:rsidRDefault="00C8162F" w:rsidP="00C8162F">
      <w:pPr>
        <w:spacing w:line="240" w:lineRule="auto"/>
        <w:jc w:val="center"/>
        <w:rPr>
          <w:sz w:val="24"/>
          <w:szCs w:val="24"/>
          <w:lang w:bidi="hi-IN"/>
        </w:rPr>
      </w:pPr>
    </w:p>
    <w:p w:rsidR="00C8162F" w:rsidRPr="00782C91" w:rsidRDefault="00C8162F" w:rsidP="00C8162F">
      <w:pPr>
        <w:spacing w:line="240" w:lineRule="auto"/>
        <w:jc w:val="center"/>
        <w:rPr>
          <w:b/>
          <w:bCs/>
          <w:sz w:val="24"/>
          <w:szCs w:val="24"/>
          <w:u w:val="single"/>
          <w:cs/>
          <w:lang w:bidi="hi-IN"/>
        </w:rPr>
      </w:pPr>
      <w:r>
        <w:rPr>
          <w:rFonts w:hint="cs"/>
          <w:b/>
          <w:bCs/>
          <w:sz w:val="24"/>
          <w:szCs w:val="24"/>
          <w:u w:val="single"/>
          <w:cs/>
          <w:lang w:bidi="hi-IN"/>
        </w:rPr>
        <w:t>कर्णाटक में निष्किय कंपनियां</w:t>
      </w:r>
    </w:p>
    <w:p w:rsidR="00C8162F" w:rsidRPr="00782C91" w:rsidRDefault="00C8162F" w:rsidP="00C8162F">
      <w:pPr>
        <w:pStyle w:val="NoSpacing"/>
        <w:rPr>
          <w:sz w:val="24"/>
          <w:szCs w:val="24"/>
          <w:lang w:bidi="hi-IN"/>
        </w:rPr>
      </w:pPr>
    </w:p>
    <w:p w:rsidR="00C8162F" w:rsidRPr="00782C91" w:rsidRDefault="00C8162F" w:rsidP="00C8162F">
      <w:pPr>
        <w:spacing w:line="240" w:lineRule="auto"/>
        <w:jc w:val="both"/>
        <w:rPr>
          <w:sz w:val="24"/>
          <w:szCs w:val="24"/>
          <w:lang w:bidi="hi-IN"/>
        </w:rPr>
      </w:pPr>
      <w:r>
        <w:rPr>
          <w:rFonts w:hint="cs"/>
          <w:b/>
          <w:bCs/>
          <w:sz w:val="24"/>
          <w:szCs w:val="24"/>
          <w:cs/>
          <w:lang w:bidi="hi-IN"/>
        </w:rPr>
        <w:t>954</w:t>
      </w:r>
      <w:r w:rsidRPr="00782C91">
        <w:rPr>
          <w:rFonts w:hint="cs"/>
          <w:b/>
          <w:bCs/>
          <w:sz w:val="24"/>
          <w:szCs w:val="24"/>
          <w:cs/>
          <w:lang w:bidi="hi-IN"/>
        </w:rPr>
        <w:t>.</w:t>
      </w:r>
      <w:r w:rsidRPr="00782C91">
        <w:rPr>
          <w:rFonts w:hint="cs"/>
          <w:b/>
          <w:bCs/>
          <w:sz w:val="24"/>
          <w:szCs w:val="24"/>
          <w:cs/>
          <w:lang w:bidi="hi-IN"/>
        </w:rPr>
        <w:tab/>
        <w:t xml:space="preserve"> श्री </w:t>
      </w:r>
      <w:r>
        <w:rPr>
          <w:rFonts w:hint="cs"/>
          <w:b/>
          <w:bCs/>
          <w:sz w:val="24"/>
          <w:szCs w:val="24"/>
          <w:cs/>
          <w:lang w:bidi="hi-IN"/>
        </w:rPr>
        <w:t xml:space="preserve">बी. के. हरिप्रसाद </w:t>
      </w:r>
      <w:r w:rsidRPr="00782C91">
        <w:rPr>
          <w:rFonts w:hint="cs"/>
          <w:b/>
          <w:bCs/>
          <w:sz w:val="24"/>
          <w:szCs w:val="24"/>
          <w:cs/>
          <w:lang w:bidi="hi-IN"/>
        </w:rPr>
        <w:t>:</w:t>
      </w:r>
      <w:r>
        <w:rPr>
          <w:rFonts w:hint="cs"/>
          <w:b/>
          <w:bCs/>
          <w:sz w:val="24"/>
          <w:szCs w:val="24"/>
          <w:cs/>
          <w:lang w:bidi="hi-IN"/>
        </w:rPr>
        <w:t xml:space="preserve">  </w:t>
      </w:r>
      <w:r w:rsidRPr="00782C91">
        <w:rPr>
          <w:rFonts w:hint="cs"/>
          <w:sz w:val="24"/>
          <w:szCs w:val="24"/>
          <w:cs/>
          <w:lang w:bidi="hi-IN"/>
        </w:rPr>
        <w:t xml:space="preserve">क्‍या </w:t>
      </w:r>
      <w:r w:rsidRPr="00782C91">
        <w:rPr>
          <w:rFonts w:hint="cs"/>
          <w:b/>
          <w:bCs/>
          <w:sz w:val="24"/>
          <w:szCs w:val="24"/>
          <w:cs/>
          <w:lang w:bidi="hi-IN"/>
        </w:rPr>
        <w:t xml:space="preserve">कारपोरेट </w:t>
      </w:r>
      <w:r>
        <w:rPr>
          <w:rFonts w:hint="cs"/>
          <w:b/>
          <w:bCs/>
          <w:sz w:val="24"/>
          <w:szCs w:val="24"/>
          <w:cs/>
          <w:lang w:bidi="hi-IN"/>
        </w:rPr>
        <w:t xml:space="preserve">कार्य </w:t>
      </w:r>
      <w:r w:rsidRPr="00782C91">
        <w:rPr>
          <w:rFonts w:hint="cs"/>
          <w:b/>
          <w:bCs/>
          <w:sz w:val="24"/>
          <w:szCs w:val="24"/>
          <w:cs/>
          <w:lang w:bidi="hi-IN"/>
        </w:rPr>
        <w:t xml:space="preserve">मंत्री </w:t>
      </w:r>
      <w:r>
        <w:rPr>
          <w:rFonts w:hint="cs"/>
          <w:sz w:val="24"/>
          <w:szCs w:val="24"/>
          <w:cs/>
          <w:lang w:bidi="hi-IN"/>
        </w:rPr>
        <w:t>दिनांक 21 जुलाई, 2015 को राज्य सभा में अतारांकित प्रश्न संख्या 43 के दिए गए उत्तर को देखेंगे और यह बताने की कृपा करेंगे कि विगत दो वर्ष के दौरान कर्णाटक में निष्क्रिय</w:t>
      </w:r>
      <w:r>
        <w:rPr>
          <w:sz w:val="24"/>
          <w:szCs w:val="24"/>
          <w:lang w:bidi="hi-IN"/>
        </w:rPr>
        <w:t>/</w:t>
      </w:r>
      <w:r>
        <w:rPr>
          <w:rFonts w:hint="cs"/>
          <w:sz w:val="24"/>
          <w:szCs w:val="24"/>
          <w:cs/>
          <w:lang w:bidi="hi-IN"/>
        </w:rPr>
        <w:t>बंद पड़ी कंपनियों की संख्या कितनी है</w:t>
      </w:r>
      <w:r w:rsidRPr="00782C91">
        <w:rPr>
          <w:sz w:val="24"/>
          <w:szCs w:val="24"/>
          <w:lang w:bidi="hi-IN"/>
        </w:rPr>
        <w:t>?</w:t>
      </w:r>
      <w:r w:rsidRPr="00782C91">
        <w:rPr>
          <w:rFonts w:hint="cs"/>
          <w:sz w:val="24"/>
          <w:szCs w:val="24"/>
          <w:cs/>
          <w:lang w:bidi="hi-IN"/>
        </w:rPr>
        <w:t xml:space="preserve">  </w:t>
      </w:r>
    </w:p>
    <w:p w:rsidR="00C8162F" w:rsidRPr="00782C91" w:rsidRDefault="00C8162F" w:rsidP="00C8162F">
      <w:pPr>
        <w:pStyle w:val="NoSpacing"/>
        <w:rPr>
          <w:sz w:val="24"/>
          <w:szCs w:val="24"/>
          <w:lang w:bidi="hi-IN"/>
        </w:rPr>
      </w:pPr>
    </w:p>
    <w:p w:rsidR="00C8162F" w:rsidRPr="00782C91" w:rsidRDefault="00C8162F" w:rsidP="00C8162F">
      <w:pPr>
        <w:spacing w:line="240" w:lineRule="auto"/>
        <w:jc w:val="center"/>
        <w:rPr>
          <w:b/>
          <w:bCs/>
          <w:sz w:val="24"/>
          <w:szCs w:val="24"/>
          <w:lang w:bidi="hi-IN"/>
        </w:rPr>
      </w:pPr>
      <w:r w:rsidRPr="00782C91">
        <w:rPr>
          <w:rFonts w:hint="cs"/>
          <w:b/>
          <w:bCs/>
          <w:sz w:val="24"/>
          <w:szCs w:val="24"/>
          <w:cs/>
          <w:lang w:bidi="hi-IN"/>
        </w:rPr>
        <w:t xml:space="preserve">उत्‍तर </w:t>
      </w:r>
    </w:p>
    <w:p w:rsidR="00C8162F" w:rsidRPr="00782C91" w:rsidRDefault="00C8162F" w:rsidP="00C8162F">
      <w:pPr>
        <w:rPr>
          <w:b/>
          <w:bCs/>
          <w:sz w:val="24"/>
          <w:szCs w:val="24"/>
          <w:lang w:bidi="hi-IN"/>
        </w:rPr>
      </w:pPr>
      <w:r w:rsidRPr="00782C91">
        <w:rPr>
          <w:rFonts w:hint="cs"/>
          <w:b/>
          <w:bCs/>
          <w:sz w:val="24"/>
          <w:szCs w:val="24"/>
          <w:cs/>
          <w:lang w:bidi="hi-IN"/>
        </w:rPr>
        <w:t xml:space="preserve">कारपोरेट कार्य मंत्री                                            </w:t>
      </w:r>
      <w:r w:rsidRPr="00782C91">
        <w:rPr>
          <w:b/>
          <w:bCs/>
          <w:sz w:val="24"/>
          <w:szCs w:val="24"/>
          <w:cs/>
          <w:lang w:bidi="hi-IN"/>
        </w:rPr>
        <w:tab/>
        <w:t xml:space="preserve">  </w:t>
      </w:r>
      <w:r>
        <w:rPr>
          <w:b/>
          <w:bCs/>
          <w:sz w:val="24"/>
          <w:szCs w:val="24"/>
          <w:cs/>
          <w:lang w:bidi="hi-IN"/>
        </w:rPr>
        <w:tab/>
      </w:r>
      <w:r w:rsidRPr="00782C91">
        <w:rPr>
          <w:rFonts w:hint="cs"/>
          <w:b/>
          <w:bCs/>
          <w:sz w:val="24"/>
          <w:szCs w:val="24"/>
          <w:cs/>
          <w:lang w:bidi="hi-IN"/>
        </w:rPr>
        <w:t>(श्री अरूण जेटली)</w:t>
      </w:r>
    </w:p>
    <w:p w:rsidR="00C8162F" w:rsidRPr="00782C91" w:rsidRDefault="00C8162F" w:rsidP="00C8162F">
      <w:pPr>
        <w:jc w:val="center"/>
        <w:rPr>
          <w:sz w:val="24"/>
          <w:szCs w:val="24"/>
          <w:lang w:bidi="hi-IN"/>
        </w:rPr>
      </w:pPr>
    </w:p>
    <w:p w:rsidR="00C8162F" w:rsidRDefault="00C8162F" w:rsidP="00C8162F">
      <w:pPr>
        <w:pStyle w:val="NoSpacing"/>
        <w:ind w:firstLine="720"/>
        <w:jc w:val="both"/>
        <w:rPr>
          <w:sz w:val="24"/>
          <w:szCs w:val="24"/>
          <w:lang w:bidi="hi-IN"/>
        </w:rPr>
      </w:pPr>
      <w:r w:rsidRPr="006642A5">
        <w:rPr>
          <w:rFonts w:hint="cs"/>
          <w:sz w:val="24"/>
          <w:szCs w:val="24"/>
          <w:cs/>
          <w:lang w:bidi="hi-IN"/>
        </w:rPr>
        <w:t>कंपनी अधिनियम, 1956 की धारा 560(5) के तहत जो कंपनी, कंपनी की पंजीकरण सूची से हटा दी जाती हैं उ</w:t>
      </w:r>
      <w:r>
        <w:rPr>
          <w:rFonts w:hint="cs"/>
          <w:sz w:val="24"/>
          <w:szCs w:val="24"/>
          <w:cs/>
          <w:lang w:bidi="hi-IN"/>
        </w:rPr>
        <w:t>से</w:t>
      </w:r>
      <w:r w:rsidRPr="006642A5">
        <w:rPr>
          <w:rFonts w:hint="cs"/>
          <w:sz w:val="24"/>
          <w:szCs w:val="24"/>
          <w:cs/>
          <w:lang w:bidi="hi-IN"/>
        </w:rPr>
        <w:t xml:space="preserve"> एमसीए21 डाटाबेस में निष्क्रिय कंपनी के रूप में चिन्हित किया जाता है। इसके अतिरिक्त, जिन कंपनियों ने लगातार पिछले तीन वर्षों से अपनी सांविधिक विवरणी दायर नहीं की है उन्हें एमसीए21 डाटाबेस में अकार्यशील</w:t>
      </w:r>
      <w:r>
        <w:rPr>
          <w:rFonts w:hint="cs"/>
          <w:sz w:val="24"/>
          <w:szCs w:val="24"/>
          <w:cs/>
          <w:lang w:bidi="hi-IN"/>
        </w:rPr>
        <w:t xml:space="preserve"> (डोरमेंट) </w:t>
      </w:r>
      <w:r w:rsidRPr="006642A5">
        <w:rPr>
          <w:rFonts w:hint="cs"/>
          <w:sz w:val="24"/>
          <w:szCs w:val="24"/>
          <w:cs/>
          <w:lang w:bidi="hi-IN"/>
        </w:rPr>
        <w:t xml:space="preserve">कंपनी के रूप में चिन्हित किया गया है। </w:t>
      </w:r>
      <w:r>
        <w:rPr>
          <w:rFonts w:hint="cs"/>
          <w:sz w:val="24"/>
          <w:szCs w:val="24"/>
          <w:cs/>
          <w:lang w:bidi="hi-IN"/>
        </w:rPr>
        <w:t xml:space="preserve">एमसीए21 डाटाबेस से हटाई गई कर्नाटक राज्य की ऐसी कंपनियों का विवरण निम्न </w:t>
      </w:r>
      <w:r w:rsidRPr="006642A5">
        <w:rPr>
          <w:rFonts w:hint="cs"/>
          <w:sz w:val="24"/>
          <w:szCs w:val="24"/>
          <w:cs/>
          <w:lang w:bidi="hi-IN"/>
        </w:rPr>
        <w:t xml:space="preserve">है </w:t>
      </w:r>
      <w:r>
        <w:rPr>
          <w:sz w:val="24"/>
          <w:szCs w:val="24"/>
          <w:cs/>
          <w:lang w:bidi="hi-IN"/>
        </w:rPr>
        <w:t>–</w:t>
      </w:r>
    </w:p>
    <w:p w:rsidR="00C8162F" w:rsidRDefault="00C8162F" w:rsidP="00C8162F">
      <w:pPr>
        <w:pStyle w:val="NoSpacing"/>
        <w:jc w:val="both"/>
        <w:rPr>
          <w:sz w:val="24"/>
          <w:szCs w:val="24"/>
          <w:lang w:bidi="hi-I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926"/>
        <w:gridCol w:w="3119"/>
      </w:tblGrid>
      <w:tr w:rsidR="00C8162F" w:rsidRPr="009E1A64" w:rsidTr="00DC7302">
        <w:tc>
          <w:tcPr>
            <w:tcW w:w="2744" w:type="dxa"/>
            <w:shd w:val="clear" w:color="auto" w:fill="auto"/>
          </w:tcPr>
          <w:p w:rsidR="00C8162F" w:rsidRPr="009E1A64" w:rsidRDefault="00C8162F" w:rsidP="00DC7302">
            <w:pPr>
              <w:pStyle w:val="NoSpacing"/>
              <w:jc w:val="both"/>
              <w:rPr>
                <w:sz w:val="24"/>
                <w:szCs w:val="24"/>
                <w:lang w:bidi="hi-IN"/>
              </w:rPr>
            </w:pPr>
            <w:r w:rsidRPr="009E1A64">
              <w:rPr>
                <w:rFonts w:hint="cs"/>
                <w:sz w:val="24"/>
                <w:szCs w:val="24"/>
                <w:cs/>
                <w:lang w:bidi="hi-IN"/>
              </w:rPr>
              <w:t>वर्ष</w:t>
            </w:r>
          </w:p>
        </w:tc>
        <w:tc>
          <w:tcPr>
            <w:tcW w:w="2926" w:type="dxa"/>
            <w:shd w:val="clear" w:color="auto" w:fill="auto"/>
          </w:tcPr>
          <w:p w:rsidR="00C8162F" w:rsidRPr="009E1A64" w:rsidRDefault="00C8162F" w:rsidP="00DC7302">
            <w:pPr>
              <w:pStyle w:val="NoSpacing"/>
              <w:jc w:val="both"/>
              <w:rPr>
                <w:sz w:val="24"/>
                <w:szCs w:val="24"/>
                <w:lang w:bidi="hi-IN"/>
              </w:rPr>
            </w:pPr>
            <w:r w:rsidRPr="009E1A64">
              <w:rPr>
                <w:rFonts w:hint="cs"/>
                <w:sz w:val="24"/>
                <w:szCs w:val="24"/>
                <w:cs/>
                <w:lang w:bidi="hi-IN"/>
              </w:rPr>
              <w:t>निष्क्रिय (डिफंक्ट) कंपनियों की संख्या</w:t>
            </w:r>
          </w:p>
        </w:tc>
        <w:tc>
          <w:tcPr>
            <w:tcW w:w="3119" w:type="dxa"/>
            <w:shd w:val="clear" w:color="auto" w:fill="auto"/>
          </w:tcPr>
          <w:p w:rsidR="00C8162F" w:rsidRPr="009E1A64" w:rsidRDefault="00C8162F" w:rsidP="00DC7302">
            <w:pPr>
              <w:pStyle w:val="NoSpacing"/>
              <w:jc w:val="both"/>
              <w:rPr>
                <w:sz w:val="24"/>
                <w:szCs w:val="24"/>
                <w:lang w:bidi="hi-IN"/>
              </w:rPr>
            </w:pPr>
            <w:r w:rsidRPr="009E1A64">
              <w:rPr>
                <w:rFonts w:hint="cs"/>
                <w:sz w:val="24"/>
                <w:szCs w:val="24"/>
                <w:cs/>
                <w:lang w:bidi="hi-IN"/>
              </w:rPr>
              <w:t>अकार्यशील (डोरमेंट) कंपनियों की संख्या</w:t>
            </w:r>
          </w:p>
        </w:tc>
      </w:tr>
      <w:tr w:rsidR="00C8162F" w:rsidRPr="009E1A64" w:rsidTr="00DC7302">
        <w:tc>
          <w:tcPr>
            <w:tcW w:w="2744" w:type="dxa"/>
            <w:shd w:val="clear" w:color="auto" w:fill="auto"/>
          </w:tcPr>
          <w:p w:rsidR="00C8162F" w:rsidRPr="009E1A64" w:rsidRDefault="00C8162F" w:rsidP="00DC7302">
            <w:pPr>
              <w:pStyle w:val="NoSpacing"/>
              <w:jc w:val="both"/>
              <w:rPr>
                <w:sz w:val="24"/>
                <w:szCs w:val="24"/>
                <w:lang w:bidi="hi-IN"/>
              </w:rPr>
            </w:pPr>
            <w:r w:rsidRPr="009E1A64">
              <w:rPr>
                <w:rFonts w:hint="cs"/>
                <w:sz w:val="24"/>
                <w:szCs w:val="24"/>
                <w:cs/>
                <w:lang w:bidi="hi-IN"/>
              </w:rPr>
              <w:t>2013-14</w:t>
            </w:r>
          </w:p>
        </w:tc>
        <w:tc>
          <w:tcPr>
            <w:tcW w:w="2926" w:type="dxa"/>
            <w:shd w:val="clear" w:color="auto" w:fill="auto"/>
          </w:tcPr>
          <w:p w:rsidR="00C8162F" w:rsidRPr="009E1A64" w:rsidRDefault="00C8162F" w:rsidP="00DC7302">
            <w:pPr>
              <w:pStyle w:val="NoSpacing"/>
              <w:jc w:val="center"/>
              <w:rPr>
                <w:sz w:val="24"/>
                <w:szCs w:val="24"/>
                <w:lang w:bidi="hi-IN"/>
              </w:rPr>
            </w:pPr>
            <w:r w:rsidRPr="009E1A64">
              <w:rPr>
                <w:rFonts w:hint="cs"/>
                <w:sz w:val="24"/>
                <w:szCs w:val="24"/>
                <w:cs/>
                <w:lang w:bidi="hi-IN"/>
              </w:rPr>
              <w:t>3098</w:t>
            </w:r>
          </w:p>
        </w:tc>
        <w:tc>
          <w:tcPr>
            <w:tcW w:w="3119" w:type="dxa"/>
            <w:shd w:val="clear" w:color="auto" w:fill="auto"/>
          </w:tcPr>
          <w:p w:rsidR="00C8162F" w:rsidRPr="009E1A64" w:rsidRDefault="00C8162F" w:rsidP="00DC7302">
            <w:pPr>
              <w:pStyle w:val="NoSpacing"/>
              <w:jc w:val="center"/>
              <w:rPr>
                <w:sz w:val="24"/>
                <w:szCs w:val="24"/>
                <w:lang w:bidi="hi-IN"/>
              </w:rPr>
            </w:pPr>
            <w:r w:rsidRPr="009E1A64">
              <w:rPr>
                <w:rFonts w:hint="cs"/>
                <w:sz w:val="24"/>
                <w:szCs w:val="24"/>
                <w:cs/>
                <w:lang w:bidi="hi-IN"/>
              </w:rPr>
              <w:t>7771</w:t>
            </w:r>
          </w:p>
        </w:tc>
      </w:tr>
      <w:tr w:rsidR="00C8162F" w:rsidRPr="009E1A64" w:rsidTr="00DC7302">
        <w:tc>
          <w:tcPr>
            <w:tcW w:w="2744" w:type="dxa"/>
            <w:shd w:val="clear" w:color="auto" w:fill="auto"/>
          </w:tcPr>
          <w:p w:rsidR="00C8162F" w:rsidRPr="009E1A64" w:rsidRDefault="00C8162F" w:rsidP="00DC7302">
            <w:pPr>
              <w:pStyle w:val="NoSpacing"/>
              <w:jc w:val="both"/>
              <w:rPr>
                <w:sz w:val="24"/>
                <w:szCs w:val="24"/>
                <w:lang w:bidi="hi-IN"/>
              </w:rPr>
            </w:pPr>
            <w:r w:rsidRPr="009E1A64">
              <w:rPr>
                <w:rFonts w:hint="cs"/>
                <w:sz w:val="24"/>
                <w:szCs w:val="24"/>
                <w:cs/>
                <w:lang w:bidi="hi-IN"/>
              </w:rPr>
              <w:t>2014-15</w:t>
            </w:r>
          </w:p>
        </w:tc>
        <w:tc>
          <w:tcPr>
            <w:tcW w:w="2926" w:type="dxa"/>
            <w:shd w:val="clear" w:color="auto" w:fill="auto"/>
          </w:tcPr>
          <w:p w:rsidR="00C8162F" w:rsidRPr="009E1A64" w:rsidRDefault="00C8162F" w:rsidP="00DC7302">
            <w:pPr>
              <w:pStyle w:val="NoSpacing"/>
              <w:jc w:val="center"/>
              <w:rPr>
                <w:sz w:val="24"/>
                <w:szCs w:val="24"/>
                <w:lang w:bidi="hi-IN"/>
              </w:rPr>
            </w:pPr>
            <w:r w:rsidRPr="009E1A64">
              <w:rPr>
                <w:rFonts w:hint="cs"/>
                <w:sz w:val="24"/>
                <w:szCs w:val="24"/>
                <w:cs/>
                <w:lang w:bidi="hi-IN"/>
              </w:rPr>
              <w:t>4044</w:t>
            </w:r>
          </w:p>
        </w:tc>
        <w:tc>
          <w:tcPr>
            <w:tcW w:w="3119" w:type="dxa"/>
            <w:shd w:val="clear" w:color="auto" w:fill="auto"/>
          </w:tcPr>
          <w:p w:rsidR="00C8162F" w:rsidRPr="009E1A64" w:rsidRDefault="00C8162F" w:rsidP="00DC7302">
            <w:pPr>
              <w:pStyle w:val="NoSpacing"/>
              <w:jc w:val="center"/>
              <w:rPr>
                <w:sz w:val="24"/>
                <w:szCs w:val="24"/>
                <w:lang w:bidi="hi-IN"/>
              </w:rPr>
            </w:pPr>
            <w:r w:rsidRPr="009E1A64">
              <w:rPr>
                <w:rFonts w:hint="cs"/>
                <w:sz w:val="24"/>
                <w:szCs w:val="24"/>
                <w:cs/>
                <w:lang w:bidi="hi-IN"/>
              </w:rPr>
              <w:t>7849</w:t>
            </w:r>
          </w:p>
        </w:tc>
      </w:tr>
    </w:tbl>
    <w:p w:rsidR="00C8162F" w:rsidRPr="006642A5" w:rsidRDefault="00C8162F" w:rsidP="00C8162F">
      <w:pPr>
        <w:pStyle w:val="NoSpacing"/>
        <w:jc w:val="both"/>
        <w:rPr>
          <w:sz w:val="24"/>
          <w:szCs w:val="24"/>
          <w:lang w:bidi="hi-IN"/>
        </w:rPr>
      </w:pPr>
    </w:p>
    <w:p w:rsidR="00C8162F" w:rsidRPr="006642A5" w:rsidRDefault="00C8162F" w:rsidP="00C8162F">
      <w:pPr>
        <w:pStyle w:val="NoSpacing"/>
        <w:jc w:val="both"/>
        <w:rPr>
          <w:sz w:val="24"/>
          <w:szCs w:val="24"/>
          <w:lang w:bidi="hi-IN"/>
        </w:rPr>
      </w:pPr>
      <w:r>
        <w:rPr>
          <w:cs/>
          <w:lang w:bidi="hi-IN"/>
        </w:rPr>
        <w:tab/>
      </w:r>
      <w:r>
        <w:rPr>
          <w:rFonts w:hint="cs"/>
          <w:sz w:val="24"/>
          <w:szCs w:val="24"/>
          <w:cs/>
          <w:lang w:bidi="hi-IN"/>
        </w:rPr>
        <w:t xml:space="preserve">कंपनी अधिनियम, 2013 की धारा 455 में निष्क्रीय कंपनी से संबंधित मानदण्डों को व्यापक किया गया है, इसके अनुसार वे कंपनियां निष्क्रीय कंपनी मानी जाती है जो कोई व्यापार नहीं कर रही हैं या परिचालन में नहीं हैं या जिन्होंने कोई महत्वपूर्ण व्यावसायिक लेन-देन (ट्रांजेक्शन) नहीं किया हो, या जिन्होंने </w:t>
      </w:r>
      <w:r w:rsidRPr="006642A5">
        <w:rPr>
          <w:rFonts w:hint="cs"/>
          <w:sz w:val="24"/>
          <w:szCs w:val="24"/>
          <w:cs/>
          <w:lang w:bidi="hi-IN"/>
        </w:rPr>
        <w:t xml:space="preserve">दो </w:t>
      </w:r>
      <w:r>
        <w:rPr>
          <w:rFonts w:hint="cs"/>
          <w:sz w:val="24"/>
          <w:szCs w:val="24"/>
          <w:cs/>
          <w:lang w:bidi="hi-IN"/>
        </w:rPr>
        <w:t xml:space="preserve">लगातार </w:t>
      </w:r>
      <w:r w:rsidRPr="006642A5">
        <w:rPr>
          <w:rFonts w:hint="cs"/>
          <w:sz w:val="24"/>
          <w:szCs w:val="24"/>
          <w:cs/>
          <w:lang w:bidi="hi-IN"/>
        </w:rPr>
        <w:t>वित्तीय वर्षों में वित्तीय विवरण और वार्षिक विवरणी दाखिल नहीं की</w:t>
      </w:r>
      <w:r>
        <w:rPr>
          <w:rFonts w:hint="cs"/>
          <w:sz w:val="24"/>
          <w:szCs w:val="24"/>
          <w:cs/>
          <w:lang w:bidi="hi-IN"/>
        </w:rPr>
        <w:t xml:space="preserve"> </w:t>
      </w:r>
      <w:r w:rsidRPr="006642A5">
        <w:rPr>
          <w:rFonts w:hint="cs"/>
          <w:sz w:val="24"/>
          <w:szCs w:val="24"/>
          <w:cs/>
          <w:lang w:bidi="hi-IN"/>
        </w:rPr>
        <w:t>ह</w:t>
      </w:r>
      <w:r>
        <w:rPr>
          <w:rFonts w:hint="cs"/>
          <w:sz w:val="24"/>
          <w:szCs w:val="24"/>
          <w:cs/>
          <w:lang w:bidi="hi-IN"/>
        </w:rPr>
        <w:t>ो</w:t>
      </w:r>
      <w:r w:rsidRPr="006642A5">
        <w:rPr>
          <w:rFonts w:hint="cs"/>
          <w:sz w:val="24"/>
          <w:szCs w:val="24"/>
          <w:cs/>
          <w:lang w:bidi="hi-IN"/>
        </w:rPr>
        <w:t>।</w:t>
      </w:r>
    </w:p>
    <w:p w:rsidR="00C8162F" w:rsidRDefault="00C8162F" w:rsidP="00C8162F">
      <w:pPr>
        <w:rPr>
          <w:sz w:val="24"/>
          <w:szCs w:val="24"/>
          <w:lang w:bidi="hi-IN"/>
        </w:rPr>
      </w:pPr>
    </w:p>
    <w:p w:rsidR="00C8162F" w:rsidRDefault="00C8162F" w:rsidP="00C8162F">
      <w:pPr>
        <w:rPr>
          <w:sz w:val="24"/>
          <w:szCs w:val="24"/>
          <w:lang w:bidi="hi-IN"/>
        </w:rPr>
      </w:pPr>
    </w:p>
    <w:p w:rsidR="00C8162F" w:rsidRDefault="00C8162F" w:rsidP="00C8162F">
      <w:pPr>
        <w:jc w:val="center"/>
        <w:rPr>
          <w:sz w:val="24"/>
          <w:szCs w:val="24"/>
          <w:lang w:bidi="hi-IN"/>
        </w:rPr>
      </w:pPr>
      <w:r>
        <w:rPr>
          <w:sz w:val="24"/>
          <w:szCs w:val="24"/>
          <w:lang w:bidi="hi-IN"/>
        </w:rPr>
        <w:t>*****</w:t>
      </w:r>
    </w:p>
    <w:p w:rsidR="00C8162F" w:rsidRDefault="00C8162F" w:rsidP="00C8162F"/>
    <w:p w:rsidR="00C8162F" w:rsidRDefault="00C8162F" w:rsidP="00C8162F"/>
    <w:p w:rsidR="005D64C0" w:rsidRDefault="005D64C0">
      <w:bookmarkStart w:id="0" w:name="_GoBack"/>
      <w:bookmarkEnd w:id="0"/>
    </w:p>
    <w:sectPr w:rsidR="005D64C0" w:rsidSect="00C04F07">
      <w:pgSz w:w="12240" w:h="15840"/>
      <w:pgMar w:top="851" w:right="758"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2F"/>
    <w:rsid w:val="005D64C0"/>
    <w:rsid w:val="00C8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35CE-CB33-49E2-9F63-213ABD60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2F"/>
    <w:pPr>
      <w:spacing w:after="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62F"/>
    <w:pPr>
      <w:spacing w:after="0" w:line="240" w:lineRule="auto"/>
    </w:pPr>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2015-07-30T09:19:00Z</dcterms:created>
  <dcterms:modified xsi:type="dcterms:W3CDTF">2015-07-30T09:19:00Z</dcterms:modified>
</cp:coreProperties>
</file>