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15" w:rsidRPr="00E3450E" w:rsidRDefault="006F1715" w:rsidP="00E345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3450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भारत सरकार </w:t>
      </w:r>
    </w:p>
    <w:p w:rsidR="006F1715" w:rsidRPr="00E3450E" w:rsidRDefault="006F1715" w:rsidP="00E345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3450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स्‍वास्‍थ्‍य और परिवार कल्‍याण मंत्रालय </w:t>
      </w:r>
    </w:p>
    <w:p w:rsidR="006F1715" w:rsidRPr="00E3450E" w:rsidRDefault="006F1715" w:rsidP="00E345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3450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स्‍वास्‍थ्‍य और परिवार कल्‍याण विभाग </w:t>
      </w:r>
    </w:p>
    <w:p w:rsidR="006F1715" w:rsidRPr="00E3450E" w:rsidRDefault="006F1715" w:rsidP="00E345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F1715" w:rsidRPr="00E3450E" w:rsidRDefault="00627A54" w:rsidP="00E345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B24A2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सभा</w:t>
      </w:r>
      <w:r w:rsidR="006F1715" w:rsidRPr="00E3450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</w:t>
      </w:r>
    </w:p>
    <w:p w:rsidR="006F1715" w:rsidRPr="00E3450E" w:rsidRDefault="006F1715" w:rsidP="00E345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3450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अतारांकित प्रश्‍न सं. 9</w:t>
      </w:r>
      <w:r w:rsidR="00C250F0" w:rsidRPr="00E3450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35</w:t>
      </w:r>
    </w:p>
    <w:p w:rsidR="006F1715" w:rsidRPr="00E3450E" w:rsidRDefault="006F1715" w:rsidP="00E345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3450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28 जुलाई</w:t>
      </w:r>
      <w:r w:rsidRPr="00E3450E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,</w:t>
      </w:r>
      <w:r w:rsidRPr="00E3450E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2015 को पूछे जाने वाले प्रश्‍न का उत्तर </w:t>
      </w:r>
    </w:p>
    <w:p w:rsidR="00E3450E" w:rsidRPr="00E3450E" w:rsidRDefault="00E3450E" w:rsidP="00E3450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10A67" w:rsidRPr="005B2904" w:rsidRDefault="00F10A67" w:rsidP="00E345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B290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तपेदिक का निदान करने के लिए एक्सपर्ट</w:t>
      </w:r>
      <w:r w:rsidR="00E3450E" w:rsidRPr="005B290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5B290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मोलिक्युलर जांच</w:t>
      </w:r>
    </w:p>
    <w:p w:rsidR="00E3450E" w:rsidRPr="00E3450E" w:rsidRDefault="00E3450E" w:rsidP="00E3450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3450E" w:rsidRPr="005B2904" w:rsidRDefault="00F10A67" w:rsidP="005B290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B290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935. डा॰ के॰पी॰ रामालिंगमः</w:t>
      </w:r>
      <w:r w:rsidRPr="005B290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</w:p>
    <w:p w:rsidR="00E3450E" w:rsidRPr="00E3450E" w:rsidRDefault="00E3450E" w:rsidP="005B290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10A67" w:rsidRDefault="00F10A67" w:rsidP="005B290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क्या स्वास्थ्य और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परिवार कल्याण मंत्री यह बताने की कृपा करेंगे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किः</w:t>
      </w:r>
    </w:p>
    <w:p w:rsidR="005B2904" w:rsidRPr="00E3450E" w:rsidRDefault="005B2904" w:rsidP="005B290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10A67" w:rsidRPr="00E3450E" w:rsidRDefault="00F10A67" w:rsidP="005B290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(क) क्या यह सच है कि नवीनतम अध्ययन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में यह पाया गया है कि सार्वजनिक स्वास्थ्य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सुविधओं में तपेदिक के लिए आरम्भिक नैदानिक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जांच के र</w:t>
      </w:r>
      <w:r w:rsidR="00E3450E" w:rsidRPr="00E3450E">
        <w:rPr>
          <w:rFonts w:ascii="Arial Unicode MS" w:eastAsia="Arial Unicode MS" w:hAnsi="Arial Unicode MS" w:cs="Arial Unicode MS"/>
          <w:sz w:val="24"/>
          <w:szCs w:val="24"/>
          <w:cs/>
        </w:rPr>
        <w:t>ूप में एक्सपर्ट मोलिक्युलर जांच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करने से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तपेदिक के पंजीकृत होने वाले मामले 16 प्रतिशत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E3450E" w:rsidRPr="00E3450E">
        <w:rPr>
          <w:rFonts w:ascii="Arial Unicode MS" w:eastAsia="Arial Unicode MS" w:hAnsi="Arial Unicode MS" w:cs="Arial Unicode MS"/>
          <w:sz w:val="24"/>
          <w:szCs w:val="24"/>
          <w:cs/>
        </w:rPr>
        <w:t>बढ गए हैं तथा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B2904">
        <w:rPr>
          <w:rFonts w:ascii="Arial Unicode MS" w:eastAsia="Arial Unicode MS" w:hAnsi="Arial Unicode MS" w:cs="Arial Unicode MS"/>
          <w:sz w:val="24"/>
          <w:szCs w:val="24"/>
          <w:cs/>
        </w:rPr>
        <w:t>बैक्टिरियोला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जीकली 39 प्रतिशत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तक तपेदिक की पुष्टि हुई है और यदि हां</w:t>
      </w:r>
      <w:r w:rsidRPr="00E3450E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B2904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="005B290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ब्यौरा क्या है</w:t>
      </w:r>
      <w:r w:rsidRPr="00E3450E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F10A67" w:rsidRPr="00E3450E" w:rsidRDefault="00F10A67" w:rsidP="005B290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(ख) क्या रिफेम्पसिन रिजिस्टन्ट तपेदिक के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मामले पांच गुणा बढ़ गए हैं</w:t>
      </w:r>
      <w:r w:rsidRPr="00E3450E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F10A67" w:rsidRPr="00E3450E" w:rsidRDefault="00F10A67" w:rsidP="005B290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(ग) क्या यह भी सच है कि यह अध्ययन 18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तपेदिक कार्यक्रम इकाइयों में किया गया था</w:t>
      </w:r>
      <w:r w:rsidRPr="00E3450E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="00E3450E" w:rsidRP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E3450E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तो </w:t>
      </w:r>
      <w:r w:rsidR="005B2904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E3450E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ब्यौरा क्या है</w:t>
      </w:r>
      <w:r w:rsidRPr="00E3450E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6F1715" w:rsidRPr="00E3450E" w:rsidRDefault="006F1715" w:rsidP="00E3450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F1715" w:rsidRPr="00E3450E" w:rsidRDefault="006F1715" w:rsidP="00E345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E3450E"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  <w:cs/>
        </w:rPr>
        <w:t>उत्‍तर</w:t>
      </w:r>
    </w:p>
    <w:p w:rsidR="00934DF9" w:rsidRDefault="00934DF9" w:rsidP="00934DF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स्‍वास्‍थ्‍य और परिवार कल्‍याण राज्‍य मंत्री (श्री श्रीपाद </w:t>
      </w:r>
      <w:r w:rsidR="009748BA" w:rsidRPr="002515F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ये</w:t>
      </w:r>
      <w:r w:rsidR="009748B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सो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नाईक)</w:t>
      </w:r>
    </w:p>
    <w:p w:rsidR="006F1715" w:rsidRPr="00E3450E" w:rsidRDefault="006F1715" w:rsidP="00E3450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F1715" w:rsidRPr="00E3450E" w:rsidRDefault="006F1715" w:rsidP="00E3450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3450E">
        <w:rPr>
          <w:rFonts w:ascii="Arial Unicode MS" w:eastAsia="Arial Unicode MS" w:hAnsi="Arial Unicode MS" w:cs="Arial Unicode MS" w:hint="eastAsia"/>
          <w:sz w:val="24"/>
          <w:szCs w:val="24"/>
          <w:cs/>
        </w:rPr>
        <w:t>(क)</w:t>
      </w:r>
      <w:r w:rsidR="00E345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से (ग)</w:t>
      </w:r>
      <w:r w:rsidR="00E3450E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: </w:t>
      </w:r>
      <w:r w:rsidR="006C71F5">
        <w:rPr>
          <w:rFonts w:ascii="Arial Unicode MS" w:eastAsia="Arial Unicode MS" w:hAnsi="Arial Unicode MS" w:cs="Arial Unicode MS" w:hint="eastAsia"/>
          <w:sz w:val="24"/>
          <w:szCs w:val="24"/>
          <w:cs/>
        </w:rPr>
        <w:t>भारत</w:t>
      </w:r>
      <w:r w:rsidR="006C71F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में फेफड़ों के तपेदिक की पहचान और फेफड़ों के तपेदिक के रिफ</w:t>
      </w:r>
      <w:r w:rsidR="006169A8">
        <w:rPr>
          <w:rFonts w:ascii="Arial Unicode MS" w:eastAsia="Arial Unicode MS" w:hAnsi="Arial Unicode MS" w:cs="Arial Unicode MS" w:hint="cs"/>
          <w:sz w:val="24"/>
          <w:szCs w:val="24"/>
          <w:cs/>
        </w:rPr>
        <w:t>ेम्‍प</w:t>
      </w:r>
      <w:r w:rsidR="006C71F5">
        <w:rPr>
          <w:rFonts w:ascii="Arial Unicode MS" w:eastAsia="Arial Unicode MS" w:hAnsi="Arial Unicode MS" w:cs="Arial Unicode MS" w:hint="cs"/>
          <w:sz w:val="24"/>
          <w:szCs w:val="24"/>
          <w:cs/>
        </w:rPr>
        <w:t>सिन प्रतिरोधी मामलों पर अपफ्रंट एक्‍सपर्ट एमटीबी/ आरआईएफ के प्रभाव के मूल्‍यांकन के लिए 18 तपेदिक इकाईयों में किए गए अध्‍ययन में यह पाया</w:t>
      </w:r>
      <w:r w:rsidR="00160AC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गया </w:t>
      </w:r>
      <w:r w:rsidR="006C71F5">
        <w:rPr>
          <w:rFonts w:ascii="Arial Unicode MS" w:eastAsia="Arial Unicode MS" w:hAnsi="Arial Unicode MS" w:cs="Arial Unicode MS" w:hint="cs"/>
          <w:sz w:val="24"/>
          <w:szCs w:val="24"/>
          <w:cs/>
        </w:rPr>
        <w:t>था कि सार्वजनिक स्‍वास्‍थ्‍य सुविधा केंद्रों में तपेदिक के आरंभिक नैदानिक परीक्षण के रूप में एक्‍सपर्ट एमटीबी/ आरआईएफ शुरू करने से सभी बैक्‍टीरियोलोजीकली पुष्टि किए गए तपेदिक के मामलों और रिफेम्‍</w:t>
      </w:r>
      <w:r w:rsidR="00160AC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पीसिन प्रतिरोधी तपेदिक मामलों की </w:t>
      </w:r>
      <w:r w:rsidR="006C71F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सूचना की दरों में काफी वृद्धि हुई है। </w:t>
      </w:r>
    </w:p>
    <w:p w:rsidR="006F1715" w:rsidRPr="00E3450E" w:rsidRDefault="006F1715" w:rsidP="00E3450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6F1715" w:rsidRPr="00E3450E" w:rsidRDefault="006F1715" w:rsidP="00E3450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3450E">
        <w:rPr>
          <w:rFonts w:ascii="Arial Unicode MS" w:eastAsia="Arial Unicode MS" w:hAnsi="Arial Unicode MS" w:cs="Arial Unicode MS" w:hint="eastAsia"/>
          <w:sz w:val="24"/>
          <w:szCs w:val="24"/>
          <w:cs/>
        </w:rPr>
        <w:t>*****</w:t>
      </w:r>
    </w:p>
    <w:p w:rsidR="005F1573" w:rsidRPr="00E3450E" w:rsidRDefault="006169A8" w:rsidP="00E3450E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3450E" w:rsidRPr="00E3450E" w:rsidRDefault="00E3450E">
      <w:pPr>
        <w:spacing w:after="0" w:line="240" w:lineRule="auto"/>
        <w:rPr>
          <w:rFonts w:ascii="Arial Unicode MS" w:eastAsia="Arial Unicode MS" w:hAnsi="Arial Unicode MS" w:cs="Arial Unicode MS"/>
        </w:rPr>
      </w:pPr>
    </w:p>
    <w:sectPr w:rsidR="00E3450E" w:rsidRPr="00E3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B6"/>
    <w:rsid w:val="00160ACA"/>
    <w:rsid w:val="00430204"/>
    <w:rsid w:val="00484024"/>
    <w:rsid w:val="005B2904"/>
    <w:rsid w:val="006169A8"/>
    <w:rsid w:val="00627A54"/>
    <w:rsid w:val="006C71F5"/>
    <w:rsid w:val="006F1715"/>
    <w:rsid w:val="008D3DF4"/>
    <w:rsid w:val="008E08B6"/>
    <w:rsid w:val="00934DF9"/>
    <w:rsid w:val="009748BA"/>
    <w:rsid w:val="00C250F0"/>
    <w:rsid w:val="00E3450E"/>
    <w:rsid w:val="00F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2015-07-27T07:03:00Z</dcterms:created>
  <dcterms:modified xsi:type="dcterms:W3CDTF">2015-07-27T12:27:00Z</dcterms:modified>
</cp:coreProperties>
</file>