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79" w:rsidRPr="0032407B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भारत सरकार</w:t>
      </w:r>
    </w:p>
    <w:p w:rsidR="00F74379" w:rsidRPr="0032407B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स्वास्थ्य और परिवार कल्याण मंत्रालय</w:t>
      </w:r>
    </w:p>
    <w:p w:rsidR="00F74379" w:rsidRPr="0032407B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cs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स्‍वास्‍थ्‍य और परिवार कल्‍याण विभाग</w:t>
      </w:r>
    </w:p>
    <w:p w:rsidR="00F74379" w:rsidRPr="0032407B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 xml:space="preserve">राज्य </w:t>
      </w:r>
      <w:r w:rsidRPr="0032407B">
        <w:rPr>
          <w:rFonts w:asciiTheme="minorBidi" w:eastAsia="Arial Unicode MS" w:hAnsiTheme="minorBidi"/>
          <w:bCs/>
          <w:szCs w:val="22"/>
          <w:cs/>
        </w:rPr>
        <w:t>सभा</w:t>
      </w:r>
    </w:p>
    <w:p w:rsidR="00F74379" w:rsidRPr="0032407B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अतारांकित प्रश्न संख्या</w:t>
      </w:r>
      <w:r w:rsidRPr="0032407B">
        <w:rPr>
          <w:rFonts w:asciiTheme="minorBidi" w:eastAsia="Arial Unicode MS" w:hAnsiTheme="minorBidi"/>
          <w:b/>
          <w:szCs w:val="22"/>
        </w:rPr>
        <w:t xml:space="preserve"> :</w:t>
      </w:r>
      <w:r w:rsidRPr="0032407B">
        <w:rPr>
          <w:rFonts w:asciiTheme="minorBidi" w:eastAsia="Arial Unicode MS" w:hAnsiTheme="minorBidi"/>
          <w:bCs/>
          <w:szCs w:val="22"/>
        </w:rPr>
        <w:t xml:space="preserve"> </w:t>
      </w:r>
      <w:r>
        <w:rPr>
          <w:rFonts w:asciiTheme="minorBidi" w:eastAsia="Arial Unicode MS" w:hAnsiTheme="minorBidi"/>
          <w:b/>
          <w:bCs/>
          <w:szCs w:val="22"/>
        </w:rPr>
        <w:t>919</w:t>
      </w:r>
    </w:p>
    <w:p w:rsidR="00F74379" w:rsidRPr="0032407B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F74379">
        <w:rPr>
          <w:rFonts w:asciiTheme="minorBidi" w:eastAsia="Arial Unicode MS" w:hAnsiTheme="minorBidi"/>
          <w:b/>
          <w:szCs w:val="22"/>
          <w:lang w:val="en-IN"/>
        </w:rPr>
        <w:t>28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>जुलाई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>,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20</w:t>
      </w:r>
      <w:r w:rsidRPr="0032407B">
        <w:rPr>
          <w:rFonts w:asciiTheme="minorBidi" w:eastAsia="Arial Unicode MS" w:hAnsiTheme="minorBidi"/>
          <w:b/>
          <w:szCs w:val="22"/>
        </w:rPr>
        <w:t>1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5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को पूछे जाने वाले प्रश्‍न का उत्‍तर</w:t>
      </w:r>
    </w:p>
    <w:p w:rsidR="00F74379" w:rsidRPr="00021549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 w:val="6"/>
          <w:szCs w:val="6"/>
          <w:u w:val="single"/>
        </w:rPr>
      </w:pPr>
    </w:p>
    <w:p w:rsidR="00F74379" w:rsidRDefault="00F74379" w:rsidP="0002154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 w:hint="cs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आयातित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चिकित्सा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उपकरणों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जांच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लिए</w:t>
      </w:r>
      <w:r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प्रयोगशालाएं</w:t>
      </w:r>
    </w:p>
    <w:p w:rsidR="000C3DD7" w:rsidRPr="007729E6" w:rsidRDefault="000C3DD7" w:rsidP="0002154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F74379" w:rsidRDefault="00F74379" w:rsidP="00F7437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F74379">
        <w:rPr>
          <w:rFonts w:ascii="Mangal" w:hAnsi="Mangal" w:cs="Mangal"/>
          <w:b/>
          <w:bCs/>
          <w:szCs w:val="22"/>
        </w:rPr>
        <w:t>919.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श्री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बैष्णव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परिडा: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</w:p>
    <w:p w:rsidR="00F74379" w:rsidRPr="00F74379" w:rsidRDefault="00F74379" w:rsidP="00F74379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परिवार</w:t>
      </w:r>
      <w:r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मंत्री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बताने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कृपा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करेंगे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कि:</w:t>
      </w:r>
    </w:p>
    <w:p w:rsidR="00F74379" w:rsidRPr="007729E6" w:rsidRDefault="00F74379" w:rsidP="00F7437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भारत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पास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देश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विदेश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आयातित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चिकित्सा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उपकरणों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जांच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प्रयोगशालाएं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नहीं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</w:p>
    <w:p w:rsidR="00F74379" w:rsidRPr="007729E6" w:rsidRDefault="00F74379" w:rsidP="00F7437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कारणों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सहित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तत्संबंधी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ब्यौरा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</w:p>
    <w:p w:rsidR="00F74379" w:rsidRPr="007729E6" w:rsidRDefault="00F74379" w:rsidP="00F7437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ग)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देश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विनिर्माण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क्षेत्र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बढ़ावा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देने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तरह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प्रयोगशालाएं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स्थापित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करने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अब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प्रस्ताव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जिसे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वाणिज्य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मंत्र</w:t>
      </w:r>
      <w:r>
        <w:rPr>
          <w:rFonts w:ascii="Mangal" w:hAnsi="Mangal" w:cs="Mangal"/>
          <w:szCs w:val="22"/>
          <w:cs/>
        </w:rPr>
        <w:t>ा</w:t>
      </w:r>
      <w:r w:rsidRPr="007729E6">
        <w:rPr>
          <w:rFonts w:ascii="Mangal" w:hAnsi="Mangal" w:cs="Mangal"/>
          <w:szCs w:val="22"/>
          <w:cs/>
        </w:rPr>
        <w:t>लय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द्वारा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वित्तपोषित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जाएगा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तत्संबंधी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ब्यौरा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?</w:t>
      </w:r>
    </w:p>
    <w:p w:rsidR="00F74379" w:rsidRPr="00F74379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/>
          <w:szCs w:val="22"/>
        </w:rPr>
      </w:pPr>
    </w:p>
    <w:p w:rsidR="00F74379" w:rsidRPr="00AB5BF5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u w:val="single"/>
        </w:rPr>
      </w:pPr>
      <w:r w:rsidRPr="00AB5BF5">
        <w:rPr>
          <w:rFonts w:asciiTheme="minorBidi" w:eastAsia="Arial Unicode MS" w:hAnsiTheme="minorBidi"/>
          <w:bCs/>
          <w:szCs w:val="22"/>
          <w:u w:val="single"/>
          <w:cs/>
        </w:rPr>
        <w:t>उत्तर</w:t>
      </w:r>
    </w:p>
    <w:p w:rsidR="00F74379" w:rsidRDefault="00F74379" w:rsidP="00F7437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AB5BF5">
        <w:rPr>
          <w:rFonts w:asciiTheme="minorBidi" w:eastAsia="Arial Unicode MS" w:hAnsiTheme="minorBidi"/>
          <w:bCs/>
          <w:szCs w:val="22"/>
          <w:cs/>
        </w:rPr>
        <w:t xml:space="preserve">स्वास्थ्य और परिवार कल्याण </w:t>
      </w:r>
      <w:r>
        <w:rPr>
          <w:rFonts w:asciiTheme="minorBidi" w:eastAsia="Arial Unicode MS" w:hAnsiTheme="minorBidi"/>
          <w:bCs/>
          <w:szCs w:val="22"/>
          <w:cs/>
        </w:rPr>
        <w:t xml:space="preserve">राज्य </w:t>
      </w:r>
      <w:r w:rsidRPr="00AB5BF5">
        <w:rPr>
          <w:rFonts w:asciiTheme="minorBidi" w:eastAsia="Arial Unicode MS" w:hAnsiTheme="minorBidi"/>
          <w:bCs/>
          <w:szCs w:val="22"/>
          <w:cs/>
        </w:rPr>
        <w:t>मंत्री</w:t>
      </w:r>
      <w:r w:rsidRPr="00AB5BF5">
        <w:rPr>
          <w:rFonts w:asciiTheme="minorBidi" w:eastAsia="Arial Unicode MS" w:hAnsiTheme="minorBidi"/>
          <w:bCs/>
          <w:szCs w:val="22"/>
        </w:rPr>
        <w:t xml:space="preserve"> (</w:t>
      </w:r>
      <w:r w:rsidRPr="00AB5BF5">
        <w:rPr>
          <w:rFonts w:asciiTheme="minorBidi" w:eastAsia="Arial Unicode MS" w:hAnsiTheme="minorBidi"/>
          <w:bCs/>
          <w:szCs w:val="22"/>
          <w:cs/>
        </w:rPr>
        <w:t xml:space="preserve">श्री </w:t>
      </w:r>
      <w:r w:rsidR="00C93049">
        <w:rPr>
          <w:rFonts w:asciiTheme="minorBidi" w:eastAsia="Arial Unicode MS" w:hAnsiTheme="minorBidi"/>
          <w:bCs/>
          <w:szCs w:val="22"/>
          <w:cs/>
        </w:rPr>
        <w:t>श्रीपाद यसो</w:t>
      </w:r>
      <w:r>
        <w:rPr>
          <w:rFonts w:asciiTheme="minorBidi" w:eastAsia="Arial Unicode MS" w:hAnsiTheme="minorBidi"/>
          <w:bCs/>
          <w:szCs w:val="22"/>
          <w:cs/>
        </w:rPr>
        <w:t xml:space="preserve"> नाईक)</w:t>
      </w:r>
    </w:p>
    <w:p w:rsidR="00DA5FA7" w:rsidRDefault="00DA5FA7">
      <w:pPr>
        <w:rPr>
          <w:rFonts w:hint="cs"/>
        </w:rPr>
      </w:pPr>
    </w:p>
    <w:p w:rsidR="008678C0" w:rsidRDefault="008678C0" w:rsidP="008678C0">
      <w:pPr>
        <w:pStyle w:val="ListParagraph"/>
        <w:numPr>
          <w:ilvl w:val="0"/>
          <w:numId w:val="1"/>
        </w:numPr>
        <w:ind w:left="450" w:hanging="450"/>
        <w:jc w:val="both"/>
        <w:rPr>
          <w:rFonts w:hint="cs"/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और (ख): वर्तमान में चिकित्सा उपकरणों का निम्न प्रयोगशालाओं में परीक्षण किया जाता है: </w:t>
      </w:r>
    </w:p>
    <w:p w:rsidR="008678C0" w:rsidRPr="008678C0" w:rsidRDefault="008678C0" w:rsidP="008678C0">
      <w:pPr>
        <w:pStyle w:val="ListParagraph"/>
        <w:numPr>
          <w:ilvl w:val="1"/>
          <w:numId w:val="1"/>
        </w:numPr>
        <w:ind w:left="990" w:hanging="450"/>
        <w:jc w:val="both"/>
        <w:rPr>
          <w:rFonts w:hint="cs"/>
          <w:sz w:val="24"/>
          <w:szCs w:val="22"/>
        </w:rPr>
      </w:pPr>
      <w:r>
        <w:rPr>
          <w:rFonts w:hint="cs"/>
          <w:sz w:val="24"/>
          <w:szCs w:val="22"/>
          <w:cs/>
        </w:rPr>
        <w:t>राष्ट्रीय बायोलॉजिकल संस्थान</w:t>
      </w:r>
      <w:r>
        <w:rPr>
          <w:rFonts w:hint="cs"/>
          <w:sz w:val="24"/>
          <w:szCs w:val="22"/>
        </w:rPr>
        <w:t xml:space="preserve">, </w:t>
      </w:r>
      <w:r>
        <w:rPr>
          <w:rFonts w:ascii="Mangal" w:hAnsi="Mangal" w:cs="Mangal" w:hint="cs"/>
          <w:sz w:val="24"/>
          <w:szCs w:val="22"/>
          <w:cs/>
        </w:rPr>
        <w:t xml:space="preserve">नोएडा </w:t>
      </w:r>
      <w:r>
        <w:rPr>
          <w:rFonts w:ascii="Mangal" w:hAnsi="Mangal" w:cs="Mangal"/>
          <w:sz w:val="24"/>
          <w:szCs w:val="22"/>
          <w:cs/>
        </w:rPr>
        <w:t>–</w:t>
      </w:r>
      <w:r>
        <w:rPr>
          <w:rFonts w:ascii="Mangal" w:hAnsi="Mangal" w:cs="Mangal" w:hint="cs"/>
          <w:sz w:val="24"/>
          <w:szCs w:val="22"/>
          <w:cs/>
        </w:rPr>
        <w:t xml:space="preserve"> नैदानिक उपकरण जैसे एचआईवी</w:t>
      </w:r>
      <w:r>
        <w:rPr>
          <w:rFonts w:ascii="Mangal" w:hAnsi="Mangal" w:cs="Mangal" w:hint="cs"/>
          <w:sz w:val="24"/>
          <w:szCs w:val="22"/>
        </w:rPr>
        <w:t xml:space="preserve">, </w:t>
      </w:r>
      <w:r>
        <w:rPr>
          <w:rFonts w:ascii="Mangal" w:hAnsi="Mangal" w:cs="Mangal" w:hint="cs"/>
          <w:sz w:val="24"/>
          <w:szCs w:val="22"/>
          <w:cs/>
        </w:rPr>
        <w:t>एचबीएजी और एचसीवी</w:t>
      </w:r>
      <w:r>
        <w:rPr>
          <w:rFonts w:ascii="Mangal" w:hAnsi="Mangal" w:cs="Mangal" w:hint="cs"/>
          <w:sz w:val="24"/>
          <w:szCs w:val="22"/>
        </w:rPr>
        <w:t xml:space="preserve"> </w:t>
      </w:r>
      <w:r>
        <w:rPr>
          <w:rFonts w:ascii="Mangal" w:hAnsi="Mangal" w:cs="Mangal" w:hint="cs"/>
          <w:sz w:val="24"/>
          <w:szCs w:val="22"/>
          <w:cs/>
        </w:rPr>
        <w:t>के परीक्षण हेतु</w:t>
      </w:r>
      <w:r>
        <w:rPr>
          <w:rFonts w:ascii="Mangal" w:hAnsi="Mangal" w:cs="Mangal" w:hint="cs"/>
          <w:sz w:val="24"/>
          <w:szCs w:val="22"/>
        </w:rPr>
        <w:t xml:space="preserve">; </w:t>
      </w:r>
    </w:p>
    <w:p w:rsidR="008678C0" w:rsidRPr="008678C0" w:rsidRDefault="008678C0" w:rsidP="008678C0">
      <w:pPr>
        <w:pStyle w:val="ListParagraph"/>
        <w:numPr>
          <w:ilvl w:val="1"/>
          <w:numId w:val="1"/>
        </w:numPr>
        <w:ind w:left="990" w:hanging="450"/>
        <w:jc w:val="both"/>
        <w:rPr>
          <w:rFonts w:hint="cs"/>
          <w:sz w:val="24"/>
          <w:szCs w:val="22"/>
        </w:rPr>
      </w:pPr>
      <w:r>
        <w:rPr>
          <w:rFonts w:ascii="Mangal" w:hAnsi="Mangal" w:cs="Mangal" w:hint="cs"/>
          <w:sz w:val="24"/>
          <w:szCs w:val="22"/>
          <w:cs/>
        </w:rPr>
        <w:t>केंद्रीय औषधि परीक्षण प्रयोगशाला</w:t>
      </w:r>
      <w:r>
        <w:rPr>
          <w:rFonts w:ascii="Mangal" w:hAnsi="Mangal" w:cs="Mangal" w:hint="cs"/>
          <w:sz w:val="24"/>
          <w:szCs w:val="22"/>
        </w:rPr>
        <w:t xml:space="preserve">, </w:t>
      </w:r>
      <w:r>
        <w:rPr>
          <w:rFonts w:ascii="Mangal" w:hAnsi="Mangal" w:cs="Mangal" w:hint="cs"/>
          <w:sz w:val="24"/>
          <w:szCs w:val="22"/>
          <w:cs/>
        </w:rPr>
        <w:t xml:space="preserve">मुम्बई </w:t>
      </w:r>
      <w:r>
        <w:rPr>
          <w:rFonts w:ascii="Mangal" w:hAnsi="Mangal" w:cs="Mangal"/>
          <w:sz w:val="24"/>
          <w:szCs w:val="22"/>
          <w:cs/>
        </w:rPr>
        <w:t>–</w:t>
      </w:r>
      <w:r>
        <w:rPr>
          <w:rFonts w:ascii="Mangal" w:hAnsi="Mangal" w:cs="Mangal" w:hint="cs"/>
          <w:sz w:val="24"/>
          <w:szCs w:val="22"/>
          <w:cs/>
        </w:rPr>
        <w:t xml:space="preserve"> अंतर्गर्भाशीय उपकरणों जैसे सीयू-टी व ट्यूबलर रिंग्स जो कि औषधि व सौन्दर्य प्रसाधन अधिनियम</w:t>
      </w:r>
      <w:r>
        <w:rPr>
          <w:rFonts w:ascii="Mangal" w:hAnsi="Mangal" w:cs="Mangal" w:hint="cs"/>
          <w:sz w:val="24"/>
          <w:szCs w:val="22"/>
        </w:rPr>
        <w:t xml:space="preserve">, 1945 </w:t>
      </w:r>
      <w:r>
        <w:rPr>
          <w:rFonts w:ascii="Mangal" w:hAnsi="Mangal" w:cs="Mangal" w:hint="cs"/>
          <w:sz w:val="24"/>
          <w:szCs w:val="22"/>
          <w:cs/>
        </w:rPr>
        <w:t xml:space="preserve">की </w:t>
      </w:r>
      <w:r w:rsidR="004A6543">
        <w:rPr>
          <w:rFonts w:ascii="Mangal" w:hAnsi="Mangal" w:cs="Mangal" w:hint="cs"/>
          <w:sz w:val="24"/>
          <w:szCs w:val="22"/>
          <w:cs/>
        </w:rPr>
        <w:t>अनुसूची</w:t>
      </w:r>
      <w:r>
        <w:rPr>
          <w:rFonts w:ascii="Mangal" w:hAnsi="Mangal" w:cs="Mangal" w:hint="cs"/>
          <w:sz w:val="24"/>
          <w:szCs w:val="22"/>
          <w:cs/>
        </w:rPr>
        <w:t xml:space="preserve"> आर में शामिल हैं</w:t>
      </w:r>
      <w:r>
        <w:rPr>
          <w:rFonts w:ascii="Mangal" w:hAnsi="Mangal" w:cs="Mangal" w:hint="cs"/>
          <w:sz w:val="24"/>
          <w:szCs w:val="22"/>
        </w:rPr>
        <w:t xml:space="preserve">; </w:t>
      </w:r>
      <w:r>
        <w:rPr>
          <w:rFonts w:ascii="Mangal" w:hAnsi="Mangal" w:cs="Mangal" w:hint="cs"/>
          <w:sz w:val="24"/>
          <w:szCs w:val="22"/>
          <w:cs/>
        </w:rPr>
        <w:t xml:space="preserve">और </w:t>
      </w:r>
    </w:p>
    <w:p w:rsidR="008678C0" w:rsidRPr="008678C0" w:rsidRDefault="008678C0" w:rsidP="008678C0">
      <w:pPr>
        <w:pStyle w:val="ListParagraph"/>
        <w:numPr>
          <w:ilvl w:val="1"/>
          <w:numId w:val="1"/>
        </w:numPr>
        <w:ind w:left="990" w:hanging="450"/>
        <w:jc w:val="both"/>
        <w:rPr>
          <w:rFonts w:hint="cs"/>
          <w:sz w:val="24"/>
          <w:szCs w:val="22"/>
        </w:rPr>
      </w:pPr>
      <w:r>
        <w:rPr>
          <w:rFonts w:hint="cs"/>
          <w:sz w:val="24"/>
          <w:szCs w:val="22"/>
          <w:cs/>
        </w:rPr>
        <w:t>केंद्रीय औषधि परीक्षण प्रयोगशाला</w:t>
      </w:r>
      <w:r>
        <w:rPr>
          <w:rFonts w:hint="cs"/>
          <w:sz w:val="24"/>
          <w:szCs w:val="22"/>
        </w:rPr>
        <w:t xml:space="preserve">, </w:t>
      </w:r>
      <w:r>
        <w:rPr>
          <w:rFonts w:ascii="Mangal" w:hAnsi="Mangal" w:cs="Mangal" w:hint="cs"/>
          <w:sz w:val="24"/>
          <w:szCs w:val="22"/>
          <w:cs/>
        </w:rPr>
        <w:t xml:space="preserve">चेन्नई </w:t>
      </w:r>
      <w:r>
        <w:rPr>
          <w:rFonts w:ascii="Mangal" w:hAnsi="Mangal" w:cs="Mangal"/>
          <w:sz w:val="24"/>
          <w:szCs w:val="22"/>
          <w:cs/>
        </w:rPr>
        <w:t>–</w:t>
      </w:r>
      <w:r>
        <w:rPr>
          <w:rFonts w:ascii="Mangal" w:hAnsi="Mangal" w:cs="Mangal" w:hint="cs"/>
          <w:sz w:val="24"/>
          <w:szCs w:val="22"/>
          <w:cs/>
        </w:rPr>
        <w:t xml:space="preserve"> कंडोम परीक्षण हेतु। </w:t>
      </w:r>
    </w:p>
    <w:p w:rsidR="008678C0" w:rsidRDefault="008678C0" w:rsidP="00E500BD">
      <w:pPr>
        <w:ind w:left="630" w:hanging="630"/>
        <w:jc w:val="both"/>
        <w:rPr>
          <w:rFonts w:ascii="Mangal" w:hAnsi="Mangal" w:cs="Mangal" w:hint="cs"/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(ग): </w:t>
      </w:r>
      <w:r w:rsidRPr="008678C0">
        <w:rPr>
          <w:rFonts w:hint="cs"/>
          <w:sz w:val="24"/>
          <w:szCs w:val="22"/>
          <w:cs/>
        </w:rPr>
        <w:t xml:space="preserve"> </w:t>
      </w:r>
      <w:r>
        <w:rPr>
          <w:rFonts w:hint="cs"/>
          <w:sz w:val="24"/>
          <w:szCs w:val="22"/>
          <w:cs/>
        </w:rPr>
        <w:t>स्वास्थ्य एवं परिवार कल्याण विभाग की वर्तमान में प्रमुखता मौजूदा प्रयोगशालाओं का सुदृढ़ीकरण है। तथापि</w:t>
      </w:r>
      <w:r>
        <w:rPr>
          <w:rFonts w:hint="cs"/>
          <w:sz w:val="24"/>
          <w:szCs w:val="22"/>
        </w:rPr>
        <w:t xml:space="preserve">, </w:t>
      </w:r>
      <w:r>
        <w:rPr>
          <w:rFonts w:ascii="Mangal" w:hAnsi="Mangal" w:cs="Mangal" w:hint="cs"/>
          <w:sz w:val="24"/>
          <w:szCs w:val="22"/>
          <w:cs/>
        </w:rPr>
        <w:t>जब आवश्यक हो</w:t>
      </w:r>
      <w:r w:rsidR="004A6543">
        <w:rPr>
          <w:rFonts w:ascii="Mangal" w:hAnsi="Mangal" w:cs="Mangal" w:hint="cs"/>
          <w:sz w:val="24"/>
          <w:szCs w:val="22"/>
          <w:cs/>
        </w:rPr>
        <w:t>ता है</w:t>
      </w:r>
      <w:r>
        <w:rPr>
          <w:rFonts w:ascii="Mangal" w:hAnsi="Mangal" w:cs="Mangal" w:hint="cs"/>
          <w:sz w:val="24"/>
          <w:szCs w:val="22"/>
        </w:rPr>
        <w:t xml:space="preserve">, </w:t>
      </w:r>
      <w:r>
        <w:rPr>
          <w:rFonts w:ascii="Mangal" w:hAnsi="Mangal" w:cs="Mangal" w:hint="cs"/>
          <w:sz w:val="24"/>
          <w:szCs w:val="22"/>
          <w:cs/>
        </w:rPr>
        <w:t xml:space="preserve">वाणिज्य विभाग द्वारा निर्यात योजना के अवसंरचनात्मक विकास हेतु राज्यों को केंद्रीय सहायता के तहत चिकित्सा उपकरणों व नैदानिक साधनों हेतु सामान्य परीक्षण प्रयोगशालाओं की स्थापना में </w:t>
      </w:r>
      <w:r w:rsidR="004A6543">
        <w:rPr>
          <w:rFonts w:ascii="Mangal" w:hAnsi="Mangal" w:cs="Mangal" w:hint="cs"/>
          <w:sz w:val="24"/>
          <w:szCs w:val="22"/>
          <w:cs/>
        </w:rPr>
        <w:t xml:space="preserve">भी </w:t>
      </w:r>
      <w:r>
        <w:rPr>
          <w:rFonts w:ascii="Mangal" w:hAnsi="Mangal" w:cs="Mangal" w:hint="cs"/>
          <w:sz w:val="24"/>
          <w:szCs w:val="22"/>
          <w:cs/>
        </w:rPr>
        <w:t xml:space="preserve">सहायता दी जाती है। </w:t>
      </w:r>
    </w:p>
    <w:p w:rsidR="008678C0" w:rsidRPr="008678C0" w:rsidRDefault="008678C0" w:rsidP="008678C0">
      <w:pPr>
        <w:ind w:left="630" w:hanging="630"/>
        <w:jc w:val="center"/>
        <w:rPr>
          <w:sz w:val="24"/>
          <w:szCs w:val="22"/>
        </w:rPr>
      </w:pPr>
      <w:r>
        <w:rPr>
          <w:rFonts w:ascii="Mangal" w:hAnsi="Mangal" w:cs="Mangal" w:hint="cs"/>
          <w:sz w:val="24"/>
          <w:szCs w:val="22"/>
          <w:cs/>
        </w:rPr>
        <w:t>***</w:t>
      </w:r>
    </w:p>
    <w:sectPr w:rsidR="008678C0" w:rsidRPr="008678C0" w:rsidSect="000C3DD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EF3"/>
    <w:multiLevelType w:val="hybridMultilevel"/>
    <w:tmpl w:val="0770B2E8"/>
    <w:lvl w:ilvl="0" w:tplc="C1349FC6">
      <w:start w:val="1"/>
      <w:numFmt w:val="hindiVowels"/>
      <w:lvlText w:val="(%1)"/>
      <w:lvlJc w:val="left"/>
      <w:pPr>
        <w:ind w:left="720" w:hanging="360"/>
      </w:pPr>
      <w:rPr>
        <w:rFonts w:hint="default"/>
        <w:sz w:val="22"/>
      </w:rPr>
    </w:lvl>
    <w:lvl w:ilvl="1" w:tplc="EB2228CE">
      <w:start w:val="1"/>
      <w:numFmt w:val="lowerRoman"/>
      <w:lvlText w:val="(%2)"/>
      <w:lvlJc w:val="left"/>
      <w:pPr>
        <w:ind w:left="1800" w:hanging="720"/>
      </w:pPr>
      <w:rPr>
        <w:rFonts w:cs="Vrind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F74379"/>
    <w:rsid w:val="00021549"/>
    <w:rsid w:val="000C3DD7"/>
    <w:rsid w:val="00186A84"/>
    <w:rsid w:val="004A6543"/>
    <w:rsid w:val="008678C0"/>
    <w:rsid w:val="00C93049"/>
    <w:rsid w:val="00DA5FA7"/>
    <w:rsid w:val="00E500BD"/>
    <w:rsid w:val="00F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79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2015-07-27T07:11:00Z</cp:lastPrinted>
  <dcterms:created xsi:type="dcterms:W3CDTF">2015-07-27T05:34:00Z</dcterms:created>
  <dcterms:modified xsi:type="dcterms:W3CDTF">2015-07-27T09:06:00Z</dcterms:modified>
</cp:coreProperties>
</file>