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3" w:rsidRDefault="00A221C3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962F4A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962F4A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0F25D0">
        <w:rPr>
          <w:rFonts w:ascii="Mangal" w:eastAsia="Arial Unicode MS" w:hAnsi="Mangal"/>
          <w:b/>
          <w:bCs/>
          <w:sz w:val="28"/>
          <w:szCs w:val="28"/>
        </w:rPr>
        <w:t>845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28</w:t>
      </w:r>
      <w:r w:rsidR="00137969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137969">
        <w:rPr>
          <w:rFonts w:ascii="Mangal" w:eastAsia="Arial Unicode MS" w:hAnsi="Mangal"/>
          <w:b/>
          <w:bCs/>
          <w:sz w:val="28"/>
          <w:szCs w:val="28"/>
          <w:cs/>
        </w:rPr>
        <w:t>जुलाई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03383" w:rsidRDefault="000F25D0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ab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इन्सास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राइफलों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चरणबद्ध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ढंग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हटाया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जाना</w:t>
      </w:r>
    </w:p>
    <w:p w:rsidR="000F25D0" w:rsidRDefault="000F25D0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137969" w:rsidRDefault="000F25D0" w:rsidP="00F343FD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 xml:space="preserve">845.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चंदन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मित्रा</w:t>
      </w:r>
      <w:r w:rsidR="00793EA2">
        <w:rPr>
          <w:rFonts w:ascii="Mangal" w:eastAsia="Arial Unicode MS" w:hAnsi="Mangal" w:cs="Mangal"/>
          <w:b/>
          <w:bCs/>
          <w:sz w:val="28"/>
          <w:szCs w:val="28"/>
        </w:rPr>
        <w:t>:</w:t>
      </w:r>
    </w:p>
    <w:p w:rsidR="00137969" w:rsidRPr="00480B9F" w:rsidRDefault="00137969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F900C8" w:rsidRPr="00480B9F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0F25D0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ने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कुछ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पूर्व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स्वदेशी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भारतीय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लघु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शस्त्र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प्रणाली</w:t>
      </w:r>
      <w:r w:rsidR="000F25D0">
        <w:rPr>
          <w:rFonts w:ascii="Mangal" w:eastAsia="Arial Unicode MS" w:hAnsi="Mangal" w:cs="Mangal"/>
          <w:sz w:val="24"/>
          <w:szCs w:val="24"/>
        </w:rPr>
        <w:t xml:space="preserve"> (</w:t>
      </w:r>
      <w:r w:rsidR="000F25D0">
        <w:rPr>
          <w:rFonts w:ascii="Mangal" w:eastAsia="Arial Unicode MS" w:hAnsi="Mangal" w:cs="Mangal"/>
          <w:sz w:val="24"/>
          <w:szCs w:val="24"/>
          <w:cs/>
        </w:rPr>
        <w:t>इन्सास</w:t>
      </w:r>
      <w:r w:rsidR="000F25D0">
        <w:rPr>
          <w:rFonts w:ascii="Mangal" w:eastAsia="Arial Unicode MS" w:hAnsi="Mangal" w:cs="Mangal"/>
          <w:sz w:val="24"/>
          <w:szCs w:val="24"/>
        </w:rPr>
        <w:t xml:space="preserve">) </w:t>
      </w:r>
      <w:r w:rsidR="000F25D0">
        <w:rPr>
          <w:rFonts w:ascii="Mangal" w:eastAsia="Arial Unicode MS" w:hAnsi="Mangal" w:cs="Mangal"/>
          <w:sz w:val="24"/>
          <w:szCs w:val="24"/>
          <w:cs/>
        </w:rPr>
        <w:t>राइफलों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को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चरणबद्ध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तरीके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से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हटाने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का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निर्णय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लिया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था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; </w:t>
      </w:r>
    </w:p>
    <w:p w:rsidR="00793EA2" w:rsidRDefault="00F900C8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ख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137969">
        <w:rPr>
          <w:rFonts w:ascii="Mangal" w:eastAsia="Arial Unicode MS" w:hAnsi="Mangal" w:cs="Mangal"/>
          <w:sz w:val="24"/>
          <w:szCs w:val="24"/>
          <w:cs/>
        </w:rPr>
        <w:t>यदि</w:t>
      </w:r>
      <w:r w:rsidR="00137969">
        <w:rPr>
          <w:rFonts w:ascii="Mangal" w:eastAsia="Arial Unicode MS" w:hAnsi="Mangal" w:cs="Mangal"/>
          <w:sz w:val="24"/>
          <w:szCs w:val="24"/>
        </w:rPr>
        <w:t xml:space="preserve"> </w:t>
      </w:r>
      <w:r w:rsidR="00137969">
        <w:rPr>
          <w:rFonts w:ascii="Mangal" w:eastAsia="Arial Unicode MS" w:hAnsi="Mangal" w:cs="Mangal"/>
          <w:sz w:val="24"/>
          <w:szCs w:val="24"/>
          <w:cs/>
        </w:rPr>
        <w:t>हां</w:t>
      </w:r>
      <w:r w:rsidR="00137969">
        <w:rPr>
          <w:rFonts w:ascii="Mangal" w:eastAsia="Arial Unicode MS" w:hAnsi="Mangal" w:cs="Mangal"/>
          <w:sz w:val="24"/>
          <w:szCs w:val="24"/>
        </w:rPr>
        <w:t xml:space="preserve">, </w:t>
      </w:r>
      <w:r w:rsidR="00137969">
        <w:rPr>
          <w:rFonts w:ascii="Mangal" w:eastAsia="Arial Unicode MS" w:hAnsi="Mangal" w:cs="Mangal"/>
          <w:sz w:val="24"/>
          <w:szCs w:val="24"/>
          <w:cs/>
        </w:rPr>
        <w:t>तो</w:t>
      </w:r>
      <w:r w:rsidR="002D4E36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खराब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और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पुरानी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इन्सास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राइफलों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को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चरणबद्ध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तरीके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से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हटाने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में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विलम्ब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होने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कारण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हैं</w:t>
      </w:r>
      <w:r w:rsidR="00793EA2">
        <w:rPr>
          <w:rFonts w:ascii="Mangal" w:eastAsia="Arial Unicode MS" w:hAnsi="Mangal" w:cs="Mangal"/>
          <w:sz w:val="24"/>
          <w:szCs w:val="24"/>
        </w:rPr>
        <w:t>;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3E234F" w:rsidRPr="00B20833" w:rsidRDefault="00793EA2" w:rsidP="000F25D0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0F25D0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92823">
        <w:rPr>
          <w:rFonts w:ascii="Mangal" w:eastAsia="Arial Unicode MS" w:hAnsi="Mangal" w:cs="Mangal"/>
          <w:sz w:val="24"/>
          <w:szCs w:val="24"/>
        </w:rPr>
        <w:t>ने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भारतीय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सेना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जवानों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का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जीवन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बचाने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लिए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इन्सास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राइफलों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स्थान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पर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अत्याधुनिक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राइफलों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से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प्रतिस्थापित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के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लिए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नए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कदम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उठाए</w:t>
      </w:r>
      <w:r w:rsidR="000F25D0">
        <w:rPr>
          <w:rFonts w:ascii="Mangal" w:eastAsia="Arial Unicode MS" w:hAnsi="Mangal" w:cs="Mangal"/>
          <w:sz w:val="24"/>
          <w:szCs w:val="24"/>
        </w:rPr>
        <w:t xml:space="preserve"> </w:t>
      </w:r>
      <w:r w:rsidR="000F25D0"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900C8" w:rsidRPr="00480B9F">
        <w:rPr>
          <w:rFonts w:ascii="Mangal" w:eastAsia="Arial Unicode MS" w:hAnsi="Mangal" w:cs="Mangal"/>
          <w:sz w:val="24"/>
          <w:szCs w:val="24"/>
        </w:rPr>
        <w:t>?</w:t>
      </w:r>
    </w:p>
    <w:p w:rsidR="006D1B3C" w:rsidRDefault="00F900C8" w:rsidP="000F25D0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="004B388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="003E234F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A0545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मनोहर</w:t>
      </w:r>
      <w:r w:rsidR="00A0545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897253">
        <w:rPr>
          <w:rFonts w:ascii="Mangal" w:eastAsia="Arial Unicode MS" w:hAnsi="Mangal" w:cs="Mangal"/>
          <w:b/>
          <w:bCs/>
          <w:sz w:val="28"/>
          <w:szCs w:val="28"/>
          <w:cs/>
        </w:rPr>
        <w:t>पर्री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कर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t>)</w:t>
      </w:r>
    </w:p>
    <w:p w:rsidR="008E0F6E" w:rsidRDefault="00B15B59" w:rsidP="00B15B59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(क) से (ग):</w:t>
      </w:r>
      <w:r>
        <w:rPr>
          <w:rFonts w:ascii="Mangal" w:eastAsia="Arial Unicode MS" w:hAnsi="Mangal" w:cs="Mangal"/>
          <w:sz w:val="24"/>
          <w:szCs w:val="24"/>
        </w:rPr>
        <w:tab/>
        <w:t>सेना में किसी भी शस्त्र के उत्पाद सुधार/बाहर करने/शामिल करने के लिए स्थापित क्रिया विधि है। यह एक सतत प्रक्रिया है।</w:t>
      </w:r>
    </w:p>
    <w:p w:rsidR="00B15B59" w:rsidRPr="008E0F6E" w:rsidRDefault="00B15B59" w:rsidP="00B15B59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ab/>
      </w:r>
      <w:r w:rsidR="008950FA">
        <w:rPr>
          <w:rFonts w:ascii="Mangal" w:eastAsia="Arial Unicode MS" w:hAnsi="Mangal" w:cs="Mangal"/>
          <w:sz w:val="24"/>
          <w:szCs w:val="24"/>
        </w:rPr>
        <w:t>भारतीय लघु शस्त्र प्रणाली</w:t>
      </w:r>
      <w:r>
        <w:rPr>
          <w:rFonts w:ascii="Mangal" w:eastAsia="Arial Unicode MS" w:hAnsi="Mangal" w:cs="Mangal"/>
          <w:sz w:val="24"/>
          <w:szCs w:val="24"/>
        </w:rPr>
        <w:t xml:space="preserve"> (इन्सास) राइफल इन-सर्विस हथियार है तथा इसे असाल्ट राइफल </w:t>
      </w:r>
      <w:r w:rsidR="008950FA">
        <w:rPr>
          <w:rFonts w:ascii="Mangal" w:eastAsia="Arial Unicode MS" w:hAnsi="Mangal" w:cs="Mangal"/>
          <w:sz w:val="24"/>
          <w:szCs w:val="24"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8950FA">
        <w:rPr>
          <w:rFonts w:ascii="Mangal" w:eastAsia="Arial Unicode MS" w:hAnsi="Mangal" w:cs="Mangal"/>
          <w:sz w:val="24"/>
          <w:szCs w:val="24"/>
        </w:rPr>
        <w:t>प्रतिस्थापित करने</w:t>
      </w:r>
      <w:r>
        <w:rPr>
          <w:rFonts w:ascii="Mangal" w:eastAsia="Arial Unicode MS" w:hAnsi="Mangal" w:cs="Mangal"/>
          <w:sz w:val="24"/>
          <w:szCs w:val="24"/>
        </w:rPr>
        <w:t xml:space="preserve"> की योजना है। असाल्ट राइफल की अधिप्राप्ति के लिए खुली निविदा इंक्वायरी पर प्रस्ताव हेतु अनुरोध जारी किया गया था। सितम्बर-दिसम्बर, 2014 में संचालित परीक्षणों में स्पष्ट अनुरुपी </w:t>
      </w:r>
      <w:r w:rsidR="008950FA">
        <w:rPr>
          <w:rFonts w:ascii="Mangal" w:eastAsia="Arial Unicode MS" w:hAnsi="Mangal" w:cs="Mangal"/>
          <w:sz w:val="24"/>
          <w:szCs w:val="24"/>
        </w:rPr>
        <w:t>नमू</w:t>
      </w:r>
      <w:r>
        <w:rPr>
          <w:rFonts w:ascii="Mangal" w:eastAsia="Arial Unicode MS" w:hAnsi="Mangal" w:cs="Mangal"/>
          <w:sz w:val="24"/>
          <w:szCs w:val="24"/>
        </w:rPr>
        <w:t xml:space="preserve">ने सामने नहीं आये थे। तदनुसार, </w:t>
      </w:r>
      <w:r w:rsidR="008950FA">
        <w:rPr>
          <w:rFonts w:ascii="Mangal" w:eastAsia="Arial Unicode MS" w:hAnsi="Mangal" w:cs="Mangal"/>
          <w:sz w:val="24"/>
          <w:szCs w:val="24"/>
        </w:rPr>
        <w:t>नई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3F3E7B">
        <w:rPr>
          <w:rFonts w:ascii="Mangal" w:eastAsia="Arial Unicode MS" w:hAnsi="Mangal" w:cs="Mangal"/>
          <w:sz w:val="24"/>
          <w:szCs w:val="24"/>
        </w:rPr>
        <w:t>राइफल</w:t>
      </w:r>
      <w:r>
        <w:rPr>
          <w:rFonts w:ascii="Mangal" w:eastAsia="Arial Unicode MS" w:hAnsi="Mangal" w:cs="Mangal"/>
          <w:sz w:val="24"/>
          <w:szCs w:val="24"/>
        </w:rPr>
        <w:t xml:space="preserve"> के लिए सेना फिर से गुणवत्ता संबंधी अपेक्षाएं तैयार कर रही है।</w:t>
      </w:r>
    </w:p>
    <w:p w:rsidR="006D1B3C" w:rsidRPr="001C5D11" w:rsidRDefault="006D1B3C" w:rsidP="006D1B3C">
      <w:pPr>
        <w:spacing w:line="216" w:lineRule="auto"/>
        <w:jc w:val="center"/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>***</w:t>
      </w:r>
    </w:p>
    <w:p w:rsidR="00137969" w:rsidRPr="003E234F" w:rsidRDefault="00137969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sectPr w:rsidR="00137969" w:rsidRPr="003E234F" w:rsidSect="00295B00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900C8"/>
    <w:rsid w:val="00004723"/>
    <w:rsid w:val="00070454"/>
    <w:rsid w:val="000719D2"/>
    <w:rsid w:val="00092823"/>
    <w:rsid w:val="00097BF3"/>
    <w:rsid w:val="000C6103"/>
    <w:rsid w:val="000F25D0"/>
    <w:rsid w:val="000F2C26"/>
    <w:rsid w:val="00137969"/>
    <w:rsid w:val="001C42D2"/>
    <w:rsid w:val="001C5D11"/>
    <w:rsid w:val="001D0E06"/>
    <w:rsid w:val="00232E00"/>
    <w:rsid w:val="00295B00"/>
    <w:rsid w:val="002D4E36"/>
    <w:rsid w:val="00334D11"/>
    <w:rsid w:val="00396618"/>
    <w:rsid w:val="003A331F"/>
    <w:rsid w:val="003C68E4"/>
    <w:rsid w:val="003E234F"/>
    <w:rsid w:val="003F2396"/>
    <w:rsid w:val="003F3E7B"/>
    <w:rsid w:val="00422CAB"/>
    <w:rsid w:val="00462189"/>
    <w:rsid w:val="004B3882"/>
    <w:rsid w:val="00513309"/>
    <w:rsid w:val="0056206B"/>
    <w:rsid w:val="00603383"/>
    <w:rsid w:val="00647CFF"/>
    <w:rsid w:val="00654BA0"/>
    <w:rsid w:val="00683261"/>
    <w:rsid w:val="00687A3D"/>
    <w:rsid w:val="006D1B3C"/>
    <w:rsid w:val="00751092"/>
    <w:rsid w:val="00775026"/>
    <w:rsid w:val="00793EA2"/>
    <w:rsid w:val="00862005"/>
    <w:rsid w:val="008949EF"/>
    <w:rsid w:val="008950FA"/>
    <w:rsid w:val="00897253"/>
    <w:rsid w:val="008B703A"/>
    <w:rsid w:val="008C2293"/>
    <w:rsid w:val="008E0F6E"/>
    <w:rsid w:val="00912143"/>
    <w:rsid w:val="00941E11"/>
    <w:rsid w:val="00962F4A"/>
    <w:rsid w:val="009C400F"/>
    <w:rsid w:val="009F41D7"/>
    <w:rsid w:val="00A05453"/>
    <w:rsid w:val="00A221C3"/>
    <w:rsid w:val="00AA0584"/>
    <w:rsid w:val="00AB4534"/>
    <w:rsid w:val="00B15B59"/>
    <w:rsid w:val="00B20833"/>
    <w:rsid w:val="00B46F21"/>
    <w:rsid w:val="00B51B3D"/>
    <w:rsid w:val="00B522D8"/>
    <w:rsid w:val="00B77951"/>
    <w:rsid w:val="00BC672C"/>
    <w:rsid w:val="00C064F4"/>
    <w:rsid w:val="00C356EA"/>
    <w:rsid w:val="00C4211F"/>
    <w:rsid w:val="00D22CFB"/>
    <w:rsid w:val="00D23D53"/>
    <w:rsid w:val="00D501D4"/>
    <w:rsid w:val="00DA0970"/>
    <w:rsid w:val="00E26CDC"/>
    <w:rsid w:val="00EF4C6D"/>
    <w:rsid w:val="00F04C8E"/>
    <w:rsid w:val="00F343FD"/>
    <w:rsid w:val="00F37CFE"/>
    <w:rsid w:val="00F67920"/>
    <w:rsid w:val="00F74A2B"/>
    <w:rsid w:val="00F900C8"/>
    <w:rsid w:val="00F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rawatji</cp:lastModifiedBy>
  <cp:revision>57</cp:revision>
  <cp:lastPrinted>2015-07-27T14:18:00Z</cp:lastPrinted>
  <dcterms:created xsi:type="dcterms:W3CDTF">2015-04-27T12:53:00Z</dcterms:created>
  <dcterms:modified xsi:type="dcterms:W3CDTF">2015-07-27T14:46:00Z</dcterms:modified>
</cp:coreProperties>
</file>