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C2" w:rsidRDefault="004628C2" w:rsidP="004628C2">
      <w:pPr>
        <w:spacing w:after="0" w:line="240" w:lineRule="auto"/>
        <w:ind w:left="-284" w:right="-613"/>
        <w:jc w:val="center"/>
        <w:rPr>
          <w:rFonts w:ascii="Times New Roman" w:hAnsi="Times New Roman" w:cs="Times New Roman"/>
          <w:sz w:val="26"/>
          <w:szCs w:val="26"/>
        </w:rPr>
      </w:pPr>
      <w:r>
        <w:rPr>
          <w:rFonts w:ascii="Times New Roman" w:hAnsi="Times New Roman" w:cs="Times New Roman"/>
          <w:sz w:val="26"/>
          <w:szCs w:val="26"/>
        </w:rPr>
        <w:t>GOVERNMENT OF INDIA</w:t>
      </w:r>
    </w:p>
    <w:p w:rsidR="004628C2" w:rsidRDefault="004628C2" w:rsidP="004628C2">
      <w:pPr>
        <w:spacing w:after="0" w:line="240" w:lineRule="auto"/>
        <w:ind w:left="-284" w:right="-613"/>
        <w:jc w:val="center"/>
        <w:rPr>
          <w:rFonts w:ascii="Times New Roman" w:hAnsi="Times New Roman" w:cs="Times New Roman"/>
          <w:sz w:val="26"/>
          <w:szCs w:val="26"/>
        </w:rPr>
      </w:pPr>
      <w:r>
        <w:rPr>
          <w:rFonts w:ascii="Times New Roman" w:hAnsi="Times New Roman" w:cs="Times New Roman"/>
          <w:sz w:val="26"/>
          <w:szCs w:val="26"/>
        </w:rPr>
        <w:t>MINISTRY OF DEFENCE</w:t>
      </w:r>
    </w:p>
    <w:p w:rsidR="004628C2" w:rsidRDefault="004628C2" w:rsidP="004628C2">
      <w:pPr>
        <w:spacing w:after="0" w:line="240" w:lineRule="auto"/>
        <w:ind w:left="-284" w:right="-613"/>
        <w:jc w:val="center"/>
        <w:rPr>
          <w:rFonts w:ascii="Times New Roman" w:hAnsi="Times New Roman" w:cs="Times New Roman"/>
          <w:sz w:val="26"/>
          <w:szCs w:val="26"/>
        </w:rPr>
      </w:pPr>
      <w:r>
        <w:rPr>
          <w:rFonts w:ascii="Times New Roman" w:hAnsi="Times New Roman" w:cs="Times New Roman"/>
          <w:sz w:val="26"/>
          <w:szCs w:val="26"/>
        </w:rPr>
        <w:t xml:space="preserve">DEPARTMENT OF DEFENCE </w:t>
      </w:r>
    </w:p>
    <w:p w:rsidR="004628C2" w:rsidRDefault="004628C2" w:rsidP="004628C2">
      <w:pPr>
        <w:spacing w:after="0" w:line="240" w:lineRule="auto"/>
        <w:ind w:left="-284" w:right="-613"/>
        <w:jc w:val="center"/>
        <w:rPr>
          <w:rFonts w:ascii="Times New Roman" w:hAnsi="Times New Roman" w:cs="Times New Roman"/>
          <w:b/>
          <w:sz w:val="26"/>
          <w:szCs w:val="26"/>
        </w:rPr>
      </w:pPr>
      <w:proofErr w:type="gramStart"/>
      <w:r>
        <w:rPr>
          <w:rFonts w:ascii="Times New Roman" w:hAnsi="Times New Roman" w:cs="Times New Roman"/>
          <w:b/>
          <w:sz w:val="26"/>
          <w:szCs w:val="26"/>
        </w:rPr>
        <w:t>RAJYA  SABHA</w:t>
      </w:r>
      <w:proofErr w:type="gramEnd"/>
    </w:p>
    <w:p w:rsidR="004628C2" w:rsidRDefault="004628C2" w:rsidP="004628C2">
      <w:pPr>
        <w:spacing w:after="0" w:line="240" w:lineRule="auto"/>
        <w:ind w:left="-284" w:right="-613"/>
        <w:jc w:val="center"/>
        <w:rPr>
          <w:rFonts w:ascii="Times New Roman" w:hAnsi="Times New Roman" w:cs="Times New Roman"/>
          <w:b/>
          <w:sz w:val="6"/>
          <w:szCs w:val="6"/>
        </w:rPr>
      </w:pPr>
    </w:p>
    <w:p w:rsidR="004628C2" w:rsidRDefault="004628C2" w:rsidP="004628C2">
      <w:pPr>
        <w:spacing w:after="0" w:line="240" w:lineRule="auto"/>
        <w:ind w:left="-284" w:right="-613"/>
        <w:jc w:val="center"/>
        <w:rPr>
          <w:rFonts w:ascii="Times New Roman" w:hAnsi="Times New Roman" w:cs="Times New Roman"/>
          <w:b/>
          <w:sz w:val="26"/>
          <w:szCs w:val="26"/>
        </w:rPr>
      </w:pPr>
      <w:r>
        <w:rPr>
          <w:rFonts w:ascii="Times New Roman" w:hAnsi="Times New Roman" w:cs="Times New Roman"/>
          <w:b/>
          <w:sz w:val="26"/>
          <w:szCs w:val="26"/>
        </w:rPr>
        <w:t>UNSTARRED QUESTION NO.841</w:t>
      </w:r>
    </w:p>
    <w:p w:rsidR="004628C2" w:rsidRDefault="004628C2" w:rsidP="004628C2">
      <w:pPr>
        <w:spacing w:after="0" w:line="240" w:lineRule="auto"/>
        <w:ind w:left="-284" w:right="-613"/>
        <w:jc w:val="center"/>
        <w:rPr>
          <w:rFonts w:ascii="Times New Roman" w:hAnsi="Times New Roman" w:cs="Times New Roman"/>
          <w:b/>
          <w:sz w:val="6"/>
          <w:szCs w:val="6"/>
        </w:rPr>
      </w:pPr>
    </w:p>
    <w:p w:rsidR="004628C2" w:rsidRDefault="004628C2" w:rsidP="004628C2">
      <w:pPr>
        <w:spacing w:after="0" w:line="240" w:lineRule="auto"/>
        <w:ind w:left="-284" w:right="-613"/>
        <w:jc w:val="center"/>
        <w:rPr>
          <w:rFonts w:ascii="Times New Roman" w:hAnsi="Times New Roman" w:cs="Times New Roman"/>
          <w:sz w:val="26"/>
          <w:szCs w:val="26"/>
        </w:rPr>
      </w:pPr>
      <w:r>
        <w:rPr>
          <w:rFonts w:ascii="Times New Roman" w:hAnsi="Times New Roman" w:cs="Times New Roman"/>
          <w:sz w:val="26"/>
          <w:szCs w:val="26"/>
        </w:rPr>
        <w:t>TO BE ANSWERED ON THE 28</w:t>
      </w:r>
      <w:r>
        <w:rPr>
          <w:rFonts w:ascii="Times New Roman" w:hAnsi="Times New Roman" w:cs="Times New Roman"/>
          <w:sz w:val="26"/>
          <w:szCs w:val="26"/>
          <w:vertAlign w:val="superscript"/>
        </w:rPr>
        <w:t>TH</w:t>
      </w:r>
      <w:r>
        <w:rPr>
          <w:rFonts w:ascii="Times New Roman" w:hAnsi="Times New Roman" w:cs="Times New Roman"/>
          <w:sz w:val="26"/>
          <w:szCs w:val="26"/>
        </w:rPr>
        <w:t xml:space="preserve"> JULY, 2015</w:t>
      </w:r>
    </w:p>
    <w:p w:rsidR="004628C2" w:rsidRDefault="004628C2" w:rsidP="004628C2">
      <w:pPr>
        <w:spacing w:after="0" w:line="240" w:lineRule="auto"/>
        <w:ind w:left="-284" w:right="-613"/>
        <w:jc w:val="center"/>
        <w:rPr>
          <w:rFonts w:ascii="Times New Roman" w:hAnsi="Times New Roman" w:cs="Times New Roman"/>
          <w:sz w:val="16"/>
          <w:szCs w:val="16"/>
        </w:rPr>
      </w:pPr>
    </w:p>
    <w:p w:rsidR="004628C2" w:rsidRDefault="004628C2" w:rsidP="004628C2">
      <w:pPr>
        <w:spacing w:after="0" w:line="240" w:lineRule="auto"/>
        <w:ind w:left="-284" w:right="-613"/>
        <w:jc w:val="center"/>
        <w:rPr>
          <w:rFonts w:ascii="Times New Roman" w:hAnsi="Times New Roman" w:cs="Times New Roman"/>
          <w:b/>
          <w:sz w:val="6"/>
          <w:szCs w:val="6"/>
        </w:rPr>
      </w:pPr>
    </w:p>
    <w:p w:rsidR="004628C2" w:rsidRDefault="004628C2" w:rsidP="004628C2">
      <w:pPr>
        <w:spacing w:after="0" w:line="240" w:lineRule="auto"/>
        <w:ind w:left="-284" w:right="-613"/>
        <w:jc w:val="center"/>
        <w:rPr>
          <w:rFonts w:ascii="Times New Roman" w:hAnsi="Times New Roman" w:cs="Times New Roman"/>
          <w:b/>
          <w:sz w:val="26"/>
          <w:szCs w:val="26"/>
        </w:rPr>
      </w:pPr>
      <w:r>
        <w:rPr>
          <w:rFonts w:ascii="Times New Roman" w:hAnsi="Times New Roman" w:cs="Times New Roman"/>
          <w:b/>
          <w:sz w:val="26"/>
          <w:szCs w:val="26"/>
        </w:rPr>
        <w:t>MODERNISATION OF DEFENCE SECTOR</w:t>
      </w:r>
    </w:p>
    <w:p w:rsidR="004628C2" w:rsidRDefault="004628C2" w:rsidP="004628C2">
      <w:pPr>
        <w:spacing w:after="0" w:line="240" w:lineRule="auto"/>
        <w:ind w:left="-284" w:right="-613"/>
        <w:rPr>
          <w:rFonts w:ascii="Times New Roman" w:hAnsi="Times New Roman" w:cs="Times New Roman"/>
          <w:sz w:val="16"/>
          <w:szCs w:val="16"/>
        </w:rPr>
      </w:pPr>
    </w:p>
    <w:p w:rsidR="004628C2" w:rsidRDefault="004628C2" w:rsidP="004628C2">
      <w:pPr>
        <w:spacing w:after="0" w:line="240" w:lineRule="auto"/>
        <w:ind w:right="-613"/>
        <w:rPr>
          <w:rFonts w:ascii="Times New Roman" w:hAnsi="Times New Roman" w:cs="Times New Roman"/>
          <w:sz w:val="26"/>
          <w:szCs w:val="26"/>
        </w:rPr>
      </w:pPr>
      <w:r>
        <w:rPr>
          <w:rFonts w:ascii="Times New Roman" w:hAnsi="Times New Roman" w:cs="Times New Roman"/>
          <w:sz w:val="26"/>
          <w:szCs w:val="26"/>
        </w:rPr>
        <w:t>841.</w:t>
      </w:r>
      <w:r>
        <w:rPr>
          <w:rFonts w:ascii="Times New Roman" w:hAnsi="Times New Roman" w:cs="Times New Roman"/>
          <w:sz w:val="26"/>
          <w:szCs w:val="26"/>
        </w:rPr>
        <w:tab/>
      </w:r>
      <w:proofErr w:type="gramStart"/>
      <w:r>
        <w:rPr>
          <w:rFonts w:ascii="Times New Roman" w:hAnsi="Times New Roman" w:cs="Times New Roman"/>
          <w:sz w:val="26"/>
          <w:szCs w:val="26"/>
        </w:rPr>
        <w:t>SHRI  D</w:t>
      </w:r>
      <w:proofErr w:type="gramEnd"/>
      <w:r>
        <w:rPr>
          <w:rFonts w:ascii="Times New Roman" w:hAnsi="Times New Roman" w:cs="Times New Roman"/>
          <w:sz w:val="26"/>
          <w:szCs w:val="26"/>
        </w:rPr>
        <w:t>. KUPENDRA REDDY:</w:t>
      </w:r>
    </w:p>
    <w:p w:rsidR="004628C2" w:rsidRDefault="004628C2" w:rsidP="004628C2">
      <w:pPr>
        <w:spacing w:after="0" w:line="240" w:lineRule="auto"/>
        <w:ind w:right="-613"/>
        <w:rPr>
          <w:rFonts w:ascii="Times New Roman" w:hAnsi="Times New Roman" w:cs="Times New Roman"/>
          <w:sz w:val="16"/>
          <w:szCs w:val="16"/>
        </w:rPr>
      </w:pPr>
      <w:r>
        <w:rPr>
          <w:rFonts w:ascii="Times New Roman" w:hAnsi="Times New Roman" w:cs="Times New Roman"/>
          <w:sz w:val="26"/>
          <w:szCs w:val="26"/>
        </w:rPr>
        <w:tab/>
      </w:r>
    </w:p>
    <w:p w:rsidR="004628C2" w:rsidRDefault="004628C2" w:rsidP="004628C2">
      <w:pPr>
        <w:spacing w:after="0" w:line="240" w:lineRule="auto"/>
        <w:ind w:right="-613"/>
        <w:rPr>
          <w:rFonts w:ascii="Times New Roman" w:hAnsi="Times New Roman" w:cs="Times New Roman"/>
          <w:sz w:val="26"/>
          <w:szCs w:val="26"/>
        </w:rPr>
      </w:pPr>
      <w:r>
        <w:rPr>
          <w:rFonts w:ascii="Times New Roman" w:hAnsi="Times New Roman" w:cs="Times New Roman"/>
          <w:sz w:val="26"/>
          <w:szCs w:val="26"/>
        </w:rPr>
        <w:t>Will the Minister of DEFENCE</w:t>
      </w:r>
      <w:r>
        <w:rPr>
          <w:sz w:val="26"/>
          <w:szCs w:val="26"/>
        </w:rPr>
        <w:t xml:space="preserve"> </w:t>
      </w:r>
      <w:r>
        <w:rPr>
          <w:rFonts w:ascii="Times New Roman" w:hAnsi="Times New Roman" w:cs="Times New Roman"/>
          <w:sz w:val="26"/>
          <w:szCs w:val="26"/>
        </w:rPr>
        <w:t xml:space="preserve">be pleased to </w:t>
      </w:r>
      <w:proofErr w:type="gramStart"/>
      <w:r>
        <w:rPr>
          <w:rFonts w:ascii="Times New Roman" w:hAnsi="Times New Roman" w:cs="Times New Roman"/>
          <w:sz w:val="26"/>
          <w:szCs w:val="26"/>
        </w:rPr>
        <w:t>state:</w:t>
      </w:r>
      <w:proofErr w:type="gramEnd"/>
    </w:p>
    <w:p w:rsidR="004628C2" w:rsidRDefault="004628C2" w:rsidP="004628C2">
      <w:pPr>
        <w:spacing w:after="0" w:line="240" w:lineRule="auto"/>
        <w:ind w:left="-284" w:right="-613"/>
        <w:rPr>
          <w:rFonts w:ascii="Times New Roman" w:hAnsi="Times New Roman" w:cs="Times New Roman"/>
          <w:sz w:val="16"/>
          <w:szCs w:val="16"/>
        </w:rPr>
      </w:pPr>
    </w:p>
    <w:p w:rsidR="004628C2" w:rsidRDefault="004628C2" w:rsidP="004628C2">
      <w:pPr>
        <w:spacing w:after="0" w:line="240" w:lineRule="auto"/>
        <w:ind w:right="-330"/>
        <w:jc w:val="both"/>
        <w:rPr>
          <w:rFonts w:ascii="Times New Roman" w:hAnsi="Times New Roman" w:cs="Times New Roman"/>
          <w:sz w:val="26"/>
          <w:szCs w:val="26"/>
        </w:rPr>
      </w:pPr>
      <w:r>
        <w:rPr>
          <w:rFonts w:ascii="Times New Roman" w:hAnsi="Times New Roman" w:cs="Times New Roman"/>
          <w:sz w:val="26"/>
          <w:szCs w:val="26"/>
        </w:rPr>
        <w:t xml:space="preserve">(a) </w:t>
      </w:r>
      <w:proofErr w:type="gramStart"/>
      <w:r>
        <w:rPr>
          <w:rFonts w:ascii="Times New Roman" w:hAnsi="Times New Roman" w:cs="Times New Roman"/>
          <w:sz w:val="26"/>
          <w:szCs w:val="26"/>
        </w:rPr>
        <w:t>what</w:t>
      </w:r>
      <w:proofErr w:type="gramEnd"/>
      <w:r>
        <w:rPr>
          <w:rFonts w:ascii="Times New Roman" w:hAnsi="Times New Roman" w:cs="Times New Roman"/>
          <w:sz w:val="26"/>
          <w:szCs w:val="26"/>
        </w:rPr>
        <w:t xml:space="preserve"> are the steps taken for modernisation of defence sector of our country;</w:t>
      </w:r>
    </w:p>
    <w:p w:rsidR="004628C2" w:rsidRDefault="004628C2" w:rsidP="004628C2">
      <w:pPr>
        <w:spacing w:after="0" w:line="240" w:lineRule="auto"/>
        <w:ind w:right="-330"/>
        <w:jc w:val="both"/>
        <w:rPr>
          <w:rFonts w:ascii="Times New Roman" w:hAnsi="Times New Roman" w:cs="Times New Roman"/>
          <w:sz w:val="16"/>
          <w:szCs w:val="16"/>
        </w:rPr>
      </w:pPr>
    </w:p>
    <w:p w:rsidR="004628C2" w:rsidRDefault="004628C2" w:rsidP="004628C2">
      <w:pPr>
        <w:spacing w:after="0" w:line="240" w:lineRule="auto"/>
        <w:ind w:right="-330"/>
        <w:jc w:val="both"/>
        <w:rPr>
          <w:rFonts w:ascii="Times New Roman" w:hAnsi="Times New Roman" w:cs="Times New Roman"/>
          <w:sz w:val="26"/>
          <w:szCs w:val="26"/>
        </w:rPr>
      </w:pPr>
      <w:r>
        <w:rPr>
          <w:rFonts w:ascii="Times New Roman" w:hAnsi="Times New Roman" w:cs="Times New Roman"/>
          <w:sz w:val="26"/>
          <w:szCs w:val="26"/>
        </w:rPr>
        <w:t xml:space="preserve">(b) </w:t>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details thereof as compare to other developed and developing countries; and</w:t>
      </w:r>
    </w:p>
    <w:p w:rsidR="004628C2" w:rsidRDefault="004628C2" w:rsidP="004628C2">
      <w:pPr>
        <w:spacing w:after="0" w:line="240" w:lineRule="auto"/>
        <w:ind w:right="-330"/>
        <w:jc w:val="both"/>
        <w:rPr>
          <w:rFonts w:ascii="Times New Roman" w:hAnsi="Times New Roman" w:cs="Times New Roman"/>
          <w:sz w:val="26"/>
          <w:szCs w:val="26"/>
        </w:rPr>
      </w:pPr>
    </w:p>
    <w:p w:rsidR="004628C2" w:rsidRDefault="004628C2" w:rsidP="004628C2">
      <w:pPr>
        <w:spacing w:after="0" w:line="240" w:lineRule="auto"/>
        <w:ind w:right="-330"/>
        <w:jc w:val="both"/>
        <w:rPr>
          <w:rFonts w:ascii="Times New Roman" w:hAnsi="Times New Roman" w:cs="Times New Roman"/>
          <w:sz w:val="26"/>
          <w:szCs w:val="26"/>
        </w:rPr>
      </w:pPr>
      <w:r>
        <w:rPr>
          <w:rFonts w:ascii="Times New Roman" w:hAnsi="Times New Roman" w:cs="Times New Roman"/>
          <w:sz w:val="26"/>
          <w:szCs w:val="26"/>
        </w:rPr>
        <w:t xml:space="preserve">(c) </w:t>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steps taken for protection of the families of defence personnel who died in various military operations?</w:t>
      </w:r>
    </w:p>
    <w:p w:rsidR="004628C2" w:rsidRPr="00475825" w:rsidRDefault="004628C2" w:rsidP="004628C2">
      <w:pPr>
        <w:spacing w:after="0" w:line="240" w:lineRule="auto"/>
        <w:ind w:left="-284" w:right="-787" w:firstLine="284"/>
        <w:rPr>
          <w:rFonts w:ascii="Times New Roman" w:hAnsi="Times New Roman" w:cs="Times New Roman"/>
          <w:sz w:val="26"/>
          <w:szCs w:val="26"/>
        </w:rPr>
      </w:pPr>
    </w:p>
    <w:p w:rsidR="004628C2" w:rsidRDefault="004628C2" w:rsidP="004628C2">
      <w:pPr>
        <w:pStyle w:val="Heading3"/>
        <w:spacing w:before="0" w:after="0"/>
        <w:ind w:left="3600" w:right="95"/>
        <w:rPr>
          <w:rFonts w:ascii="Times New Roman" w:hAnsi="Times New Roman" w:cs="Times New Roman"/>
          <w:b w:val="0"/>
        </w:rPr>
      </w:pPr>
      <w:r>
        <w:rPr>
          <w:rFonts w:ascii="Times New Roman" w:hAnsi="Times New Roman" w:cs="Times New Roman"/>
          <w:b w:val="0"/>
        </w:rPr>
        <w:t xml:space="preserve">                 </w:t>
      </w:r>
    </w:p>
    <w:p w:rsidR="004628C2" w:rsidRPr="00A17F2C" w:rsidRDefault="004628C2" w:rsidP="004628C2">
      <w:pPr>
        <w:pStyle w:val="Heading3"/>
        <w:spacing w:before="0" w:after="0"/>
        <w:ind w:left="3600" w:right="95" w:firstLine="720"/>
        <w:rPr>
          <w:rFonts w:ascii="Times New Roman" w:hAnsi="Times New Roman" w:cs="Times New Roman"/>
        </w:rPr>
      </w:pPr>
      <w:r>
        <w:rPr>
          <w:rFonts w:ascii="Times New Roman" w:hAnsi="Times New Roman" w:cs="Times New Roman"/>
          <w:b w:val="0"/>
        </w:rPr>
        <w:t xml:space="preserve">     </w:t>
      </w:r>
      <w:r w:rsidRPr="00A17F2C">
        <w:rPr>
          <w:rFonts w:ascii="Times New Roman" w:hAnsi="Times New Roman" w:cs="Times New Roman"/>
        </w:rPr>
        <w:t>ANSWER</w:t>
      </w:r>
    </w:p>
    <w:p w:rsidR="004628C2" w:rsidRDefault="004628C2" w:rsidP="004628C2">
      <w:pPr>
        <w:spacing w:after="0" w:line="240" w:lineRule="auto"/>
        <w:ind w:left="720" w:right="95"/>
        <w:jc w:val="center"/>
        <w:rPr>
          <w:rFonts w:ascii="Times New Roman" w:hAnsi="Times New Roman" w:cs="Times New Roman"/>
          <w:sz w:val="26"/>
          <w:szCs w:val="26"/>
        </w:rPr>
      </w:pPr>
      <w:r>
        <w:rPr>
          <w:rFonts w:ascii="Times New Roman" w:hAnsi="Times New Roman" w:cs="Times New Roman"/>
          <w:sz w:val="26"/>
          <w:szCs w:val="26"/>
        </w:rPr>
        <w:t xml:space="preserve">             MINISTER OF DEFENCE</w:t>
      </w:r>
    </w:p>
    <w:p w:rsidR="004628C2" w:rsidRDefault="004628C2" w:rsidP="004628C2">
      <w:pPr>
        <w:spacing w:after="0" w:line="240" w:lineRule="auto"/>
        <w:ind w:left="720" w:right="95"/>
        <w:jc w:val="center"/>
        <w:rPr>
          <w:rFonts w:ascii="Times New Roman" w:hAnsi="Times New Roman" w:cs="Times New Roman"/>
          <w:sz w:val="26"/>
          <w:szCs w:val="26"/>
        </w:rPr>
      </w:pPr>
      <w:r>
        <w:rPr>
          <w:rFonts w:ascii="Times New Roman" w:hAnsi="Times New Roman" w:cs="Times New Roman"/>
          <w:sz w:val="26"/>
          <w:szCs w:val="26"/>
        </w:rPr>
        <w:t xml:space="preserve">           SHRI MANOHAR PARRIKAR</w:t>
      </w:r>
    </w:p>
    <w:p w:rsidR="004628C2" w:rsidRDefault="004628C2" w:rsidP="004628C2">
      <w:pPr>
        <w:spacing w:after="0" w:line="240" w:lineRule="auto"/>
        <w:ind w:left="720" w:right="95"/>
        <w:jc w:val="center"/>
        <w:rPr>
          <w:rFonts w:ascii="Times New Roman" w:hAnsi="Times New Roman" w:cs="Times New Roman"/>
          <w:sz w:val="26"/>
          <w:szCs w:val="26"/>
        </w:rPr>
      </w:pPr>
    </w:p>
    <w:p w:rsidR="004628C2" w:rsidRDefault="004628C2" w:rsidP="004628C2">
      <w:pPr>
        <w:spacing w:after="0" w:line="240" w:lineRule="auto"/>
        <w:ind w:left="720" w:right="95"/>
        <w:jc w:val="center"/>
        <w:rPr>
          <w:rFonts w:ascii="Times New Roman" w:hAnsi="Times New Roman" w:cs="Times New Roman"/>
          <w:sz w:val="26"/>
          <w:szCs w:val="26"/>
        </w:rPr>
      </w:pPr>
    </w:p>
    <w:p w:rsidR="004628C2" w:rsidRDefault="004628C2" w:rsidP="004628C2">
      <w:pPr>
        <w:spacing w:after="0" w:line="240" w:lineRule="auto"/>
        <w:ind w:right="95"/>
        <w:jc w:val="both"/>
        <w:rPr>
          <w:rFonts w:ascii="Times New Roman" w:hAnsi="Times New Roman" w:cs="Times New Roman"/>
          <w:sz w:val="26"/>
          <w:szCs w:val="26"/>
        </w:rPr>
      </w:pPr>
      <w:r>
        <w:rPr>
          <w:rFonts w:ascii="Times New Roman" w:hAnsi="Times New Roman" w:cs="Times New Roman"/>
          <w:sz w:val="26"/>
          <w:szCs w:val="26"/>
        </w:rPr>
        <w:t xml:space="preserve">(a) </w:t>
      </w:r>
      <w:proofErr w:type="gramStart"/>
      <w:r>
        <w:rPr>
          <w:rFonts w:ascii="Times New Roman" w:hAnsi="Times New Roman" w:cs="Times New Roman"/>
          <w:sz w:val="26"/>
          <w:szCs w:val="26"/>
        </w:rPr>
        <w:t>to</w:t>
      </w:r>
      <w:proofErr w:type="gramEnd"/>
      <w:r>
        <w:rPr>
          <w:rFonts w:ascii="Times New Roman" w:hAnsi="Times New Roman" w:cs="Times New Roman"/>
          <w:sz w:val="26"/>
          <w:szCs w:val="26"/>
        </w:rPr>
        <w:t xml:space="preserve"> (c):  A statement is attached.</w:t>
      </w:r>
    </w:p>
    <w:p w:rsidR="004628C2" w:rsidRDefault="004628C2" w:rsidP="004628C2">
      <w:pPr>
        <w:spacing w:after="0" w:line="240" w:lineRule="auto"/>
        <w:ind w:right="95"/>
        <w:jc w:val="both"/>
        <w:rPr>
          <w:rFonts w:ascii="Times New Roman" w:hAnsi="Times New Roman" w:cs="Times New Roman"/>
          <w:sz w:val="26"/>
          <w:szCs w:val="26"/>
        </w:rPr>
      </w:pPr>
    </w:p>
    <w:p w:rsidR="004628C2" w:rsidRDefault="004628C2" w:rsidP="004628C2">
      <w:pPr>
        <w:spacing w:after="0" w:line="240" w:lineRule="auto"/>
        <w:ind w:right="95"/>
        <w:jc w:val="both"/>
        <w:rPr>
          <w:rFonts w:ascii="Times New Roman" w:hAnsi="Times New Roman" w:cs="Times New Roman"/>
          <w:sz w:val="26"/>
          <w:szCs w:val="26"/>
        </w:rPr>
      </w:pPr>
    </w:p>
    <w:p w:rsidR="004628C2" w:rsidRDefault="004628C2" w:rsidP="004628C2">
      <w:pPr>
        <w:spacing w:after="0" w:line="240" w:lineRule="auto"/>
        <w:ind w:right="95"/>
        <w:jc w:val="center"/>
        <w:rPr>
          <w:rFonts w:ascii="Times New Roman" w:hAnsi="Times New Roman" w:cs="Times New Roman"/>
          <w:sz w:val="26"/>
          <w:szCs w:val="26"/>
        </w:rPr>
      </w:pPr>
      <w:r>
        <w:rPr>
          <w:rFonts w:ascii="Times New Roman" w:hAnsi="Times New Roman" w:cs="Times New Roman"/>
          <w:sz w:val="26"/>
          <w:szCs w:val="26"/>
        </w:rPr>
        <w:t>*******</w:t>
      </w:r>
    </w:p>
    <w:p w:rsidR="004628C2" w:rsidRDefault="004628C2" w:rsidP="004628C2">
      <w:pPr>
        <w:spacing w:after="0" w:line="240" w:lineRule="auto"/>
        <w:ind w:left="720" w:right="95"/>
        <w:jc w:val="center"/>
        <w:rPr>
          <w:rFonts w:ascii="Times New Roman" w:hAnsi="Times New Roman" w:cs="Times New Roman"/>
          <w:sz w:val="26"/>
          <w:szCs w:val="26"/>
        </w:rPr>
      </w:pPr>
    </w:p>
    <w:p w:rsidR="004628C2" w:rsidRDefault="004628C2" w:rsidP="004628C2">
      <w:pPr>
        <w:spacing w:after="0" w:line="240" w:lineRule="auto"/>
        <w:ind w:left="720" w:right="95"/>
        <w:jc w:val="center"/>
        <w:rPr>
          <w:rFonts w:ascii="Times New Roman" w:hAnsi="Times New Roman" w:cs="Times New Roman"/>
          <w:sz w:val="26"/>
          <w:szCs w:val="26"/>
        </w:rPr>
      </w:pPr>
    </w:p>
    <w:p w:rsidR="004628C2" w:rsidRDefault="004628C2" w:rsidP="004628C2">
      <w:r>
        <w:br w:type="page"/>
      </w:r>
    </w:p>
    <w:p w:rsidR="004628C2" w:rsidRDefault="004628C2" w:rsidP="004628C2">
      <w:pPr>
        <w:spacing w:line="240" w:lineRule="auto"/>
        <w:ind w:right="-448"/>
        <w:jc w:val="both"/>
        <w:rPr>
          <w:rFonts w:ascii="Times New Roman" w:hAnsi="Times New Roman" w:cs="Times New Roman"/>
          <w:b/>
          <w:sz w:val="26"/>
          <w:szCs w:val="26"/>
        </w:rPr>
      </w:pPr>
      <w:r>
        <w:rPr>
          <w:rFonts w:ascii="Times New Roman" w:hAnsi="Times New Roman" w:cs="Times New Roman"/>
          <w:b/>
          <w:sz w:val="26"/>
          <w:szCs w:val="26"/>
        </w:rPr>
        <w:lastRenderedPageBreak/>
        <w:t>STATEMENT IN RESPECT OF PARTS (a) TO (c) OF RAJYA SABHA UNSTARRED QUESTION NO. 841 FOR 28.7.2015 REGARDING MODERNISATION OF DEFENCE SECTOR.</w:t>
      </w:r>
    </w:p>
    <w:p w:rsidR="004628C2" w:rsidRDefault="004628C2" w:rsidP="004628C2">
      <w:pPr>
        <w:ind w:right="-448"/>
        <w:jc w:val="both"/>
        <w:rPr>
          <w:rFonts w:ascii="Times New Roman" w:hAnsi="Times New Roman" w:cs="Times New Roman"/>
          <w:b/>
          <w:sz w:val="26"/>
          <w:szCs w:val="26"/>
        </w:rPr>
      </w:pPr>
    </w:p>
    <w:p w:rsidR="004628C2" w:rsidRDefault="004628C2" w:rsidP="004628C2">
      <w:pPr>
        <w:spacing w:line="360" w:lineRule="auto"/>
        <w:ind w:right="-448"/>
        <w:jc w:val="both"/>
        <w:rPr>
          <w:rFonts w:ascii="Times New Roman" w:hAnsi="Times New Roman" w:cs="Times New Roman"/>
          <w:sz w:val="26"/>
          <w:szCs w:val="26"/>
        </w:rPr>
      </w:pPr>
      <w:r>
        <w:rPr>
          <w:rFonts w:ascii="Times New Roman" w:hAnsi="Times New Roman" w:cs="Times New Roman"/>
          <w:sz w:val="26"/>
          <w:szCs w:val="26"/>
        </w:rPr>
        <w:t>(a) &amp; (b):  Modernisation of Armed Forces is a continuous process based on threat perception, operational challenges, technological changes and available resources.  The process is based on the 15 year Long Term Integrated Perspective Plan (LTIPP), Five Year Services Capital Acquisition Plan (SCAP) and an Annual Acquisition Plan (AAP).  Procurement of equipment and weapon systems is carried out as per the Annual Acquisition Plan.  Government also constantly reviews the security scenario and accordingly decides to induct appropriate defence equipment to keep the armed forces in a state of readiness.</w:t>
      </w:r>
    </w:p>
    <w:p w:rsidR="004628C2" w:rsidRDefault="004628C2" w:rsidP="004628C2">
      <w:pPr>
        <w:spacing w:line="360" w:lineRule="auto"/>
        <w:ind w:right="-448"/>
        <w:jc w:val="both"/>
        <w:rPr>
          <w:rFonts w:ascii="Times New Roman" w:hAnsi="Times New Roman" w:cs="Times New Roman"/>
          <w:sz w:val="26"/>
          <w:szCs w:val="26"/>
        </w:rPr>
      </w:pPr>
      <w:r>
        <w:rPr>
          <w:rFonts w:ascii="Times New Roman" w:hAnsi="Times New Roman" w:cs="Times New Roman"/>
          <w:sz w:val="26"/>
          <w:szCs w:val="26"/>
        </w:rPr>
        <w:t>(c)  Record offices, local formations / units have systems in place to periodically interact formally and informally with the families of defence personnel killed in military operations.  Further, in case of death attributable to service, next of kin (</w:t>
      </w:r>
      <w:proofErr w:type="spellStart"/>
      <w:r>
        <w:rPr>
          <w:rFonts w:ascii="Times New Roman" w:hAnsi="Times New Roman" w:cs="Times New Roman"/>
          <w:sz w:val="26"/>
          <w:szCs w:val="26"/>
        </w:rPr>
        <w:t>NoKs</w:t>
      </w:r>
      <w:proofErr w:type="spellEnd"/>
      <w:r>
        <w:rPr>
          <w:rFonts w:ascii="Times New Roman" w:hAnsi="Times New Roman" w:cs="Times New Roman"/>
          <w:sz w:val="26"/>
          <w:szCs w:val="26"/>
        </w:rPr>
        <w:t>) of the defence personnel are entitled for various benefits which include Special Family Pension, Liberalized Family Pension and Ex-gratia lump sum compensation.</w:t>
      </w:r>
    </w:p>
    <w:p w:rsidR="003F6F16" w:rsidRDefault="004628C2" w:rsidP="004628C2">
      <w:pPr>
        <w:jc w:val="center"/>
      </w:pPr>
      <w:r>
        <w:rPr>
          <w:rFonts w:ascii="Times New Roman" w:hAnsi="Times New Roman" w:cs="Times New Roman"/>
          <w:sz w:val="26"/>
          <w:szCs w:val="26"/>
        </w:rPr>
        <w:t>******</w:t>
      </w:r>
    </w:p>
    <w:sectPr w:rsidR="003F6F16" w:rsidSect="0005741C">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628C2"/>
    <w:rsid w:val="0005741C"/>
    <w:rsid w:val="003F6F16"/>
    <w:rsid w:val="004628C2"/>
    <w:rsid w:val="00955626"/>
    <w:rsid w:val="00CA363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C2"/>
  </w:style>
  <w:style w:type="paragraph" w:styleId="Heading3">
    <w:name w:val="heading 3"/>
    <w:basedOn w:val="Normal"/>
    <w:next w:val="Normal"/>
    <w:link w:val="Heading3Char"/>
    <w:unhideWhenUsed/>
    <w:qFormat/>
    <w:rsid w:val="004628C2"/>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28C2"/>
    <w:rPr>
      <w:rFonts w:ascii="Arial" w:eastAsia="Times New Roman" w:hAnsi="Arial" w:cs="Arial"/>
      <w:b/>
      <w:bCs/>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Company>Hewlett-Packard Company</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2015-07-28T04:57:00Z</dcterms:created>
  <dcterms:modified xsi:type="dcterms:W3CDTF">2015-07-28T04:58:00Z</dcterms:modified>
</cp:coreProperties>
</file>