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B7" w:rsidRPr="008C2BB8" w:rsidRDefault="00955BB7" w:rsidP="00955BB7">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भारत सरकार</w:t>
      </w:r>
    </w:p>
    <w:p w:rsidR="00955BB7" w:rsidRPr="008C2BB8" w:rsidRDefault="00955BB7" w:rsidP="00955BB7">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 xml:space="preserve">रक्षा मंत्रालय </w:t>
      </w:r>
    </w:p>
    <w:p w:rsidR="00955BB7" w:rsidRPr="008C2BB8" w:rsidRDefault="00955BB7" w:rsidP="00955BB7">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रक्षा विभाग</w:t>
      </w:r>
    </w:p>
    <w:p w:rsidR="00955BB7" w:rsidRPr="008C2BB8" w:rsidRDefault="00955BB7" w:rsidP="00955BB7">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राज्य सभा</w:t>
      </w:r>
    </w:p>
    <w:p w:rsidR="00955BB7" w:rsidRPr="008C2BB8" w:rsidRDefault="00955BB7" w:rsidP="00955BB7">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अतारांकित प्रश्न संख्या</w:t>
      </w:r>
      <w:r>
        <w:rPr>
          <w:rFonts w:ascii="Arial Unicode MS" w:eastAsia="Arial Unicode MS" w:hAnsi="Arial Unicode MS" w:cs="Arial Unicode MS" w:hint="cs"/>
          <w:b/>
          <w:bCs/>
          <w:sz w:val="28"/>
          <w:szCs w:val="28"/>
          <w:cs/>
        </w:rPr>
        <w:t xml:space="preserve"> </w:t>
      </w:r>
      <w:r>
        <w:rPr>
          <w:rFonts w:ascii="Arial Unicode MS" w:eastAsia="Arial Unicode MS" w:hAnsi="Arial Unicode MS" w:cs="Arial Unicode MS"/>
          <w:b/>
          <w:bCs/>
          <w:sz w:val="28"/>
          <w:szCs w:val="28"/>
        </w:rPr>
        <w:t>837</w:t>
      </w:r>
    </w:p>
    <w:p w:rsidR="00955BB7" w:rsidRDefault="00955BB7" w:rsidP="00955BB7">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 xml:space="preserve">28 </w:t>
      </w:r>
      <w:r>
        <w:rPr>
          <w:rFonts w:ascii="Arial Unicode MS" w:eastAsia="Arial Unicode MS" w:hAnsi="Arial Unicode MS" w:cs="Arial Unicode MS" w:hint="cs"/>
          <w:b/>
          <w:bCs/>
          <w:sz w:val="28"/>
          <w:szCs w:val="28"/>
          <w:cs/>
        </w:rPr>
        <w:t>जुलाई</w:t>
      </w:r>
      <w:r w:rsidRPr="008C2BB8">
        <w:rPr>
          <w:rFonts w:ascii="Arial Unicode MS" w:eastAsia="Arial Unicode MS" w:hAnsi="Arial Unicode MS" w:cs="Arial Unicode MS" w:hint="cs"/>
          <w:b/>
          <w:bCs/>
          <w:sz w:val="28"/>
          <w:szCs w:val="28"/>
          <w:cs/>
        </w:rPr>
        <w:t>, 2015 को उत्तर के लिए</w:t>
      </w:r>
    </w:p>
    <w:p w:rsidR="00955BB7" w:rsidRDefault="00955BB7" w:rsidP="00955BB7">
      <w:pPr>
        <w:spacing w:after="0" w:line="240" w:lineRule="auto"/>
        <w:jc w:val="center"/>
        <w:rPr>
          <w:rFonts w:ascii="Arial Unicode MS" w:eastAsia="Arial Unicode MS" w:hAnsi="Arial Unicode MS" w:cs="Arial Unicode MS"/>
          <w:b/>
          <w:bCs/>
          <w:sz w:val="28"/>
          <w:szCs w:val="28"/>
        </w:rPr>
      </w:pPr>
    </w:p>
    <w:p w:rsidR="00955BB7" w:rsidRDefault="00955BB7" w:rsidP="00955BB7">
      <w:pPr>
        <w:spacing w:after="0" w:line="240" w:lineRule="auto"/>
        <w:rPr>
          <w:rFonts w:ascii="Arial Unicode MS" w:eastAsia="Arial Unicode MS" w:hAnsi="Arial Unicode MS" w:cs="Arial Unicode MS"/>
          <w:b/>
          <w:bCs/>
          <w:sz w:val="28"/>
          <w:szCs w:val="28"/>
          <w:cs/>
        </w:rPr>
      </w:pPr>
      <w:r>
        <w:rPr>
          <w:rFonts w:ascii="Arial Unicode MS" w:eastAsia="Arial Unicode MS" w:hAnsi="Arial Unicode MS" w:cs="Arial Unicode MS" w:hint="cs"/>
          <w:b/>
          <w:bCs/>
          <w:sz w:val="28"/>
          <w:szCs w:val="28"/>
          <w:cs/>
        </w:rPr>
        <w:t>पाकिस्तान के लिए चीनी पनडुब्बियां</w:t>
      </w:r>
    </w:p>
    <w:p w:rsidR="00955BB7" w:rsidRDefault="00955BB7" w:rsidP="00955BB7">
      <w:pPr>
        <w:spacing w:before="24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837.</w:t>
      </w:r>
      <w:r>
        <w:rPr>
          <w:rFonts w:ascii="Arial Unicode MS" w:eastAsia="Arial Unicode MS" w:hAnsi="Arial Unicode MS" w:cs="Arial Unicode MS" w:hint="cs"/>
          <w:b/>
          <w:bCs/>
          <w:sz w:val="28"/>
          <w:szCs w:val="28"/>
          <w:cs/>
        </w:rPr>
        <w:tab/>
        <w:t xml:space="preserve"> कुमारी शैलजा </w:t>
      </w:r>
      <w:r>
        <w:rPr>
          <w:rFonts w:ascii="Arial Unicode MS" w:eastAsia="Arial Unicode MS" w:hAnsi="Arial Unicode MS" w:cs="Arial Unicode MS"/>
          <w:b/>
          <w:bCs/>
          <w:sz w:val="28"/>
          <w:szCs w:val="28"/>
        </w:rPr>
        <w:t>:</w:t>
      </w:r>
    </w:p>
    <w:p w:rsidR="00955BB7" w:rsidRDefault="00955BB7" w:rsidP="00955BB7">
      <w:pPr>
        <w:spacing w:before="240" w:line="240" w:lineRule="auto"/>
        <w:rPr>
          <w:rFonts w:ascii="Arial Unicode MS" w:eastAsia="Arial Unicode MS" w:hAnsi="Arial Unicode MS" w:cs="Arial Unicode MS"/>
          <w:sz w:val="24"/>
          <w:szCs w:val="24"/>
        </w:rPr>
      </w:pPr>
      <w:r>
        <w:rPr>
          <w:rFonts w:ascii="Arial Unicode MS" w:eastAsia="Arial Unicode MS" w:hAnsi="Arial Unicode MS" w:cs="Arial Unicode MS"/>
          <w:b/>
          <w:bCs/>
          <w:sz w:val="28"/>
          <w:szCs w:val="28"/>
        </w:rPr>
        <w:tab/>
      </w:r>
      <w:r>
        <w:rPr>
          <w:rFonts w:ascii="Arial Unicode MS" w:eastAsia="Arial Unicode MS" w:hAnsi="Arial Unicode MS" w:cs="Arial Unicode MS" w:hint="cs"/>
          <w:sz w:val="24"/>
          <w:szCs w:val="24"/>
          <w:cs/>
        </w:rPr>
        <w:t xml:space="preserve">क्या रक्षा मंत्री यह बताने की कृपा करेंगे कि </w:t>
      </w:r>
      <w:r>
        <w:rPr>
          <w:rFonts w:ascii="Arial Unicode MS" w:eastAsia="Arial Unicode MS" w:hAnsi="Arial Unicode MS" w:cs="Arial Unicode MS"/>
          <w:sz w:val="24"/>
          <w:szCs w:val="24"/>
        </w:rPr>
        <w:t>:</w:t>
      </w:r>
    </w:p>
    <w:p w:rsidR="00955BB7" w:rsidRDefault="00955BB7" w:rsidP="00955BB7">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 क्या चीन और पाकिस्तान के बीच सैन्य सहयोग बढ़ रहा है और चीन पाकिस्तान को पनडुब्बियों की आपूर्ति करने पर सहमत हो गया है, यदि हां, तो तत्संबंधी ब्यौरा क्या है और इस पर सरकार की प्रतिक्रिया क्या है</w:t>
      </w:r>
      <w:r>
        <w:rPr>
          <w:rFonts w:ascii="Arial Unicode MS" w:eastAsia="Arial Unicode MS" w:hAnsi="Arial Unicode MS" w:cs="Arial Unicode MS"/>
          <w:sz w:val="24"/>
          <w:szCs w:val="24"/>
          <w:lang w:bidi="hi-IN"/>
        </w:rPr>
        <w:t>;</w:t>
      </w:r>
    </w:p>
    <w:p w:rsidR="00955BB7" w:rsidRDefault="00955BB7" w:rsidP="00955BB7">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क्या पाकिस्तान चीन की सहायता से हिन्द महासागर में अपनी शक्ति बढ़ा रहा है, यदि हां, तो तत्संबंधी ब्यौरा क्या है</w:t>
      </w:r>
      <w:r>
        <w:rPr>
          <w:rFonts w:ascii="Arial Unicode MS" w:eastAsia="Arial Unicode MS" w:hAnsi="Arial Unicode MS" w:cs="Arial Unicode MS"/>
          <w:sz w:val="24"/>
          <w:szCs w:val="24"/>
          <w:lang w:bidi="hi-IN"/>
        </w:rPr>
        <w:t>;</w:t>
      </w:r>
      <w:r>
        <w:rPr>
          <w:rFonts w:ascii="Arial Unicode MS" w:eastAsia="Arial Unicode MS" w:hAnsi="Arial Unicode MS" w:cs="Arial Unicode MS" w:hint="cs"/>
          <w:sz w:val="24"/>
          <w:szCs w:val="24"/>
          <w:cs/>
          <w:lang w:bidi="hi-IN"/>
        </w:rPr>
        <w:t xml:space="preserve"> और</w:t>
      </w:r>
    </w:p>
    <w:p w:rsidR="00955BB7" w:rsidRDefault="00955BB7" w:rsidP="00955BB7">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सरकार ने </w:t>
      </w:r>
      <w:r w:rsidR="005B2C05">
        <w:rPr>
          <w:rFonts w:ascii="Arial Unicode MS" w:eastAsia="Arial Unicode MS" w:hAnsi="Arial Unicode MS" w:cs="Arial Unicode MS" w:hint="cs"/>
          <w:sz w:val="24"/>
          <w:szCs w:val="24"/>
          <w:cs/>
          <w:lang w:bidi="hi-IN"/>
        </w:rPr>
        <w:t>देश</w:t>
      </w:r>
      <w:r w:rsidR="008F30E4">
        <w:rPr>
          <w:rFonts w:ascii="Arial Unicode MS" w:eastAsia="Arial Unicode MS" w:hAnsi="Arial Unicode MS" w:cs="Arial Unicode MS" w:hint="cs"/>
          <w:sz w:val="24"/>
          <w:szCs w:val="24"/>
          <w:cs/>
          <w:lang w:bidi="hi-IN"/>
        </w:rPr>
        <w:t xml:space="preserve"> की</w:t>
      </w:r>
      <w:r>
        <w:rPr>
          <w:rFonts w:ascii="Arial Unicode MS" w:eastAsia="Arial Unicode MS" w:hAnsi="Arial Unicode MS" w:cs="Arial Unicode MS" w:hint="cs"/>
          <w:sz w:val="24"/>
          <w:szCs w:val="24"/>
          <w:cs/>
          <w:lang w:bidi="hi-IN"/>
        </w:rPr>
        <w:t xml:space="preserve"> रक्षा जरूरतों को पूरा करने और हिन्द महासागर क्षेत्र में निगरानी बढ़ाने के लिए क्या कदम उठाए हैं </w:t>
      </w:r>
      <w:r>
        <w:rPr>
          <w:rFonts w:ascii="Arial Unicode MS" w:eastAsia="Arial Unicode MS" w:hAnsi="Arial Unicode MS" w:cs="Arial Unicode MS"/>
          <w:sz w:val="24"/>
          <w:szCs w:val="24"/>
          <w:lang w:bidi="hi-IN"/>
        </w:rPr>
        <w:t>?</w:t>
      </w:r>
    </w:p>
    <w:p w:rsidR="00955BB7" w:rsidRPr="00C574A9" w:rsidRDefault="00955BB7" w:rsidP="00955BB7">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r w:rsidRPr="00C574A9">
        <w:rPr>
          <w:rFonts w:ascii="Arial Unicode MS" w:eastAsia="Arial Unicode MS" w:hAnsi="Arial Unicode MS" w:cs="Arial Unicode MS" w:hint="cs"/>
          <w:b/>
          <w:bCs/>
          <w:sz w:val="28"/>
          <w:szCs w:val="28"/>
          <w:cs/>
          <w:lang w:bidi="hi-IN"/>
        </w:rPr>
        <w:t>उत्तर</w:t>
      </w:r>
    </w:p>
    <w:p w:rsidR="00955BB7" w:rsidRDefault="00955BB7" w:rsidP="00955BB7">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cs"/>
          <w:b/>
          <w:bCs/>
          <w:sz w:val="28"/>
          <w:szCs w:val="28"/>
          <w:cs/>
          <w:lang w:bidi="hi-IN"/>
        </w:rPr>
        <w:t>रक्षा मंत्री (श्री मनोहर पर्री</w:t>
      </w:r>
      <w:r w:rsidRPr="00C574A9">
        <w:rPr>
          <w:rFonts w:ascii="Arial Unicode MS" w:eastAsia="Arial Unicode MS" w:hAnsi="Arial Unicode MS" w:cs="Arial Unicode MS" w:hint="cs"/>
          <w:b/>
          <w:bCs/>
          <w:sz w:val="28"/>
          <w:szCs w:val="28"/>
          <w:cs/>
          <w:lang w:bidi="hi-IN"/>
        </w:rPr>
        <w:t>कर)</w:t>
      </w:r>
    </w:p>
    <w:p w:rsidR="009F5ABE" w:rsidRDefault="008D277C" w:rsidP="008D277C">
      <w:pPr>
        <w:jc w:val="both"/>
        <w:rPr>
          <w:rFonts w:ascii="Arial Unicode MS" w:eastAsia="Arial Unicode MS" w:hAnsi="Arial Unicode MS" w:cs="Arial Unicode MS" w:hint="cs"/>
          <w:sz w:val="24"/>
          <w:szCs w:val="24"/>
        </w:rPr>
      </w:pPr>
      <w:r>
        <w:rPr>
          <w:rFonts w:ascii="Arial Unicode MS" w:eastAsia="Arial Unicode MS" w:hAnsi="Arial Unicode MS" w:cs="Arial Unicode MS" w:hint="cs"/>
          <w:sz w:val="24"/>
          <w:szCs w:val="24"/>
          <w:cs/>
        </w:rPr>
        <w:t xml:space="preserve">(क) </w:t>
      </w:r>
      <w:r w:rsidR="00F32147">
        <w:rPr>
          <w:rFonts w:ascii="Arial Unicode MS" w:eastAsia="Arial Unicode MS" w:hAnsi="Arial Unicode MS" w:cs="Arial Unicode MS" w:hint="cs"/>
          <w:sz w:val="24"/>
          <w:szCs w:val="24"/>
          <w:cs/>
        </w:rPr>
        <w:t>से</w:t>
      </w:r>
      <w:r>
        <w:rPr>
          <w:rFonts w:ascii="Arial Unicode MS" w:eastAsia="Arial Unicode MS" w:hAnsi="Arial Unicode MS" w:cs="Arial Unicode MS" w:hint="cs"/>
          <w:sz w:val="24"/>
          <w:szCs w:val="24"/>
          <w:cs/>
        </w:rPr>
        <w:t xml:space="preserve"> (ग)</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ab/>
        <w:t>सरकार ने चीन और पाकिस्तान के बीच बढ़ते हुए सैन्य सहयोग को दर्शाने वाली रिपोर्टों को नोट किया है ।</w:t>
      </w:r>
    </w:p>
    <w:p w:rsidR="008D277C" w:rsidRDefault="008D277C" w:rsidP="008D277C">
      <w:pPr>
        <w:jc w:val="both"/>
        <w:rPr>
          <w:rFonts w:ascii="Arial Unicode MS" w:eastAsia="Arial Unicode MS" w:hAnsi="Arial Unicode MS" w:cs="Arial Unicode MS" w:hint="cs"/>
          <w:sz w:val="24"/>
          <w:szCs w:val="24"/>
        </w:rPr>
      </w:pPr>
      <w:r>
        <w:rPr>
          <w:rFonts w:ascii="Arial Unicode MS" w:eastAsia="Arial Unicode MS" w:hAnsi="Arial Unicode MS" w:cs="Arial Unicode MS" w:hint="cs"/>
          <w:sz w:val="24"/>
          <w:szCs w:val="24"/>
          <w:cs/>
        </w:rPr>
        <w:tab/>
        <w:t xml:space="preserve">सरकार हमारी राष्ट्रीय सुरक्षा </w:t>
      </w:r>
      <w:r w:rsidR="00F32147">
        <w:rPr>
          <w:rFonts w:ascii="Arial Unicode MS" w:eastAsia="Arial Unicode MS" w:hAnsi="Arial Unicode MS" w:cs="Arial Unicode MS" w:hint="cs"/>
          <w:sz w:val="24"/>
          <w:szCs w:val="24"/>
          <w:cs/>
        </w:rPr>
        <w:t>को प्रभावित करने वाले सभी घटनाक्रमों</w:t>
      </w:r>
      <w:r>
        <w:rPr>
          <w:rFonts w:ascii="Arial Unicode MS" w:eastAsia="Arial Unicode MS" w:hAnsi="Arial Unicode MS" w:cs="Arial Unicode MS" w:hint="cs"/>
          <w:sz w:val="24"/>
          <w:szCs w:val="24"/>
          <w:cs/>
        </w:rPr>
        <w:t xml:space="preserve"> पर निरंतर नजर रखती है और विद्यमान सुरक्षा स्थिति तथा सामरिक महत्व के अनुसार उनकी सुरक्षा करने के लिए आवश्यक कदम उठाती   है । इनमें हित के महत्वपूर्ण क्षेत्रों में भारतीय नौसेना पोतों तथा विमानों की तैनाती, हिंद महासागरीय क्षेत्र (आईओआर) के मित्र तटीय देशों की ईईजेड निगरानी, हिंद महासागर</w:t>
      </w:r>
      <w:r w:rsidR="00471802">
        <w:rPr>
          <w:rFonts w:ascii="Arial Unicode MS" w:eastAsia="Arial Unicode MS" w:hAnsi="Arial Unicode MS" w:cs="Arial Unicode MS" w:hint="cs"/>
          <w:sz w:val="24"/>
          <w:szCs w:val="24"/>
          <w:cs/>
        </w:rPr>
        <w:t>ीय</w:t>
      </w:r>
      <w:r>
        <w:rPr>
          <w:rFonts w:ascii="Arial Unicode MS" w:eastAsia="Arial Unicode MS" w:hAnsi="Arial Unicode MS" w:cs="Arial Unicode MS" w:hint="cs"/>
          <w:sz w:val="24"/>
          <w:szCs w:val="24"/>
          <w:cs/>
        </w:rPr>
        <w:t xml:space="preserve"> क्षेत्र (आईओआर) में मित्र विदेशी नौसेनाओं के साथ अभ्यास करने के साथ-साथ समुद्रपारीय तैनाती भी शामिल हैं । </w:t>
      </w:r>
    </w:p>
    <w:p w:rsidR="00F32147" w:rsidRDefault="00F32147" w:rsidP="00F32147">
      <w:pPr>
        <w:jc w:val="center"/>
      </w:pPr>
      <w:r>
        <w:rPr>
          <w:rFonts w:ascii="Arial Unicode MS" w:eastAsia="Arial Unicode MS" w:hAnsi="Arial Unicode MS" w:cs="Arial Unicode MS"/>
          <w:sz w:val="24"/>
          <w:szCs w:val="24"/>
        </w:rPr>
        <w:t>*****</w:t>
      </w:r>
    </w:p>
    <w:sectPr w:rsidR="00F32147" w:rsidSect="00A4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46C"/>
    <w:multiLevelType w:val="hybridMultilevel"/>
    <w:tmpl w:val="6750D6E0"/>
    <w:lvl w:ilvl="0" w:tplc="5DD4133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5BB7"/>
    <w:rsid w:val="0015490B"/>
    <w:rsid w:val="00471802"/>
    <w:rsid w:val="005B2C05"/>
    <w:rsid w:val="005C5DC0"/>
    <w:rsid w:val="008D277C"/>
    <w:rsid w:val="008F30E4"/>
    <w:rsid w:val="00955BB7"/>
    <w:rsid w:val="009F5ABE"/>
    <w:rsid w:val="00A44599"/>
    <w:rsid w:val="00AC15DF"/>
    <w:rsid w:val="00CE3206"/>
    <w:rsid w:val="00F321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B7"/>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2006-02-27T05:18:00Z</cp:lastPrinted>
  <dcterms:created xsi:type="dcterms:W3CDTF">2006-02-26T19:22:00Z</dcterms:created>
  <dcterms:modified xsi:type="dcterms:W3CDTF">2006-02-27T05:26:00Z</dcterms:modified>
</cp:coreProperties>
</file>