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AF" w:rsidRPr="00F221D7" w:rsidRDefault="006D2CAF" w:rsidP="006D2CAF">
      <w:pPr>
        <w:jc w:val="both"/>
        <w:rPr>
          <w:sz w:val="24"/>
          <w:szCs w:val="24"/>
          <w:cs/>
        </w:rPr>
      </w:pPr>
    </w:p>
    <w:p w:rsidR="006D2CAF" w:rsidRDefault="006D2CAF" w:rsidP="006D2CAF">
      <w:pPr>
        <w:rPr>
          <w:b/>
          <w:bCs/>
          <w:sz w:val="24"/>
          <w:szCs w:val="24"/>
          <w:cs/>
        </w:rPr>
      </w:pPr>
    </w:p>
    <w:p w:rsidR="006D2CAF" w:rsidRPr="00495FFC" w:rsidRDefault="006D2CAF" w:rsidP="006D2CA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95FFC">
        <w:rPr>
          <w:rFonts w:hint="cs"/>
          <w:b/>
          <w:bCs/>
          <w:sz w:val="24"/>
          <w:szCs w:val="24"/>
          <w:cs/>
        </w:rPr>
        <w:t>भारत सरकार</w:t>
      </w:r>
    </w:p>
    <w:p w:rsidR="006D2CAF" w:rsidRPr="00495FFC" w:rsidRDefault="006D2CAF" w:rsidP="006D2CA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95FFC">
        <w:rPr>
          <w:rFonts w:hint="cs"/>
          <w:b/>
          <w:bCs/>
          <w:sz w:val="24"/>
          <w:szCs w:val="24"/>
          <w:cs/>
        </w:rPr>
        <w:t>नवीन और नवीकरणीय ऊर्जा मंत्रालय</w:t>
      </w:r>
    </w:p>
    <w:p w:rsidR="006D2CAF" w:rsidRPr="00495FFC" w:rsidRDefault="006D2CAF" w:rsidP="006D2CA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95FFC">
        <w:rPr>
          <w:rFonts w:hint="cs"/>
          <w:b/>
          <w:bCs/>
          <w:sz w:val="24"/>
          <w:szCs w:val="24"/>
          <w:cs/>
        </w:rPr>
        <w:t xml:space="preserve">राज्‍य सभा </w:t>
      </w:r>
    </w:p>
    <w:p w:rsidR="006D2CAF" w:rsidRPr="00495FFC" w:rsidRDefault="006D2CAF" w:rsidP="006D2CAF">
      <w:pPr>
        <w:spacing w:after="0" w:line="240" w:lineRule="auto"/>
        <w:jc w:val="center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अतारांकित प्रश्‍न संख्‍या 713</w:t>
      </w:r>
    </w:p>
    <w:p w:rsidR="006D2CAF" w:rsidRDefault="006D2CAF" w:rsidP="006D2C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95FFC">
        <w:rPr>
          <w:rFonts w:hint="cs"/>
          <w:b/>
          <w:bCs/>
          <w:sz w:val="24"/>
          <w:szCs w:val="24"/>
          <w:cs/>
        </w:rPr>
        <w:t>सोमवार</w:t>
      </w:r>
      <w:r w:rsidRPr="00495FFC">
        <w:rPr>
          <w:rFonts w:hint="cs"/>
          <w:b/>
          <w:bCs/>
          <w:sz w:val="24"/>
          <w:szCs w:val="24"/>
        </w:rPr>
        <w:t>,</w:t>
      </w:r>
      <w:r>
        <w:rPr>
          <w:rFonts w:hint="cs"/>
          <w:b/>
          <w:bCs/>
          <w:sz w:val="24"/>
          <w:szCs w:val="24"/>
          <w:cs/>
        </w:rPr>
        <w:t xml:space="preserve"> दिनांक 27</w:t>
      </w:r>
      <w:r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 xml:space="preserve"> जुलाई</w:t>
      </w:r>
      <w:r w:rsidRPr="00495FFC">
        <w:rPr>
          <w:rFonts w:hint="cs"/>
          <w:b/>
          <w:bCs/>
          <w:sz w:val="24"/>
          <w:szCs w:val="24"/>
        </w:rPr>
        <w:t>,</w:t>
      </w:r>
      <w:r>
        <w:rPr>
          <w:rFonts w:hint="cs"/>
          <w:b/>
          <w:bCs/>
          <w:sz w:val="24"/>
          <w:szCs w:val="24"/>
          <w:cs/>
        </w:rPr>
        <w:t xml:space="preserve"> 2015</w:t>
      </w:r>
      <w:r w:rsidRPr="00495FFC">
        <w:rPr>
          <w:rFonts w:hint="cs"/>
          <w:b/>
          <w:bCs/>
          <w:sz w:val="24"/>
          <w:szCs w:val="24"/>
          <w:cs/>
        </w:rPr>
        <w:t xml:space="preserve"> को उत्‍त्‍ार देने हेतु</w:t>
      </w:r>
      <w:r w:rsidRPr="00D72A07">
        <w:rPr>
          <w:rFonts w:hint="cs"/>
          <w:b/>
          <w:bCs/>
          <w:sz w:val="28"/>
          <w:szCs w:val="28"/>
          <w:cs/>
        </w:rPr>
        <w:t xml:space="preserve">  </w:t>
      </w:r>
    </w:p>
    <w:p w:rsidR="006D2CAF" w:rsidRDefault="006D2CAF" w:rsidP="006D2CAF">
      <w:pPr>
        <w:rPr>
          <w:rFonts w:cs="Mangal"/>
        </w:rPr>
      </w:pPr>
    </w:p>
    <w:p w:rsidR="006D2CAF" w:rsidRPr="00782B5E" w:rsidRDefault="006D2CAF" w:rsidP="006D2CAF">
      <w:pPr>
        <w:rPr>
          <w:b/>
          <w:bCs/>
        </w:rPr>
      </w:pPr>
      <w:r w:rsidRPr="00782B5E">
        <w:rPr>
          <w:rFonts w:cs="Mangal"/>
          <w:b/>
          <w:bCs/>
          <w:cs/>
        </w:rPr>
        <w:t>नवीन और नवीकरणीय ऊर्जा स्रोतों का उपयोग</w:t>
      </w:r>
    </w:p>
    <w:p w:rsidR="006D2CAF" w:rsidRDefault="006D2CAF" w:rsidP="006D2CAF">
      <w:r>
        <w:rPr>
          <w:rFonts w:cs="Mangal"/>
          <w:cs/>
        </w:rPr>
        <w:t>713.</w:t>
      </w:r>
      <w:r>
        <w:rPr>
          <w:rFonts w:cs="Mangal" w:hint="cs"/>
          <w:cs/>
        </w:rPr>
        <w:t xml:space="preserve"> </w:t>
      </w:r>
      <w:r w:rsidRPr="00782B5E">
        <w:rPr>
          <w:rFonts w:cs="Mangal"/>
          <w:b/>
          <w:bCs/>
          <w:cs/>
        </w:rPr>
        <w:t>डा॰ सत्यनारायण जटियाः</w:t>
      </w:r>
      <w:r>
        <w:rPr>
          <w:rFonts w:cs="Mangal"/>
          <w:cs/>
        </w:rPr>
        <w:t xml:space="preserve"> क्या </w:t>
      </w:r>
      <w:r w:rsidRPr="00782B5E">
        <w:rPr>
          <w:rFonts w:cs="Mangal"/>
          <w:b/>
          <w:bCs/>
          <w:cs/>
        </w:rPr>
        <w:t>नवीन</w:t>
      </w:r>
      <w:r w:rsidRPr="00782B5E">
        <w:rPr>
          <w:rFonts w:hint="cs"/>
          <w:b/>
          <w:bCs/>
          <w:cs/>
        </w:rPr>
        <w:t xml:space="preserve"> </w:t>
      </w:r>
      <w:r w:rsidRPr="00782B5E">
        <w:rPr>
          <w:rFonts w:cs="Mangal"/>
          <w:b/>
          <w:bCs/>
          <w:cs/>
        </w:rPr>
        <w:t>और नवीकरणीय ऊर्जा मंत्री</w:t>
      </w:r>
      <w:r>
        <w:rPr>
          <w:rFonts w:cs="Mangal"/>
          <w:cs/>
        </w:rPr>
        <w:t xml:space="preserve"> यह बताने की कृपा</w:t>
      </w:r>
      <w:r>
        <w:rPr>
          <w:rFonts w:hint="cs"/>
          <w:cs/>
        </w:rPr>
        <w:t xml:space="preserve"> </w:t>
      </w:r>
      <w:r>
        <w:rPr>
          <w:rFonts w:cs="Mangal"/>
          <w:cs/>
        </w:rPr>
        <w:t>करेंगे किः</w:t>
      </w:r>
    </w:p>
    <w:p w:rsidR="006D2CAF" w:rsidRDefault="006D2CAF" w:rsidP="006D2CAF">
      <w:pPr>
        <w:spacing w:after="0"/>
        <w:ind w:left="720" w:hanging="720"/>
        <w:jc w:val="both"/>
      </w:pPr>
      <w:r>
        <w:rPr>
          <w:rFonts w:cs="Mangal"/>
          <w:cs/>
        </w:rPr>
        <w:t>(क)</w:t>
      </w:r>
      <w:r>
        <w:rPr>
          <w:rFonts w:cs="Mangal" w:hint="cs"/>
          <w:cs/>
        </w:rPr>
        <w:tab/>
      </w:r>
      <w:r>
        <w:rPr>
          <w:rFonts w:cs="Mangal"/>
          <w:cs/>
        </w:rPr>
        <w:t>देश में नवीन और नवीकरणीय ऊर्जा</w:t>
      </w:r>
      <w:r>
        <w:rPr>
          <w:rFonts w:hint="cs"/>
          <w:cs/>
        </w:rPr>
        <w:t xml:space="preserve"> </w:t>
      </w:r>
      <w:r>
        <w:rPr>
          <w:rFonts w:cs="Mangal"/>
          <w:cs/>
        </w:rPr>
        <w:t>स्रोतों के उपयोग को बढ़ाने तथा आम लोगों के</w:t>
      </w:r>
      <w:r>
        <w:rPr>
          <w:rFonts w:hint="cs"/>
          <w:cs/>
        </w:rPr>
        <w:t xml:space="preserve"> </w:t>
      </w:r>
      <w:r>
        <w:rPr>
          <w:rFonts w:cs="Mangal"/>
          <w:cs/>
        </w:rPr>
        <w:t>लाभ हेतु तापीय विद्युत के सस्ते या राजसहायता</w:t>
      </w:r>
      <w:r>
        <w:rPr>
          <w:rFonts w:hint="cs"/>
          <w:cs/>
        </w:rPr>
        <w:t xml:space="preserve"> </w:t>
      </w:r>
      <w:r>
        <w:rPr>
          <w:rFonts w:cs="Mangal"/>
          <w:cs/>
        </w:rPr>
        <w:t>प्राप्त विकल्प के तौर पर इसके उपयोग को बढ़ाने</w:t>
      </w:r>
      <w:r>
        <w:rPr>
          <w:rFonts w:hint="cs"/>
          <w:cs/>
        </w:rPr>
        <w:t xml:space="preserve"> </w:t>
      </w:r>
      <w:r>
        <w:rPr>
          <w:rFonts w:cs="Mangal"/>
          <w:cs/>
        </w:rPr>
        <w:t>के लिए किए गए उपायों का ब्यौरा क्या</w:t>
      </w:r>
      <w:r>
        <w:rPr>
          <w:rFonts w:cs="Mangal" w:hint="cs"/>
          <w:cs/>
        </w:rPr>
        <w:t xml:space="preserve"> </w:t>
      </w:r>
      <w:r>
        <w:rPr>
          <w:rFonts w:cs="Mangal"/>
          <w:cs/>
        </w:rPr>
        <w:t>है</w:t>
      </w:r>
      <w:r>
        <w:t xml:space="preserve">; </w:t>
      </w:r>
      <w:r>
        <w:rPr>
          <w:rFonts w:cs="Mangal"/>
          <w:cs/>
        </w:rPr>
        <w:t>और</w:t>
      </w:r>
    </w:p>
    <w:p w:rsidR="006D2CAF" w:rsidRDefault="006D2CAF" w:rsidP="006D2CAF">
      <w:pPr>
        <w:jc w:val="both"/>
      </w:pPr>
      <w:r>
        <w:rPr>
          <w:rFonts w:cs="Mangal"/>
          <w:cs/>
        </w:rPr>
        <w:t>(ख)</w:t>
      </w:r>
      <w:r>
        <w:rPr>
          <w:rFonts w:cs="Mangal" w:hint="cs"/>
          <w:cs/>
        </w:rPr>
        <w:tab/>
      </w:r>
      <w:r>
        <w:rPr>
          <w:rFonts w:cs="Mangal"/>
          <w:cs/>
        </w:rPr>
        <w:t>इस संबंध में अब तक प्राप्त वास्तविक</w:t>
      </w:r>
      <w:r>
        <w:rPr>
          <w:rFonts w:hint="cs"/>
          <w:cs/>
        </w:rPr>
        <w:t xml:space="preserve"> </w:t>
      </w:r>
      <w:r>
        <w:rPr>
          <w:rFonts w:cs="Mangal"/>
          <w:cs/>
        </w:rPr>
        <w:t>उपलब्ध्यिों का राज्य-वार ब्यौरा क्या है</w:t>
      </w:r>
      <w:r>
        <w:t>?</w:t>
      </w:r>
    </w:p>
    <w:p w:rsidR="006D2CAF" w:rsidRPr="00495FFC" w:rsidRDefault="006D2CAF" w:rsidP="006D2CAF">
      <w:pPr>
        <w:spacing w:after="0" w:line="240" w:lineRule="auto"/>
        <w:jc w:val="center"/>
        <w:rPr>
          <w:b/>
          <w:bCs/>
          <w:sz w:val="24"/>
          <w:szCs w:val="24"/>
          <w:cs/>
        </w:rPr>
      </w:pPr>
      <w:r w:rsidRPr="00495FFC">
        <w:rPr>
          <w:rFonts w:hint="cs"/>
          <w:b/>
          <w:bCs/>
          <w:sz w:val="24"/>
          <w:szCs w:val="24"/>
          <w:cs/>
        </w:rPr>
        <w:t>उत्‍त्‍ार</w:t>
      </w:r>
      <w:r w:rsidRPr="00495FFC">
        <w:rPr>
          <w:b/>
          <w:bCs/>
          <w:sz w:val="24"/>
          <w:szCs w:val="24"/>
        </w:rPr>
        <w:t xml:space="preserve"> </w:t>
      </w:r>
    </w:p>
    <w:p w:rsidR="006D2CAF" w:rsidRPr="00495FFC" w:rsidRDefault="006D2CAF" w:rsidP="006D2CA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95FFC">
        <w:rPr>
          <w:rFonts w:hint="cs"/>
          <w:b/>
          <w:bCs/>
          <w:sz w:val="24"/>
          <w:szCs w:val="24"/>
          <w:cs/>
        </w:rPr>
        <w:t>वि</w:t>
      </w:r>
      <w:r w:rsidRPr="00495FFC">
        <w:rPr>
          <w:rFonts w:ascii="Mangal" w:hAnsi="Mangal" w:hint="cs"/>
          <w:b/>
          <w:bCs/>
          <w:sz w:val="24"/>
          <w:szCs w:val="24"/>
          <w:cs/>
        </w:rPr>
        <w:t>द्युत</w:t>
      </w:r>
      <w:r w:rsidRPr="00495FFC">
        <w:rPr>
          <w:rFonts w:ascii="Mangal" w:hAnsi="Mangal" w:hint="cs"/>
          <w:b/>
          <w:bCs/>
          <w:sz w:val="24"/>
          <w:szCs w:val="24"/>
        </w:rPr>
        <w:t>,</w:t>
      </w:r>
      <w:r w:rsidRPr="00495FFC">
        <w:rPr>
          <w:rFonts w:ascii="Mangal" w:hAnsi="Mangal" w:hint="cs"/>
          <w:b/>
          <w:bCs/>
          <w:sz w:val="24"/>
          <w:szCs w:val="24"/>
          <w:cs/>
        </w:rPr>
        <w:t xml:space="preserve"> कोयला तथा </w:t>
      </w:r>
      <w:r w:rsidRPr="00495FFC">
        <w:rPr>
          <w:rFonts w:hint="cs"/>
          <w:b/>
          <w:bCs/>
          <w:sz w:val="24"/>
          <w:szCs w:val="24"/>
          <w:cs/>
        </w:rPr>
        <w:t>नवीन और नवीकरणीय ऊर्जा राज्‍य मंत्री</w:t>
      </w:r>
      <w:r w:rsidRPr="00495FFC">
        <w:rPr>
          <w:b/>
          <w:bCs/>
          <w:sz w:val="24"/>
          <w:szCs w:val="24"/>
        </w:rPr>
        <w:t xml:space="preserve"> </w:t>
      </w:r>
      <w:r w:rsidRPr="00495FFC">
        <w:rPr>
          <w:rFonts w:hint="cs"/>
          <w:b/>
          <w:bCs/>
          <w:sz w:val="24"/>
          <w:szCs w:val="24"/>
          <w:cs/>
        </w:rPr>
        <w:t>(स्‍वतंत्र प्रभार)</w:t>
      </w:r>
    </w:p>
    <w:p w:rsidR="006D2CAF" w:rsidRDefault="006D2CAF" w:rsidP="006D2CAF">
      <w:pPr>
        <w:spacing w:after="0" w:line="240" w:lineRule="auto"/>
        <w:jc w:val="center"/>
        <w:rPr>
          <w:b/>
          <w:bCs/>
          <w:sz w:val="24"/>
          <w:szCs w:val="24"/>
          <w:cs/>
        </w:rPr>
      </w:pPr>
      <w:r w:rsidRPr="00495FFC">
        <w:rPr>
          <w:b/>
          <w:bCs/>
          <w:sz w:val="24"/>
          <w:szCs w:val="24"/>
          <w:cs/>
        </w:rPr>
        <w:t>(श्री</w:t>
      </w:r>
      <w:r w:rsidRPr="00495FFC">
        <w:rPr>
          <w:rFonts w:hint="cs"/>
          <w:b/>
          <w:bCs/>
          <w:sz w:val="24"/>
          <w:szCs w:val="24"/>
          <w:cs/>
        </w:rPr>
        <w:t xml:space="preserve"> पीयूष गोयल</w:t>
      </w:r>
      <w:r w:rsidRPr="00495FFC">
        <w:rPr>
          <w:b/>
          <w:bCs/>
          <w:sz w:val="24"/>
          <w:szCs w:val="24"/>
          <w:cs/>
        </w:rPr>
        <w:t>)</w:t>
      </w:r>
    </w:p>
    <w:p w:rsidR="006D2CAF" w:rsidRPr="007D27DA" w:rsidRDefault="006D2CAF" w:rsidP="006D2CAF">
      <w:pPr>
        <w:pStyle w:val="ListParagraph"/>
        <w:numPr>
          <w:ilvl w:val="0"/>
          <w:numId w:val="10"/>
        </w:numPr>
        <w:jc w:val="both"/>
        <w:rPr>
          <w:rFonts w:cs="Mangal"/>
        </w:rPr>
      </w:pPr>
      <w:r w:rsidRPr="007D27DA">
        <w:rPr>
          <w:rFonts w:cs="Mangal" w:hint="cs"/>
          <w:cs/>
        </w:rPr>
        <w:t>नवीन और नवीकरणीय ऊर्जा मंत्रालय (एमएनआरई) देश में अक्षय ऊर</w:t>
      </w:r>
      <w:r>
        <w:rPr>
          <w:rFonts w:cs="Mangal" w:hint="cs"/>
          <w:cs/>
        </w:rPr>
        <w:t>्जा को बढ़ावा देने के लिए अक्षय</w:t>
      </w:r>
      <w:r w:rsidRPr="007D27DA">
        <w:rPr>
          <w:rFonts w:cs="Mangal" w:hint="cs"/>
          <w:cs/>
        </w:rPr>
        <w:t xml:space="preserve"> स्त्रोतों से उत्पादित विद्युत की खरीद पर पूंजीगत/ब्याज सब्सिडी, उत्पादन आधारित प्रोत्साहन, रियायती उत्पाद, सीमा शुल्क और अधिमान्य शुल्क दर जैसे राजकोषीय और वित्तीय </w:t>
      </w:r>
      <w:r>
        <w:rPr>
          <w:rFonts w:cs="Mangal" w:hint="cs"/>
          <w:cs/>
        </w:rPr>
        <w:t>प्रोत्साहन</w:t>
      </w:r>
      <w:r w:rsidRPr="007D27DA">
        <w:rPr>
          <w:rFonts w:cs="Mangal" w:hint="cs"/>
          <w:cs/>
        </w:rPr>
        <w:t xml:space="preserve"> प्रदान कर रह</w:t>
      </w:r>
      <w:r>
        <w:rPr>
          <w:rFonts w:cs="Mangal" w:hint="cs"/>
          <w:cs/>
        </w:rPr>
        <w:t>ा</w:t>
      </w:r>
      <w:r w:rsidRPr="007D27DA">
        <w:rPr>
          <w:rFonts w:cs="Mangal" w:hint="cs"/>
          <w:cs/>
        </w:rPr>
        <w:t xml:space="preserve"> है।</w:t>
      </w:r>
    </w:p>
    <w:p w:rsidR="006D2CAF" w:rsidRDefault="006D2CAF" w:rsidP="006D2CAF">
      <w:pPr>
        <w:pStyle w:val="ListParagraph"/>
        <w:numPr>
          <w:ilvl w:val="0"/>
          <w:numId w:val="10"/>
        </w:numPr>
        <w:jc w:val="both"/>
        <w:rPr>
          <w:rFonts w:cs="Mangal"/>
          <w:cs/>
        </w:rPr>
      </w:pPr>
      <w:r>
        <w:rPr>
          <w:rFonts w:cs="Mangal" w:hint="cs"/>
          <w:cs/>
        </w:rPr>
        <w:t xml:space="preserve"> दिनांक 31.03.2015 तक देश में 35,776 मेगावाट से अधिक की ग्रिड-इन्टरएक्टिव अक्षय विद्युत संस्थापित की गई। राज्य-वार ब्यौरे अनुलग्नक में दिए गए हैं।</w:t>
      </w:r>
    </w:p>
    <w:p w:rsidR="006D2CAF" w:rsidRDefault="006D2CAF" w:rsidP="006D2CAF">
      <w:pPr>
        <w:rPr>
          <w:rFonts w:cs="Mangal"/>
          <w:cs/>
        </w:rPr>
      </w:pPr>
      <w:r>
        <w:rPr>
          <w:rFonts w:cs="Mangal"/>
          <w:cs/>
        </w:rPr>
        <w:br w:type="page"/>
      </w:r>
    </w:p>
    <w:p w:rsidR="006D2CAF" w:rsidRPr="00D211BD" w:rsidRDefault="006D2CAF" w:rsidP="006D2CAF">
      <w:pPr>
        <w:jc w:val="right"/>
        <w:rPr>
          <w:rFonts w:cs="Mangal"/>
          <w:b/>
          <w:bCs/>
          <w:sz w:val="18"/>
          <w:szCs w:val="16"/>
          <w:u w:val="single"/>
        </w:rPr>
      </w:pPr>
      <w:r w:rsidRPr="00D211BD">
        <w:rPr>
          <w:rFonts w:cs="Mangal" w:hint="cs"/>
          <w:b/>
          <w:bCs/>
          <w:sz w:val="18"/>
          <w:szCs w:val="16"/>
          <w:u w:val="single"/>
          <w:cs/>
        </w:rPr>
        <w:lastRenderedPageBreak/>
        <w:t>अनुलग्नक</w:t>
      </w:r>
    </w:p>
    <w:p w:rsidR="006D2CAF" w:rsidRPr="00D211BD" w:rsidRDefault="006D2CAF" w:rsidP="006D2CAF">
      <w:pPr>
        <w:jc w:val="both"/>
        <w:rPr>
          <w:rFonts w:cs="Mangal"/>
          <w:sz w:val="16"/>
          <w:szCs w:val="16"/>
        </w:rPr>
      </w:pPr>
      <w:r w:rsidRPr="00D211BD">
        <w:rPr>
          <w:rFonts w:cs="Mangal" w:hint="cs"/>
          <w:sz w:val="16"/>
          <w:szCs w:val="16"/>
          <w:cs/>
        </w:rPr>
        <w:t xml:space="preserve"> </w:t>
      </w:r>
      <w:r w:rsidRPr="00D211BD">
        <w:rPr>
          <w:rFonts w:cs="Mangal"/>
          <w:sz w:val="16"/>
          <w:szCs w:val="16"/>
        </w:rPr>
        <w:t>'</w:t>
      </w:r>
      <w:r w:rsidRPr="00D211BD">
        <w:rPr>
          <w:rFonts w:cs="Mangal" w:hint="cs"/>
          <w:sz w:val="16"/>
          <w:szCs w:val="16"/>
          <w:cs/>
        </w:rPr>
        <w:t>नवीन और नवीकरणीय ऊर्जा स्त्रोतों का उपयोग</w:t>
      </w:r>
      <w:r w:rsidRPr="00D211BD">
        <w:rPr>
          <w:rFonts w:cs="Mangal"/>
          <w:sz w:val="16"/>
          <w:szCs w:val="16"/>
        </w:rPr>
        <w:t>'</w:t>
      </w:r>
      <w:r w:rsidRPr="00D211BD">
        <w:rPr>
          <w:rFonts w:cs="Mangal" w:hint="cs"/>
          <w:sz w:val="16"/>
          <w:szCs w:val="16"/>
          <w:cs/>
        </w:rPr>
        <w:t xml:space="preserve"> के संबंध में </w:t>
      </w:r>
      <w:r w:rsidRPr="00D211BD">
        <w:rPr>
          <w:rFonts w:cs="Mangal"/>
          <w:sz w:val="16"/>
          <w:szCs w:val="16"/>
          <w:cs/>
        </w:rPr>
        <w:t>दिनांक 27.07.2015 के राज्यसभा अतारांकित प्रश्न संख्या 71</w:t>
      </w:r>
      <w:r w:rsidRPr="00D211BD">
        <w:rPr>
          <w:rFonts w:cs="Mangal" w:hint="cs"/>
          <w:sz w:val="16"/>
          <w:szCs w:val="16"/>
          <w:cs/>
        </w:rPr>
        <w:t>3</w:t>
      </w:r>
      <w:r w:rsidRPr="00D211BD">
        <w:rPr>
          <w:rFonts w:cs="Mangal"/>
          <w:sz w:val="16"/>
          <w:szCs w:val="16"/>
          <w:cs/>
        </w:rPr>
        <w:t xml:space="preserve"> के भाग (</w:t>
      </w:r>
      <w:r w:rsidRPr="00D211BD">
        <w:rPr>
          <w:rFonts w:cs="Mangal" w:hint="cs"/>
          <w:sz w:val="16"/>
          <w:szCs w:val="16"/>
          <w:cs/>
        </w:rPr>
        <w:t>ख</w:t>
      </w:r>
      <w:r w:rsidRPr="00D211BD">
        <w:rPr>
          <w:rFonts w:cs="Mangal"/>
          <w:sz w:val="16"/>
          <w:szCs w:val="16"/>
          <w:cs/>
        </w:rPr>
        <w:t>) के उत्तर में उल्लिखित अनुलग्नक</w:t>
      </w:r>
    </w:p>
    <w:p w:rsidR="006D2CAF" w:rsidRDefault="006D2CAF" w:rsidP="006D2CAF">
      <w:pPr>
        <w:ind w:left="720"/>
        <w:rPr>
          <w:rFonts w:cs="Mangal"/>
          <w:b/>
          <w:bCs/>
          <w:sz w:val="16"/>
          <w:szCs w:val="16"/>
        </w:rPr>
      </w:pPr>
      <w:r w:rsidRPr="00D211BD">
        <w:rPr>
          <w:rFonts w:cs="Mangal" w:hint="cs"/>
          <w:b/>
          <w:bCs/>
          <w:sz w:val="16"/>
          <w:szCs w:val="16"/>
          <w:cs/>
        </w:rPr>
        <w:t xml:space="preserve">              </w:t>
      </w:r>
      <w:r>
        <w:rPr>
          <w:rFonts w:cs="Mangal"/>
          <w:b/>
          <w:bCs/>
          <w:sz w:val="16"/>
          <w:szCs w:val="16"/>
        </w:rPr>
        <w:t xml:space="preserve">    </w:t>
      </w:r>
      <w:r w:rsidRPr="00D211BD">
        <w:rPr>
          <w:rFonts w:cs="Mangal" w:hint="cs"/>
          <w:b/>
          <w:bCs/>
          <w:sz w:val="16"/>
          <w:szCs w:val="16"/>
          <w:cs/>
        </w:rPr>
        <w:t xml:space="preserve"> </w:t>
      </w:r>
      <w:r>
        <w:rPr>
          <w:rFonts w:cs="Mangal" w:hint="cs"/>
          <w:b/>
          <w:bCs/>
          <w:sz w:val="16"/>
          <w:szCs w:val="16"/>
          <w:cs/>
        </w:rPr>
        <w:t xml:space="preserve">   </w:t>
      </w:r>
      <w:r w:rsidRPr="00D211BD">
        <w:rPr>
          <w:rFonts w:cs="Mangal" w:hint="cs"/>
          <w:b/>
          <w:bCs/>
          <w:sz w:val="16"/>
          <w:szCs w:val="16"/>
          <w:cs/>
        </w:rPr>
        <w:t>देश में अक्षय ऊर्जा विद्युत उत्पादन में उपलब्धियों के राज्य-वार ब्यौरे</w:t>
      </w:r>
    </w:p>
    <w:p w:rsidR="006D2CAF" w:rsidRPr="00D211BD" w:rsidRDefault="006D2CAF" w:rsidP="006D2CAF">
      <w:pPr>
        <w:ind w:left="2160" w:firstLine="720"/>
        <w:rPr>
          <w:rFonts w:cs="Mangal"/>
          <w:b/>
          <w:bCs/>
          <w:sz w:val="16"/>
          <w:szCs w:val="16"/>
        </w:rPr>
      </w:pPr>
      <w:r>
        <w:rPr>
          <w:rFonts w:cs="Mangal" w:hint="cs"/>
          <w:b/>
          <w:bCs/>
          <w:sz w:val="16"/>
          <w:szCs w:val="16"/>
          <w:cs/>
        </w:rPr>
        <w:t xml:space="preserve">      (31.03.2015 तक की स्थिति के अनुसार)</w:t>
      </w:r>
    </w:p>
    <w:tbl>
      <w:tblPr>
        <w:tblStyle w:val="TableGrid"/>
        <w:tblW w:w="0" w:type="auto"/>
        <w:jc w:val="center"/>
        <w:tblInd w:w="1278" w:type="dxa"/>
        <w:tblLook w:val="04A0" w:firstRow="1" w:lastRow="0" w:firstColumn="1" w:lastColumn="0" w:noHBand="0" w:noVBand="1"/>
      </w:tblPr>
      <w:tblGrid>
        <w:gridCol w:w="1170"/>
        <w:gridCol w:w="3936"/>
        <w:gridCol w:w="1284"/>
      </w:tblGrid>
      <w:tr w:rsidR="006D2CAF" w:rsidRPr="00D211BD" w:rsidTr="00515004">
        <w:trPr>
          <w:trHeight w:val="143"/>
          <w:jc w:val="center"/>
        </w:trPr>
        <w:tc>
          <w:tcPr>
            <w:tcW w:w="6390" w:type="dxa"/>
            <w:gridSpan w:val="3"/>
          </w:tcPr>
          <w:p w:rsidR="006D2CAF" w:rsidRPr="00D211BD" w:rsidRDefault="006D2CAF" w:rsidP="00515004">
            <w:pPr>
              <w:jc w:val="right"/>
              <w:rPr>
                <w:rFonts w:cs="Mangal"/>
                <w:b/>
                <w:bCs/>
                <w:sz w:val="14"/>
                <w:szCs w:val="14"/>
                <w:u w:val="single"/>
              </w:rPr>
            </w:pPr>
            <w:r w:rsidRPr="00D211BD">
              <w:rPr>
                <w:rFonts w:cs="Mangal" w:hint="cs"/>
                <w:b/>
                <w:bCs/>
                <w:sz w:val="14"/>
                <w:szCs w:val="14"/>
                <w:cs/>
              </w:rPr>
              <w:t>(मेगावाट में)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rPr>
                <w:rFonts w:cs="Mangal"/>
                <w:b/>
                <w:bCs/>
                <w:sz w:val="14"/>
                <w:szCs w:val="14"/>
              </w:rPr>
            </w:pPr>
            <w:r w:rsidRPr="00D211BD">
              <w:rPr>
                <w:rFonts w:cs="Mangal" w:hint="cs"/>
                <w:b/>
                <w:bCs/>
                <w:sz w:val="14"/>
                <w:szCs w:val="14"/>
                <w:cs/>
              </w:rPr>
              <w:t>क्रम संख्या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b/>
                <w:bCs/>
                <w:sz w:val="14"/>
                <w:szCs w:val="14"/>
              </w:rPr>
            </w:pPr>
            <w:r w:rsidRPr="00D211BD">
              <w:rPr>
                <w:rFonts w:cs="Mangal" w:hint="cs"/>
                <w:b/>
                <w:bCs/>
                <w:sz w:val="14"/>
                <w:szCs w:val="14"/>
                <w:cs/>
              </w:rPr>
              <w:t>राज्य/ संघ राज्य क्षेत्र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b/>
                <w:bCs/>
                <w:sz w:val="14"/>
                <w:szCs w:val="14"/>
              </w:rPr>
            </w:pPr>
            <w:r w:rsidRPr="00D211BD">
              <w:rPr>
                <w:rFonts w:cs="Mangal" w:hint="cs"/>
                <w:b/>
                <w:bCs/>
                <w:sz w:val="14"/>
                <w:szCs w:val="14"/>
                <w:cs/>
              </w:rPr>
              <w:t>कुल क्षमता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1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आंध्र प्रदेश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1946.00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2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अरुणाचल प्रदेश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104.63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3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असम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34.11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4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बिहार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114.12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5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छत्तीसगढ़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324.50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6.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गोवा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0.05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7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गुजरात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4717.55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8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हरियाणा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136.00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9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हिमाचल प्रदेश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723.91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10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जम्मू और कश्मीर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156.53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11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झारखंड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20.05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12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कर्नाटक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4510.23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13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केरल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203.95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14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मध्य प्रदेश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1564.64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15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महाराष्ट्र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6188.30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16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मणिपुर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5.45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17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मेघालय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31.03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18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मिजोरम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36.47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19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नागालैंड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29.67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20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ओडिशा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116.39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21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पंजाब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493.42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22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राजस्थान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4386.25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23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सिक्किम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52.11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24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तमिलनाडु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8390.98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25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तेलंगाना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61.25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26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त्रिपुरा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21.01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27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उत्तर प्रदेश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989.86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28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उत्तराखंड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244.32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29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पश्चिम बंगाल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131.71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30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अंडमान और निकोबार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10.35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31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चंडीगढ़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4.50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32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दादर एवं नगर हवेली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0.00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33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दमन एवं दीव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0.00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34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दिल्ली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21.47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35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लक्षद्वीप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0.75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36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पुडुचेरी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0.03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37</w:t>
            </w: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अन्य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sz w:val="14"/>
                <w:szCs w:val="14"/>
                <w:cs/>
              </w:rPr>
            </w:pPr>
            <w:r w:rsidRPr="00D211BD">
              <w:rPr>
                <w:rFonts w:cs="Mangal" w:hint="cs"/>
                <w:sz w:val="14"/>
                <w:szCs w:val="14"/>
                <w:cs/>
              </w:rPr>
              <w:t>4.79</w:t>
            </w:r>
          </w:p>
        </w:tc>
      </w:tr>
      <w:tr w:rsidR="006D2CAF" w:rsidRPr="00D211BD" w:rsidTr="00515004">
        <w:trPr>
          <w:jc w:val="center"/>
        </w:trPr>
        <w:tc>
          <w:tcPr>
            <w:tcW w:w="1170" w:type="dxa"/>
          </w:tcPr>
          <w:p w:rsidR="006D2CAF" w:rsidRPr="00D211BD" w:rsidRDefault="006D2CAF" w:rsidP="00515004">
            <w:pPr>
              <w:jc w:val="center"/>
              <w:rPr>
                <w:rFonts w:cs="Mangal"/>
                <w:sz w:val="14"/>
                <w:szCs w:val="14"/>
                <w:cs/>
              </w:rPr>
            </w:pPr>
          </w:p>
        </w:tc>
        <w:tc>
          <w:tcPr>
            <w:tcW w:w="3936" w:type="dxa"/>
          </w:tcPr>
          <w:p w:rsidR="006D2CAF" w:rsidRPr="00D211BD" w:rsidRDefault="006D2CAF" w:rsidP="00515004">
            <w:pPr>
              <w:rPr>
                <w:rFonts w:cs="Mangal"/>
                <w:b/>
                <w:bCs/>
                <w:sz w:val="14"/>
                <w:szCs w:val="14"/>
                <w:cs/>
              </w:rPr>
            </w:pPr>
            <w:r w:rsidRPr="00D211BD">
              <w:rPr>
                <w:rFonts w:cs="Mangal" w:hint="cs"/>
                <w:b/>
                <w:bCs/>
                <w:sz w:val="14"/>
                <w:szCs w:val="14"/>
                <w:cs/>
              </w:rPr>
              <w:t>कुल</w:t>
            </w:r>
          </w:p>
        </w:tc>
        <w:tc>
          <w:tcPr>
            <w:tcW w:w="1284" w:type="dxa"/>
          </w:tcPr>
          <w:p w:rsidR="006D2CAF" w:rsidRPr="00D211BD" w:rsidRDefault="006D2CAF" w:rsidP="00515004">
            <w:pPr>
              <w:jc w:val="right"/>
              <w:rPr>
                <w:rFonts w:cs="Mangal"/>
                <w:b/>
                <w:bCs/>
                <w:sz w:val="14"/>
                <w:szCs w:val="14"/>
                <w:cs/>
              </w:rPr>
            </w:pPr>
            <w:r w:rsidRPr="00D211BD">
              <w:rPr>
                <w:rFonts w:cs="Mangal" w:hint="cs"/>
                <w:b/>
                <w:bCs/>
                <w:sz w:val="14"/>
                <w:szCs w:val="14"/>
                <w:cs/>
              </w:rPr>
              <w:t>35776.96</w:t>
            </w:r>
          </w:p>
        </w:tc>
      </w:tr>
    </w:tbl>
    <w:p w:rsidR="006D2CAF" w:rsidRPr="00D211BD" w:rsidRDefault="006D2CAF" w:rsidP="006D2CAF">
      <w:pPr>
        <w:rPr>
          <w:rFonts w:cs="Mangal"/>
          <w:sz w:val="16"/>
          <w:szCs w:val="14"/>
          <w:cs/>
        </w:rPr>
      </w:pPr>
      <w:r w:rsidRPr="00D211BD">
        <w:rPr>
          <w:rFonts w:cs="Mangal"/>
          <w:sz w:val="16"/>
          <w:szCs w:val="14"/>
          <w:cs/>
        </w:rPr>
        <w:br w:type="page"/>
      </w:r>
    </w:p>
    <w:p w:rsidR="00B3108B" w:rsidRPr="006D2CAF" w:rsidRDefault="00B3108B" w:rsidP="006D2CAF">
      <w:bookmarkStart w:id="0" w:name="_GoBack"/>
      <w:bookmarkEnd w:id="0"/>
    </w:p>
    <w:sectPr w:rsidR="00B3108B" w:rsidRPr="006D2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EFF"/>
    <w:multiLevelType w:val="hybridMultilevel"/>
    <w:tmpl w:val="A8122926"/>
    <w:lvl w:ilvl="0" w:tplc="45DC91FA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452"/>
    <w:multiLevelType w:val="hybridMultilevel"/>
    <w:tmpl w:val="506EF72C"/>
    <w:lvl w:ilvl="0" w:tplc="54329C64">
      <w:start w:val="1"/>
      <w:numFmt w:val="hindiVowels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13D93"/>
    <w:multiLevelType w:val="hybridMultilevel"/>
    <w:tmpl w:val="038C8E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21C9C"/>
    <w:multiLevelType w:val="hybridMultilevel"/>
    <w:tmpl w:val="099A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D5EE8"/>
    <w:multiLevelType w:val="hybridMultilevel"/>
    <w:tmpl w:val="038C8E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A5112"/>
    <w:multiLevelType w:val="hybridMultilevel"/>
    <w:tmpl w:val="435ECA74"/>
    <w:lvl w:ilvl="0" w:tplc="7BB41A68">
      <w:start w:val="1"/>
      <w:numFmt w:val="hindiVowels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D7053"/>
    <w:multiLevelType w:val="hybridMultilevel"/>
    <w:tmpl w:val="8B6C21A4"/>
    <w:lvl w:ilvl="0" w:tplc="0B087694">
      <w:start w:val="1"/>
      <w:numFmt w:val="hindiVowels"/>
      <w:lvlText w:val="(%1)"/>
      <w:lvlJc w:val="left"/>
      <w:pPr>
        <w:ind w:left="72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0B7862"/>
    <w:multiLevelType w:val="hybridMultilevel"/>
    <w:tmpl w:val="3E06F328"/>
    <w:lvl w:ilvl="0" w:tplc="28CEC140">
      <w:start w:val="1"/>
      <w:numFmt w:val="hindiVowels"/>
      <w:lvlText w:val="(%1)"/>
      <w:lvlJc w:val="left"/>
      <w:pPr>
        <w:ind w:left="6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8">
    <w:nsid w:val="753A7D27"/>
    <w:multiLevelType w:val="hybridMultilevel"/>
    <w:tmpl w:val="C784A7C6"/>
    <w:lvl w:ilvl="0" w:tplc="E780C18E">
      <w:start w:val="1"/>
      <w:numFmt w:val="hindiVowels"/>
      <w:lvlText w:val="(%1)"/>
      <w:lvlJc w:val="left"/>
      <w:pPr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44F79"/>
    <w:multiLevelType w:val="hybridMultilevel"/>
    <w:tmpl w:val="24F4155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28"/>
    <w:rsid w:val="000A47D6"/>
    <w:rsid w:val="000F2FEC"/>
    <w:rsid w:val="00263A2F"/>
    <w:rsid w:val="002915B8"/>
    <w:rsid w:val="00311668"/>
    <w:rsid w:val="00323328"/>
    <w:rsid w:val="003B4D09"/>
    <w:rsid w:val="00474653"/>
    <w:rsid w:val="005558F3"/>
    <w:rsid w:val="005D7F6F"/>
    <w:rsid w:val="005E4593"/>
    <w:rsid w:val="00602ED0"/>
    <w:rsid w:val="006C128C"/>
    <w:rsid w:val="006D2CAF"/>
    <w:rsid w:val="006E1C30"/>
    <w:rsid w:val="0079508A"/>
    <w:rsid w:val="007C2FFF"/>
    <w:rsid w:val="0087176A"/>
    <w:rsid w:val="008A4CDC"/>
    <w:rsid w:val="00914C9F"/>
    <w:rsid w:val="00916583"/>
    <w:rsid w:val="00943E7D"/>
    <w:rsid w:val="00972ECC"/>
    <w:rsid w:val="009E0B05"/>
    <w:rsid w:val="009F49C1"/>
    <w:rsid w:val="00A8501A"/>
    <w:rsid w:val="00AA7003"/>
    <w:rsid w:val="00B3108B"/>
    <w:rsid w:val="00C62386"/>
    <w:rsid w:val="00CA6293"/>
    <w:rsid w:val="00D52A5E"/>
    <w:rsid w:val="00D80AC4"/>
    <w:rsid w:val="00F03BB7"/>
    <w:rsid w:val="00F2124E"/>
    <w:rsid w:val="00F72D20"/>
    <w:rsid w:val="00F8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28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328"/>
    <w:pPr>
      <w:ind w:left="720"/>
      <w:contextualSpacing/>
    </w:pPr>
  </w:style>
  <w:style w:type="table" w:styleId="TableGrid">
    <w:name w:val="Table Grid"/>
    <w:basedOn w:val="TableNormal"/>
    <w:uiPriority w:val="59"/>
    <w:rsid w:val="006C128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28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328"/>
    <w:pPr>
      <w:ind w:left="720"/>
      <w:contextualSpacing/>
    </w:pPr>
  </w:style>
  <w:style w:type="table" w:styleId="TableGrid">
    <w:name w:val="Table Grid"/>
    <w:basedOn w:val="TableNormal"/>
    <w:uiPriority w:val="59"/>
    <w:rsid w:val="006C128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 Akram</dc:creator>
  <cp:lastModifiedBy>Zeeshan Akram</cp:lastModifiedBy>
  <cp:revision>12</cp:revision>
  <dcterms:created xsi:type="dcterms:W3CDTF">2015-08-05T10:36:00Z</dcterms:created>
  <dcterms:modified xsi:type="dcterms:W3CDTF">2015-08-05T11:16:00Z</dcterms:modified>
</cp:coreProperties>
</file>