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9C" w:rsidRDefault="005F729C" w:rsidP="005F729C">
      <w:pPr>
        <w:spacing w:line="192" w:lineRule="auto"/>
        <w:jc w:val="center"/>
      </w:pPr>
      <w:r>
        <w:rPr>
          <w:cs/>
        </w:rPr>
        <w:t>भारत सरकार</w:t>
      </w:r>
    </w:p>
    <w:p w:rsidR="005F729C" w:rsidRDefault="005F729C" w:rsidP="005F729C">
      <w:pPr>
        <w:spacing w:line="192" w:lineRule="auto"/>
        <w:jc w:val="center"/>
      </w:pPr>
      <w:r>
        <w:rPr>
          <w:cs/>
        </w:rPr>
        <w:t>मानव संसाधन विकास मंत्रालय</w:t>
      </w:r>
    </w:p>
    <w:p w:rsidR="005F729C" w:rsidRDefault="005F729C" w:rsidP="005F729C">
      <w:pPr>
        <w:spacing w:line="192" w:lineRule="auto"/>
        <w:jc w:val="center"/>
      </w:pPr>
      <w:r>
        <w:rPr>
          <w:cs/>
        </w:rPr>
        <w:t xml:space="preserve">उच्चतर शिक्षा विभाग </w:t>
      </w:r>
    </w:p>
    <w:p w:rsidR="005F729C" w:rsidRDefault="005F729C" w:rsidP="005F729C">
      <w:pPr>
        <w:spacing w:line="192" w:lineRule="auto"/>
        <w:jc w:val="center"/>
      </w:pPr>
    </w:p>
    <w:p w:rsidR="005F729C" w:rsidRDefault="005F729C" w:rsidP="005F729C">
      <w:pPr>
        <w:spacing w:line="192" w:lineRule="auto"/>
        <w:jc w:val="center"/>
        <w:rPr>
          <w:b/>
          <w:bCs/>
          <w:cs/>
        </w:rPr>
      </w:pPr>
      <w:r>
        <w:rPr>
          <w:b/>
          <w:bCs/>
          <w:cs/>
        </w:rPr>
        <w:t>राज्‍य सभा</w:t>
      </w:r>
    </w:p>
    <w:p w:rsidR="005F729C" w:rsidRDefault="005F729C" w:rsidP="005F729C">
      <w:pPr>
        <w:spacing w:line="192" w:lineRule="auto"/>
        <w:jc w:val="center"/>
        <w:rPr>
          <w:cs/>
        </w:rPr>
      </w:pPr>
      <w:r>
        <w:rPr>
          <w:rFonts w:hint="cs"/>
          <w:cs/>
        </w:rPr>
        <w:t>अ</w:t>
      </w:r>
      <w:r>
        <w:rPr>
          <w:cs/>
        </w:rPr>
        <w:t>तारांकित प्रश्‍न संख्‍या : 689</w:t>
      </w:r>
    </w:p>
    <w:p w:rsidR="005F729C" w:rsidRDefault="005F729C" w:rsidP="005F729C">
      <w:pPr>
        <w:spacing w:line="192" w:lineRule="auto"/>
        <w:jc w:val="center"/>
      </w:pPr>
      <w:r>
        <w:rPr>
          <w:cs/>
        </w:rPr>
        <w:t>उत्‍तर देने की तारीख : 27 जुलाई, 2015</w:t>
      </w:r>
    </w:p>
    <w:p w:rsidR="005F729C" w:rsidRDefault="005F729C" w:rsidP="005F729C">
      <w:pPr>
        <w:jc w:val="center"/>
        <w:rPr>
          <w:b/>
          <w:bCs/>
        </w:rPr>
      </w:pPr>
    </w:p>
    <w:p w:rsidR="005F729C" w:rsidRDefault="005F729C" w:rsidP="005F729C">
      <w:pPr>
        <w:jc w:val="center"/>
        <w:rPr>
          <w:b/>
          <w:bCs/>
        </w:rPr>
      </w:pPr>
      <w:r w:rsidRPr="00256C2C">
        <w:rPr>
          <w:b/>
          <w:bCs/>
          <w:cs/>
        </w:rPr>
        <w:t>सीबीसीएस का प्रारंभ</w:t>
      </w:r>
    </w:p>
    <w:p w:rsidR="005F729C" w:rsidRPr="00256C2C" w:rsidRDefault="005F729C" w:rsidP="005F729C">
      <w:pPr>
        <w:jc w:val="center"/>
        <w:rPr>
          <w:b/>
          <w:bCs/>
        </w:rPr>
      </w:pPr>
    </w:p>
    <w:p w:rsidR="005F729C" w:rsidRDefault="005F729C" w:rsidP="005F729C">
      <w:pPr>
        <w:jc w:val="both"/>
        <w:rPr>
          <w:b/>
          <w:bCs/>
        </w:rPr>
      </w:pPr>
      <w:r w:rsidRPr="00256C2C">
        <w:rPr>
          <w:b/>
          <w:bCs/>
          <w:cs/>
        </w:rPr>
        <w:t xml:space="preserve">689. डा॰ आर॰ लक्ष्मणनः </w:t>
      </w:r>
    </w:p>
    <w:p w:rsidR="005F729C" w:rsidRDefault="005F729C" w:rsidP="005F729C">
      <w:pPr>
        <w:jc w:val="both"/>
        <w:rPr>
          <w:b/>
          <w:bCs/>
        </w:rPr>
      </w:pPr>
    </w:p>
    <w:p w:rsidR="005F729C" w:rsidRPr="004E7D3F" w:rsidRDefault="005F729C" w:rsidP="005F729C">
      <w:pPr>
        <w:ind w:firstLine="720"/>
        <w:jc w:val="both"/>
      </w:pPr>
      <w:r w:rsidRPr="004E7D3F">
        <w:rPr>
          <w:cs/>
        </w:rPr>
        <w:t>क्या मानव संसाधन</w:t>
      </w:r>
      <w:r w:rsidRPr="004E7D3F">
        <w:rPr>
          <w:rFonts w:hint="cs"/>
          <w:cs/>
        </w:rPr>
        <w:t xml:space="preserve"> </w:t>
      </w:r>
      <w:r w:rsidRPr="004E7D3F">
        <w:rPr>
          <w:cs/>
        </w:rPr>
        <w:t>विकास मंत्री यह बताने की कृपा करेंगे किः</w:t>
      </w:r>
    </w:p>
    <w:p w:rsidR="005F729C" w:rsidRPr="00AB49F6" w:rsidRDefault="005F729C" w:rsidP="005F729C">
      <w:pPr>
        <w:ind w:firstLine="720"/>
        <w:jc w:val="both"/>
        <w:rPr>
          <w:sz w:val="10"/>
          <w:szCs w:val="10"/>
        </w:rPr>
      </w:pPr>
    </w:p>
    <w:p w:rsidR="005F729C" w:rsidRPr="004E7D3F" w:rsidRDefault="005F729C" w:rsidP="005F729C">
      <w:pPr>
        <w:jc w:val="both"/>
      </w:pPr>
      <w:r w:rsidRPr="004E7D3F">
        <w:rPr>
          <w:cs/>
        </w:rPr>
        <w:t>(क) क्या सरकार ने देशभर के</w:t>
      </w:r>
      <w:r w:rsidRPr="004E7D3F">
        <w:rPr>
          <w:rFonts w:hint="cs"/>
          <w:cs/>
        </w:rPr>
        <w:t xml:space="preserve"> </w:t>
      </w:r>
      <w:r w:rsidRPr="004E7D3F">
        <w:rPr>
          <w:cs/>
        </w:rPr>
        <w:t>विश्वविद्यालयों में चयन आधारित क्रेडिट प्रणाली (सीबीसीएस) का प्रारंभ करने का निर्णय लिया है</w:t>
      </w:r>
      <w:r w:rsidRPr="004E7D3F">
        <w:t>;</w:t>
      </w:r>
    </w:p>
    <w:p w:rsidR="005F729C" w:rsidRPr="00AB49F6" w:rsidRDefault="005F729C" w:rsidP="005F729C">
      <w:pPr>
        <w:jc w:val="both"/>
        <w:rPr>
          <w:sz w:val="10"/>
          <w:szCs w:val="10"/>
        </w:rPr>
      </w:pPr>
    </w:p>
    <w:p w:rsidR="005F729C" w:rsidRPr="004E7D3F" w:rsidRDefault="005F729C" w:rsidP="005F729C">
      <w:pPr>
        <w:jc w:val="both"/>
      </w:pPr>
      <w:r w:rsidRPr="004E7D3F">
        <w:rPr>
          <w:cs/>
        </w:rPr>
        <w:t>(ख) यदि हां</w:t>
      </w:r>
      <w:r w:rsidRPr="004E7D3F">
        <w:t xml:space="preserve">, </w:t>
      </w:r>
      <w:r w:rsidRPr="004E7D3F">
        <w:rPr>
          <w:cs/>
        </w:rPr>
        <w:t>तो उसके क्या कारण हैं</w:t>
      </w:r>
      <w:r w:rsidRPr="004E7D3F">
        <w:t>;</w:t>
      </w:r>
    </w:p>
    <w:p w:rsidR="005F729C" w:rsidRPr="00AB49F6" w:rsidRDefault="005F729C" w:rsidP="005F729C">
      <w:pPr>
        <w:jc w:val="both"/>
        <w:rPr>
          <w:sz w:val="10"/>
          <w:szCs w:val="10"/>
        </w:rPr>
      </w:pPr>
    </w:p>
    <w:p w:rsidR="005F729C" w:rsidRPr="004E7D3F" w:rsidRDefault="005F729C" w:rsidP="005F729C">
      <w:pPr>
        <w:jc w:val="both"/>
      </w:pPr>
      <w:r w:rsidRPr="004E7D3F">
        <w:rPr>
          <w:cs/>
        </w:rPr>
        <w:t>(ग) मौजूदा शिक्षण अधिगम प्रक्रिया की तुलना</w:t>
      </w:r>
      <w:r w:rsidRPr="004E7D3F">
        <w:rPr>
          <w:rFonts w:hint="cs"/>
          <w:cs/>
        </w:rPr>
        <w:t xml:space="preserve"> </w:t>
      </w:r>
      <w:r w:rsidRPr="004E7D3F">
        <w:rPr>
          <w:cs/>
        </w:rPr>
        <w:t>में सीबीसीएस किस प्रकार अलग है</w:t>
      </w:r>
      <w:r w:rsidRPr="004E7D3F">
        <w:t xml:space="preserve">; </w:t>
      </w:r>
      <w:r w:rsidRPr="004E7D3F">
        <w:rPr>
          <w:cs/>
        </w:rPr>
        <w:t>और</w:t>
      </w:r>
    </w:p>
    <w:p w:rsidR="005F729C" w:rsidRPr="00AB49F6" w:rsidRDefault="005F729C" w:rsidP="005F729C">
      <w:pPr>
        <w:jc w:val="both"/>
        <w:rPr>
          <w:sz w:val="12"/>
          <w:szCs w:val="12"/>
        </w:rPr>
      </w:pPr>
    </w:p>
    <w:p w:rsidR="005F729C" w:rsidRPr="004E7D3F" w:rsidRDefault="005F729C" w:rsidP="005F729C">
      <w:pPr>
        <w:jc w:val="both"/>
      </w:pPr>
      <w:r w:rsidRPr="004E7D3F">
        <w:rPr>
          <w:cs/>
        </w:rPr>
        <w:t>(घ) सीबीसीएस की शुरुआत करने वाले</w:t>
      </w:r>
      <w:r w:rsidRPr="004E7D3F">
        <w:rPr>
          <w:rFonts w:hint="cs"/>
          <w:cs/>
        </w:rPr>
        <w:t xml:space="preserve"> </w:t>
      </w:r>
      <w:r w:rsidRPr="004E7D3F">
        <w:rPr>
          <w:cs/>
        </w:rPr>
        <w:t>विश्वविद्यालयों का राज्यवार ब्यौरा क्या है</w:t>
      </w:r>
      <w:r w:rsidRPr="004E7D3F">
        <w:t>?</w:t>
      </w:r>
    </w:p>
    <w:p w:rsidR="005F729C" w:rsidRPr="004E7D3F" w:rsidRDefault="005F729C" w:rsidP="005F729C">
      <w:pPr>
        <w:jc w:val="center"/>
      </w:pPr>
    </w:p>
    <w:p w:rsidR="005F729C" w:rsidRDefault="005F729C" w:rsidP="005F729C">
      <w:pPr>
        <w:jc w:val="center"/>
        <w:rPr>
          <w:b/>
          <w:bCs/>
        </w:rPr>
      </w:pPr>
      <w:r>
        <w:rPr>
          <w:b/>
          <w:bCs/>
          <w:cs/>
        </w:rPr>
        <w:t>उत्‍तर</w:t>
      </w:r>
    </w:p>
    <w:p w:rsidR="005F729C" w:rsidRDefault="005F729C" w:rsidP="005F729C">
      <w:pPr>
        <w:jc w:val="center"/>
        <w:rPr>
          <w:b/>
          <w:bCs/>
        </w:rPr>
      </w:pPr>
      <w:r>
        <w:rPr>
          <w:b/>
          <w:bCs/>
          <w:cs/>
        </w:rPr>
        <w:t>मानव संसाधन विकास मंत्री</w:t>
      </w:r>
    </w:p>
    <w:p w:rsidR="005F729C" w:rsidRDefault="005F729C" w:rsidP="005F729C">
      <w:pPr>
        <w:jc w:val="center"/>
        <w:rPr>
          <w:b/>
          <w:bCs/>
        </w:rPr>
      </w:pPr>
      <w:r>
        <w:rPr>
          <w:b/>
          <w:bCs/>
          <w:cs/>
        </w:rPr>
        <w:t>(श्रीमती स्‍मृति ज़ूबिन इरानी)</w:t>
      </w:r>
    </w:p>
    <w:p w:rsidR="005F729C" w:rsidRDefault="005F729C" w:rsidP="005F729C">
      <w:pPr>
        <w:jc w:val="center"/>
      </w:pPr>
    </w:p>
    <w:p w:rsidR="005F729C" w:rsidRDefault="005F729C" w:rsidP="005F729C">
      <w:pPr>
        <w:jc w:val="both"/>
        <w:rPr>
          <w:rFonts w:ascii="Mangal" w:hAnsi="Mangal"/>
        </w:rPr>
      </w:pPr>
      <w:r>
        <w:rPr>
          <w:cs/>
        </w:rPr>
        <w:t>(क)</w:t>
      </w:r>
      <w:r>
        <w:rPr>
          <w:rFonts w:hint="cs"/>
          <w:cs/>
        </w:rPr>
        <w:t xml:space="preserve"> और (ख): जी</w:t>
      </w:r>
      <w:r>
        <w:rPr>
          <w:rFonts w:hint="cs"/>
        </w:rPr>
        <w:t>,</w:t>
      </w:r>
      <w:r>
        <w:rPr>
          <w:rFonts w:hint="cs"/>
          <w:cs/>
        </w:rPr>
        <w:t xml:space="preserve"> हां। </w:t>
      </w:r>
      <w:r w:rsidRPr="004E7D3F">
        <w:rPr>
          <w:cs/>
        </w:rPr>
        <w:t>चयन आधारित क्रेडिट प्रणाली (सीबीसीएस)</w:t>
      </w:r>
      <w:r>
        <w:rPr>
          <w:rFonts w:hint="cs"/>
          <w:cs/>
        </w:rPr>
        <w:t xml:space="preserve"> के तहत वैकल्पिक विषयों की उपलब्धता में वृद्धि होती है और विद्यार्थी शैक्षिक कठोरता से बंधा हुआ नहीं है। यह विद्यार्थियों को अपनी पसंद के पाठ्यक्रम लेने, अपनी गति से सीखने, अतिरिक्त पाठ्यक्रम लेने और अपेक्षित क्रेडिटों से भी अधिक प्राप्त करने और अध्ययन के लिए अंतर्विषयक दृष्टिकोण को अपनाने में समर्थ बनाता है। यूजीसी ने सूचि</w:t>
      </w:r>
      <w:r>
        <w:rPr>
          <w:rFonts w:ascii="Mangal" w:hAnsi="Mangal" w:hint="cs"/>
          <w:cs/>
        </w:rPr>
        <w:t>त किया है कि सीबीसीएस को शुरू करना, भारत में विभिन्‍न विश्‍वविद्यालयों द्वारा पालन की जा रही मूल्‍यांकन प्रणाली में विविधता के कारण छात्रों द्वारा सामना की जा रही विभिन्‍न कठिनाईयों के समाधान में सहायता करेगा। इसके अतिरिक्‍त, सीबीसीएस देश के साथ विदेश में जहां ऐसी प्रणाली एक मानदंड है</w:t>
      </w:r>
      <w:r>
        <w:rPr>
          <w:rFonts w:ascii="Mangal" w:hAnsi="Mangal" w:hint="cs"/>
        </w:rPr>
        <w:t>,</w:t>
      </w:r>
      <w:r>
        <w:rPr>
          <w:rFonts w:ascii="Mangal" w:hAnsi="Mangal" w:hint="cs"/>
          <w:cs/>
        </w:rPr>
        <w:t xml:space="preserve"> उच्‍चतर शिक्षा संस्‍थाओं में छात्रों की </w:t>
      </w:r>
      <w:r w:rsidRPr="00AE4FB2">
        <w:rPr>
          <w:rFonts w:ascii="Mangal" w:hAnsi="Mangal"/>
          <w:cs/>
        </w:rPr>
        <w:t>निर्बाध</w:t>
      </w:r>
      <w:r>
        <w:rPr>
          <w:rFonts w:ascii="Mangal" w:hAnsi="Mangal" w:hint="cs"/>
          <w:cs/>
        </w:rPr>
        <w:t xml:space="preserve"> गतिशीलता को सुनिश्चित करेगा। </w:t>
      </w:r>
    </w:p>
    <w:p w:rsidR="005F729C" w:rsidRPr="00AB49F6" w:rsidRDefault="005F729C" w:rsidP="005F729C">
      <w:pPr>
        <w:jc w:val="both"/>
        <w:rPr>
          <w:rFonts w:ascii="Mangal" w:hAnsi="Mangal" w:cstheme="minorBidi"/>
          <w:sz w:val="12"/>
          <w:szCs w:val="12"/>
        </w:rPr>
      </w:pPr>
    </w:p>
    <w:p w:rsidR="005F729C" w:rsidRDefault="005F729C" w:rsidP="005F729C">
      <w:pPr>
        <w:jc w:val="both"/>
        <w:rPr>
          <w:rFonts w:ascii="Mangal" w:hAnsi="Mangal"/>
        </w:rPr>
      </w:pPr>
      <w:r w:rsidRPr="008D3649">
        <w:rPr>
          <w:rFonts w:ascii="Mangal" w:hAnsi="Mangal" w:cstheme="minorBidi" w:hint="cs"/>
          <w:cs/>
        </w:rPr>
        <w:lastRenderedPageBreak/>
        <w:t>(ग): यूजीसी</w:t>
      </w:r>
      <w:r>
        <w:rPr>
          <w:rFonts w:ascii="Mangal" w:hAnsi="Mangal" w:cstheme="minorBidi" w:hint="cs"/>
          <w:cs/>
        </w:rPr>
        <w:t xml:space="preserve"> </w:t>
      </w:r>
      <w:r w:rsidRPr="008D3649">
        <w:rPr>
          <w:rFonts w:ascii="Mangal" w:hAnsi="Mangal" w:cstheme="minorBidi" w:hint="cs"/>
          <w:cs/>
        </w:rPr>
        <w:t>ने सूचि</w:t>
      </w:r>
      <w:r w:rsidRPr="008D3649">
        <w:rPr>
          <w:rFonts w:ascii="Mangal" w:hAnsi="Mangal" w:hint="cs"/>
          <w:cs/>
        </w:rPr>
        <w:t>त किया है कि</w:t>
      </w:r>
      <w:r>
        <w:rPr>
          <w:rFonts w:ascii="Mangal" w:hAnsi="Mangal" w:hint="cs"/>
          <w:cs/>
        </w:rPr>
        <w:t xml:space="preserve"> सीबीसीएस मौजूदा शिक्षण-अधिगम प्रक्रिया से विभिन्‍न होगा क्‍योंकि यह क्रेडिटों के अवार्ड के लिए अग्रणी मोडुलाराइजिड़ सेमेस्‍टर प्रणाली पर आधारित होगा। इसके अतिरिक्‍त, छात्रों का निष्‍पादन </w:t>
      </w:r>
      <w:r w:rsidRPr="0070427D">
        <w:rPr>
          <w:rFonts w:ascii="Mangal" w:hAnsi="Mangal"/>
          <w:cs/>
        </w:rPr>
        <w:t>संख्यात्मक</w:t>
      </w:r>
      <w:r>
        <w:rPr>
          <w:rFonts w:ascii="Mangal" w:hAnsi="Mangal" w:hint="cs"/>
          <w:cs/>
        </w:rPr>
        <w:t xml:space="preserve"> अंकों की बजाय ग्रेड के रूप में न्यायनिर्णय किया जाएगा। इसके साथ-साथ, यह </w:t>
      </w:r>
      <w:r w:rsidRPr="00B27169">
        <w:rPr>
          <w:rFonts w:ascii="Mangal" w:hAnsi="Mangal"/>
          <w:cs/>
        </w:rPr>
        <w:t>भावी</w:t>
      </w:r>
      <w:r>
        <w:rPr>
          <w:rFonts w:ascii="Mangal" w:hAnsi="Mangal" w:hint="cs"/>
          <w:cs/>
        </w:rPr>
        <w:t xml:space="preserve"> छात्रों के लिए अधिकतम चयन भी प्रदान करेगा ताकि वे विभागों के साथ संस्‍थाओं से भी अपने विषय के चयन में क्रेडिट अर्जित करने के योग्‍य बन सकें। </w:t>
      </w:r>
    </w:p>
    <w:p w:rsidR="005F729C" w:rsidRDefault="005F729C" w:rsidP="005F729C">
      <w:pPr>
        <w:jc w:val="both"/>
        <w:rPr>
          <w:rFonts w:ascii="Mangal" w:hAnsi="Mangal"/>
        </w:rPr>
      </w:pPr>
      <w:r>
        <w:rPr>
          <w:rFonts w:ascii="Mangal" w:hAnsi="Mangal" w:hint="cs"/>
          <w:cs/>
        </w:rPr>
        <w:t xml:space="preserve"> </w:t>
      </w:r>
    </w:p>
    <w:p w:rsidR="005F729C" w:rsidRDefault="005F729C" w:rsidP="005F729C">
      <w:pPr>
        <w:jc w:val="both"/>
        <w:rPr>
          <w:rFonts w:ascii="Mangal" w:hAnsi="Mangal"/>
        </w:rPr>
      </w:pPr>
      <w:r>
        <w:rPr>
          <w:rFonts w:ascii="Mangal" w:hAnsi="Mangal" w:hint="cs"/>
          <w:cs/>
        </w:rPr>
        <w:tab/>
      </w:r>
    </w:p>
    <w:p w:rsidR="005F729C" w:rsidRDefault="005F729C" w:rsidP="005F729C">
      <w:pPr>
        <w:jc w:val="both"/>
        <w:rPr>
          <w:rFonts w:ascii="Mangal" w:hAnsi="Mangal"/>
        </w:rPr>
      </w:pPr>
    </w:p>
    <w:p w:rsidR="005F729C" w:rsidRDefault="005F729C" w:rsidP="005F729C">
      <w:pPr>
        <w:jc w:val="both"/>
        <w:rPr>
          <w:rFonts w:ascii="Mangal" w:hAnsi="Mangal"/>
        </w:rPr>
      </w:pPr>
    </w:p>
    <w:p w:rsidR="005F729C" w:rsidRDefault="005F729C" w:rsidP="005F729C">
      <w:pPr>
        <w:ind w:firstLine="720"/>
        <w:jc w:val="both"/>
        <w:rPr>
          <w:rFonts w:ascii="Mangal" w:hAnsi="Mangal"/>
        </w:rPr>
      </w:pPr>
      <w:r w:rsidRPr="008D3649">
        <w:rPr>
          <w:rFonts w:ascii="Mangal" w:hAnsi="Mangal" w:cstheme="minorBidi" w:hint="cs"/>
          <w:cs/>
        </w:rPr>
        <w:t>यूजीसी</w:t>
      </w:r>
      <w:r>
        <w:rPr>
          <w:rFonts w:ascii="Mangal" w:hAnsi="Mangal" w:cstheme="minorBidi" w:hint="cs"/>
          <w:cs/>
        </w:rPr>
        <w:t xml:space="preserve"> </w:t>
      </w:r>
      <w:r w:rsidRPr="008D3649">
        <w:rPr>
          <w:rFonts w:ascii="Mangal" w:hAnsi="Mangal" w:cstheme="minorBidi" w:hint="cs"/>
          <w:cs/>
        </w:rPr>
        <w:t xml:space="preserve">ने </w:t>
      </w:r>
      <w:r>
        <w:rPr>
          <w:rFonts w:ascii="Mangal" w:hAnsi="Mangal" w:hint="cs"/>
          <w:cs/>
        </w:rPr>
        <w:t xml:space="preserve">आगे </w:t>
      </w:r>
      <w:r w:rsidRPr="008D3649">
        <w:rPr>
          <w:rFonts w:ascii="Mangal" w:hAnsi="Mangal" w:cstheme="minorBidi" w:hint="cs"/>
          <w:cs/>
        </w:rPr>
        <w:t>सूचि</w:t>
      </w:r>
      <w:r w:rsidRPr="008D3649">
        <w:rPr>
          <w:rFonts w:ascii="Mangal" w:hAnsi="Mangal" w:hint="cs"/>
          <w:cs/>
        </w:rPr>
        <w:t>त किया है कि</w:t>
      </w:r>
      <w:r>
        <w:rPr>
          <w:rFonts w:ascii="Mangal" w:hAnsi="Mangal" w:hint="cs"/>
          <w:cs/>
        </w:rPr>
        <w:t xml:space="preserve"> सीबीसीएस के अं‍तर्गत</w:t>
      </w:r>
      <w:r>
        <w:rPr>
          <w:rFonts w:ascii="Mangal" w:hAnsi="Mangal" w:hint="cs"/>
        </w:rPr>
        <w:t>,</w:t>
      </w:r>
      <w:r>
        <w:rPr>
          <w:rFonts w:ascii="Mangal" w:hAnsi="Mangal" w:hint="cs"/>
          <w:cs/>
        </w:rPr>
        <w:t xml:space="preserve"> विश्‍वविद्यालयों से अनुरोध किया जाता है कि वे संख्‍यात्‍मक अंक प्रणाली से मूल्‍यांकन की ग्रेडिंग प्रणाली में परिवर्तन करें जिसका अनुसरण इस समय विश्‍वविद्यालयों में किया जा रहा है। ग्रेडिंग प्रणाली, परंपरागत अंक प्रणाली से बेहतर मानी जाती है और अत: इसका अनुसरण भारत और विदेश में शीर्ष संस्‍थाओं में किया जा रहा है। यह विभिन्न देशों में और देश के भीतर संस्‍थाओं में छात्र गतिशीलता को सुविधा प्रदान करेगा और छात्रों के निष्‍पादन का मूल्यांकन करने में संभावित नियोक्‍ताओं को समर्थ भी बनाएगा। </w:t>
      </w:r>
    </w:p>
    <w:p w:rsidR="005F729C" w:rsidRDefault="005F729C" w:rsidP="005F729C">
      <w:pPr>
        <w:jc w:val="both"/>
        <w:rPr>
          <w:rFonts w:ascii="Mangal" w:hAnsi="Mangal"/>
        </w:rPr>
      </w:pPr>
    </w:p>
    <w:p w:rsidR="005F729C" w:rsidRPr="008D3649" w:rsidRDefault="005F729C" w:rsidP="005F729C">
      <w:pPr>
        <w:jc w:val="both"/>
        <w:rPr>
          <w:rFonts w:ascii="Mangal" w:hAnsi="Mangal" w:cstheme="minorBidi"/>
        </w:rPr>
      </w:pPr>
      <w:r>
        <w:rPr>
          <w:rFonts w:ascii="Mangal" w:hAnsi="Mangal" w:hint="cs"/>
          <w:cs/>
        </w:rPr>
        <w:tab/>
        <w:t>इसके अतिरिक्‍त</w:t>
      </w:r>
      <w:r>
        <w:rPr>
          <w:rFonts w:ascii="Mangal" w:hAnsi="Mangal" w:hint="cs"/>
        </w:rPr>
        <w:t>,</w:t>
      </w:r>
      <w:r>
        <w:rPr>
          <w:rFonts w:ascii="Mangal" w:hAnsi="Mangal" w:hint="cs"/>
          <w:cs/>
        </w:rPr>
        <w:t xml:space="preserve"> सीबीसीएस के अंतर्गत, विश्‍वविद्यालय परंपरागत वार्षिक प्रणाली से सेमेस्‍टर प्रणाली की ओर बढ़ेगें। सेमेस्‍टर प्रणाली, शिक्षण-अधिगम प्रक्रिया को तेज़ करती है और अधिगम में </w:t>
      </w:r>
      <w:r>
        <w:rPr>
          <w:rFonts w:ascii="Mangal" w:hAnsi="Mangal"/>
          <w:cs/>
        </w:rPr>
        <w:t>ऊर्ध्वा</w:t>
      </w:r>
      <w:r>
        <w:rPr>
          <w:rFonts w:ascii="Mangal" w:hAnsi="Mangal" w:hint="cs"/>
          <w:cs/>
        </w:rPr>
        <w:t>का</w:t>
      </w:r>
      <w:r w:rsidRPr="00AA0CC5">
        <w:rPr>
          <w:rFonts w:ascii="Mangal" w:hAnsi="Mangal"/>
          <w:cs/>
        </w:rPr>
        <w:t>र तथा क्षैतिज</w:t>
      </w:r>
      <w:r>
        <w:rPr>
          <w:rFonts w:ascii="Mangal" w:hAnsi="Mangal" w:hint="cs"/>
          <w:cs/>
        </w:rPr>
        <w:t xml:space="preserve"> गतिशीलता को समर्थ बनाती है। क्रेडिट आधारित सेमेस्‍टर प्रणाली, पाठ्यक्रम सामग्री और शिक्षण के घंटों के आधार पर क्रेडिट प्रदान करने में लचीलापन प्रदान करती है। </w:t>
      </w:r>
    </w:p>
    <w:p w:rsidR="005F729C" w:rsidRDefault="005F729C" w:rsidP="005F729C">
      <w:pPr>
        <w:jc w:val="both"/>
        <w:rPr>
          <w:rFonts w:ascii="Mangal" w:hAnsi="Mangal"/>
        </w:rPr>
      </w:pPr>
    </w:p>
    <w:p w:rsidR="005F729C" w:rsidRDefault="005F729C" w:rsidP="005F729C">
      <w:pPr>
        <w:autoSpaceDE w:val="0"/>
        <w:autoSpaceDN w:val="0"/>
        <w:adjustRightInd w:val="0"/>
        <w:ind w:firstLine="720"/>
        <w:jc w:val="both"/>
      </w:pPr>
      <w:r w:rsidRPr="00881DFF">
        <w:rPr>
          <w:rFonts w:hint="cs"/>
          <w:cs/>
        </w:rPr>
        <w:t xml:space="preserve">विश्‍वविद्यालय अनुदान आयोग द्वारा जारी दिशा-निर्देश </w:t>
      </w:r>
      <w:hyperlink r:id="rId4" w:history="1">
        <w:r w:rsidRPr="002D582E">
          <w:rPr>
            <w:rStyle w:val="Hyperlink"/>
          </w:rPr>
          <w:t>http://www.ugc.ac.in/pdfnews/9555132_Guidelines.pdf</w:t>
        </w:r>
      </w:hyperlink>
      <w:r>
        <w:rPr>
          <w:rFonts w:hint="cs"/>
          <w:cs/>
        </w:rPr>
        <w:t xml:space="preserve"> </w:t>
      </w:r>
      <w:r w:rsidRPr="00881DFF">
        <w:rPr>
          <w:rFonts w:hint="cs"/>
          <w:cs/>
        </w:rPr>
        <w:t>पर उपलब्‍ध हैं।</w:t>
      </w:r>
    </w:p>
    <w:p w:rsidR="005F729C" w:rsidRDefault="005F729C" w:rsidP="005F729C">
      <w:pPr>
        <w:autoSpaceDE w:val="0"/>
        <w:autoSpaceDN w:val="0"/>
        <w:adjustRightInd w:val="0"/>
        <w:jc w:val="both"/>
      </w:pPr>
    </w:p>
    <w:p w:rsidR="005F729C" w:rsidRPr="00C63ED8" w:rsidRDefault="005F729C" w:rsidP="005F729C">
      <w:pPr>
        <w:autoSpaceDE w:val="0"/>
        <w:autoSpaceDN w:val="0"/>
        <w:adjustRightInd w:val="0"/>
        <w:jc w:val="both"/>
        <w:rPr>
          <w:rFonts w:cstheme="minorBidi"/>
          <w:szCs w:val="21"/>
        </w:rPr>
      </w:pPr>
      <w:r>
        <w:rPr>
          <w:rFonts w:hint="cs"/>
          <w:cs/>
        </w:rPr>
        <w:t>(घ): यूजीसी ने सूचि</w:t>
      </w:r>
      <w:r>
        <w:rPr>
          <w:rFonts w:ascii="Mangal" w:hint="cs"/>
          <w:cs/>
        </w:rPr>
        <w:t></w:t>
      </w:r>
      <w:r>
        <w:rPr>
          <w:rFonts w:ascii="Mangal" w:hAnsi="Mangal" w:hint="cs"/>
          <w:cs/>
        </w:rPr>
        <w:t>त किया है कि यूजीसी द्वारा वित्‍तपोषित</w:t>
      </w:r>
      <w:r w:rsidRPr="00C646AA">
        <w:rPr>
          <w:rFonts w:ascii="Mangal" w:hAnsi="Mangal" w:hint="cs"/>
          <w:cs/>
        </w:rPr>
        <w:t xml:space="preserve"> </w:t>
      </w:r>
      <w:r>
        <w:rPr>
          <w:rFonts w:ascii="Mangal" w:hAnsi="Mangal" w:hint="cs"/>
          <w:cs/>
        </w:rPr>
        <w:t>सभी 39 केन्‍द्रीय विश्‍वविद्यालय</w:t>
      </w:r>
      <w:r>
        <w:rPr>
          <w:rFonts w:ascii="Mangal" w:hAnsi="Mangal" w:hint="cs"/>
        </w:rPr>
        <w:t>,</w:t>
      </w:r>
      <w:r>
        <w:rPr>
          <w:rFonts w:ascii="Mangal" w:hAnsi="Mangal" w:hint="cs"/>
          <w:cs/>
        </w:rPr>
        <w:t xml:space="preserve"> </w:t>
      </w:r>
      <w:r w:rsidRPr="00EA38D7">
        <w:rPr>
          <w:rFonts w:ascii="Mangal" w:hAnsi="Mangal"/>
          <w:cs/>
        </w:rPr>
        <w:t>आगामी</w:t>
      </w:r>
      <w:r>
        <w:rPr>
          <w:rFonts w:ascii="Mangal" w:hAnsi="Mangal" w:hint="cs"/>
          <w:cs/>
        </w:rPr>
        <w:t xml:space="preserve"> अकादमिक सत्र से </w:t>
      </w:r>
      <w:r w:rsidRPr="004E7D3F">
        <w:rPr>
          <w:cs/>
        </w:rPr>
        <w:t>चयन आधारित क्रेडिट प्रणाली</w:t>
      </w:r>
      <w:r>
        <w:rPr>
          <w:rFonts w:hint="cs"/>
          <w:cs/>
        </w:rPr>
        <w:t xml:space="preserve"> का कार्यान्‍वयन करने वाले हैं। इसके अतिरिक्‍त</w:t>
      </w:r>
      <w:r>
        <w:rPr>
          <w:rFonts w:hint="cs"/>
        </w:rPr>
        <w:t>,</w:t>
      </w:r>
      <w:r>
        <w:rPr>
          <w:rFonts w:hint="cs"/>
          <w:cs/>
        </w:rPr>
        <w:t xml:space="preserve"> 21 राज्‍य सार्वजनिक विश्‍वविद्यालय</w:t>
      </w:r>
      <w:r>
        <w:rPr>
          <w:rFonts w:hint="cs"/>
        </w:rPr>
        <w:t>,</w:t>
      </w:r>
      <w:r>
        <w:rPr>
          <w:rFonts w:hint="cs"/>
          <w:cs/>
        </w:rPr>
        <w:t xml:space="preserve"> 5 राज्‍य निजी विश्‍वविद्यालय और 6 समविश्‍वविद्यालयों ने भी सीबीसीएस का कार्यान्‍वयन करने के लिए तत्‍परता व्‍यक्‍त की है। उन </w:t>
      </w:r>
      <w:r>
        <w:rPr>
          <w:rFonts w:hint="cs"/>
          <w:cs/>
        </w:rPr>
        <w:lastRenderedPageBreak/>
        <w:t>विश्‍वविद्यालयों का राज्‍य-वार ब्‍यौरा</w:t>
      </w:r>
      <w:r>
        <w:rPr>
          <w:rFonts w:hint="cs"/>
        </w:rPr>
        <w:t>,</w:t>
      </w:r>
      <w:r>
        <w:rPr>
          <w:rFonts w:hint="cs"/>
          <w:cs/>
        </w:rPr>
        <w:t xml:space="preserve"> जिन्होंने सीबीसीएस को शुरू करने के लिए अपनी तत्‍परता व्‍यक्‍त की है</w:t>
      </w:r>
      <w:r>
        <w:rPr>
          <w:rFonts w:hint="cs"/>
        </w:rPr>
        <w:t>,</w:t>
      </w:r>
      <w:r>
        <w:rPr>
          <w:rFonts w:hint="cs"/>
          <w:cs/>
        </w:rPr>
        <w:t xml:space="preserve"> संलग्‍नक में है।  </w:t>
      </w:r>
    </w:p>
    <w:p w:rsidR="005F729C" w:rsidRDefault="005F729C" w:rsidP="005F729C">
      <w:pPr>
        <w:jc w:val="both"/>
        <w:rPr>
          <w:cs/>
        </w:rPr>
      </w:pPr>
      <w:r>
        <w:rPr>
          <w:rFonts w:ascii="Mangal" w:hAnsi="Mangal" w:hint="cs"/>
          <w:cs/>
        </w:rPr>
        <w:t xml:space="preserve"> </w:t>
      </w:r>
    </w:p>
    <w:p w:rsidR="005F729C" w:rsidRDefault="005F729C" w:rsidP="005F729C">
      <w:pPr>
        <w:jc w:val="center"/>
      </w:pPr>
      <w:r>
        <w:rPr>
          <w:cs/>
        </w:rPr>
        <w:t>*****</w:t>
      </w:r>
    </w:p>
    <w:p w:rsidR="005F729C" w:rsidRDefault="005F729C" w:rsidP="005F729C">
      <w:pPr>
        <w:jc w:val="both"/>
      </w:pPr>
      <w:r>
        <w:rPr>
          <w:cs/>
        </w:rPr>
        <w:br w:type="page"/>
      </w:r>
    </w:p>
    <w:p w:rsidR="005F729C" w:rsidRDefault="005F729C" w:rsidP="005F729C">
      <w:pPr>
        <w:jc w:val="both"/>
        <w:rPr>
          <w:b/>
          <w:bCs/>
          <w:sz w:val="22"/>
          <w:szCs w:val="22"/>
        </w:rPr>
      </w:pPr>
    </w:p>
    <w:p w:rsidR="005F729C" w:rsidRDefault="005F729C" w:rsidP="005F729C">
      <w:pPr>
        <w:jc w:val="both"/>
        <w:rPr>
          <w:b/>
          <w:bCs/>
          <w:sz w:val="22"/>
          <w:szCs w:val="22"/>
        </w:rPr>
      </w:pPr>
    </w:p>
    <w:p w:rsidR="005F729C" w:rsidRPr="00C73303" w:rsidRDefault="005F729C" w:rsidP="005F729C">
      <w:pPr>
        <w:jc w:val="both"/>
        <w:rPr>
          <w:b/>
          <w:bCs/>
          <w:sz w:val="22"/>
          <w:szCs w:val="22"/>
        </w:rPr>
      </w:pPr>
      <w:r w:rsidRPr="00C73303">
        <w:rPr>
          <w:b/>
          <w:bCs/>
          <w:sz w:val="22"/>
          <w:szCs w:val="22"/>
        </w:rPr>
        <w:t>‘‘</w:t>
      </w:r>
      <w:r w:rsidRPr="00C73303">
        <w:rPr>
          <w:b/>
          <w:bCs/>
          <w:sz w:val="22"/>
          <w:szCs w:val="22"/>
          <w:cs/>
        </w:rPr>
        <w:t>सीबीसीएस का प्रारंभ</w:t>
      </w:r>
      <w:r w:rsidRPr="00C73303">
        <w:rPr>
          <w:b/>
          <w:bCs/>
          <w:sz w:val="22"/>
          <w:szCs w:val="22"/>
        </w:rPr>
        <w:t>’’</w:t>
      </w:r>
      <w:r w:rsidRPr="00C73303">
        <w:rPr>
          <w:rFonts w:hint="cs"/>
          <w:b/>
          <w:bCs/>
          <w:sz w:val="22"/>
          <w:szCs w:val="22"/>
          <w:cs/>
        </w:rPr>
        <w:t xml:space="preserve"> </w:t>
      </w:r>
      <w:r w:rsidRPr="00C73303">
        <w:rPr>
          <w:b/>
          <w:bCs/>
          <w:sz w:val="22"/>
          <w:szCs w:val="22"/>
          <w:cs/>
        </w:rPr>
        <w:t>के संबंध में माननीय संसद सदस्‍य डा॰ आर॰ लक्ष्मणन द्वारा दिनांक 27.07.2015 को पूछे जाने वाले राज्‍य सभा अतारांकित प्रश्‍न सं.689 के भाग (घ) के उत्‍तर में संदर्भित</w:t>
      </w:r>
      <w:r w:rsidRPr="00C73303">
        <w:rPr>
          <w:rFonts w:hint="cs"/>
          <w:b/>
          <w:bCs/>
          <w:sz w:val="22"/>
          <w:szCs w:val="22"/>
          <w:cs/>
        </w:rPr>
        <w:t xml:space="preserve"> </w:t>
      </w:r>
      <w:r w:rsidRPr="00C73303">
        <w:rPr>
          <w:b/>
          <w:bCs/>
          <w:sz w:val="22"/>
          <w:szCs w:val="22"/>
          <w:cs/>
        </w:rPr>
        <w:t>संलग्नक।</w:t>
      </w:r>
    </w:p>
    <w:p w:rsidR="005F729C" w:rsidRPr="007F5056" w:rsidRDefault="005F729C" w:rsidP="005F729C">
      <w:pPr>
        <w:jc w:val="both"/>
        <w:rPr>
          <w:sz w:val="16"/>
          <w:szCs w:val="16"/>
        </w:rPr>
      </w:pPr>
    </w:p>
    <w:p w:rsidR="005F729C" w:rsidRPr="00C73303" w:rsidRDefault="005F729C" w:rsidP="005F729C">
      <w:pPr>
        <w:jc w:val="center"/>
        <w:rPr>
          <w:rFonts w:ascii="Arial" w:hAnsi="Arial" w:cs="Arial"/>
          <w:bCs/>
          <w:sz w:val="22"/>
          <w:szCs w:val="22"/>
        </w:rPr>
      </w:pPr>
      <w:r w:rsidRPr="00C73303">
        <w:rPr>
          <w:rFonts w:ascii="Mangal" w:hAnsi="Mangal"/>
          <w:bCs/>
          <w:sz w:val="22"/>
          <w:szCs w:val="22"/>
          <w:cs/>
        </w:rPr>
        <w:t>विश्‍वविद्यालयों</w:t>
      </w:r>
      <w:r w:rsidRPr="00C73303">
        <w:rPr>
          <w:rFonts w:ascii="Mangal" w:hAnsi="Mangal" w:hint="cs"/>
          <w:bCs/>
          <w:sz w:val="22"/>
          <w:szCs w:val="22"/>
          <w:cs/>
        </w:rPr>
        <w:t xml:space="preserve"> का ब्‍यौरा जिन्‍होंने </w:t>
      </w:r>
      <w:r w:rsidRPr="00C73303">
        <w:rPr>
          <w:rFonts w:ascii="Mangal" w:hAnsi="Mangal"/>
          <w:bCs/>
          <w:sz w:val="22"/>
          <w:szCs w:val="22"/>
          <w:cs/>
        </w:rPr>
        <w:t>सीबीसीएस</w:t>
      </w:r>
      <w:r w:rsidRPr="00C73303">
        <w:rPr>
          <w:rFonts w:ascii="Mangal" w:hAnsi="Mangal" w:hint="cs"/>
          <w:bCs/>
          <w:sz w:val="22"/>
          <w:szCs w:val="22"/>
          <w:cs/>
        </w:rPr>
        <w:t xml:space="preserve"> को शुरू करने के लिए अपनी तत्‍परता व्‍यक्‍त की है </w:t>
      </w:r>
    </w:p>
    <w:tbl>
      <w:tblPr>
        <w:tblStyle w:val="TableGrid"/>
        <w:tblW w:w="10611" w:type="dxa"/>
        <w:tblInd w:w="-459" w:type="dxa"/>
        <w:tblLayout w:type="fixed"/>
        <w:tblLook w:val="04A0"/>
      </w:tblPr>
      <w:tblGrid>
        <w:gridCol w:w="567"/>
        <w:gridCol w:w="1530"/>
        <w:gridCol w:w="2700"/>
        <w:gridCol w:w="2574"/>
        <w:gridCol w:w="1472"/>
        <w:gridCol w:w="1768"/>
      </w:tblGrid>
      <w:tr w:rsidR="005F729C" w:rsidRPr="00C73303" w:rsidTr="00D43090">
        <w:tc>
          <w:tcPr>
            <w:tcW w:w="567" w:type="dxa"/>
          </w:tcPr>
          <w:p w:rsidR="005F729C" w:rsidRPr="00C73303" w:rsidRDefault="005F729C" w:rsidP="00D43090">
            <w:pPr>
              <w:rPr>
                <w:rFonts w:ascii="Arial" w:hAnsi="Arial" w:cs="Arial"/>
                <w:bCs/>
                <w:sz w:val="18"/>
                <w:szCs w:val="18"/>
              </w:rPr>
            </w:pPr>
            <w:r w:rsidRPr="00C73303">
              <w:rPr>
                <w:rFonts w:ascii="Mangal" w:hAnsi="Mangal"/>
                <w:bCs/>
                <w:sz w:val="18"/>
                <w:szCs w:val="18"/>
                <w:cs/>
              </w:rPr>
              <w:t>क्र.सं</w:t>
            </w:r>
          </w:p>
        </w:tc>
        <w:tc>
          <w:tcPr>
            <w:tcW w:w="1530" w:type="dxa"/>
          </w:tcPr>
          <w:p w:rsidR="005F729C" w:rsidRPr="00C73303" w:rsidRDefault="005F729C" w:rsidP="00D43090">
            <w:pPr>
              <w:rPr>
                <w:rFonts w:ascii="Arial" w:hAnsi="Arial" w:cs="Arial"/>
                <w:bCs/>
                <w:sz w:val="18"/>
                <w:szCs w:val="18"/>
              </w:rPr>
            </w:pPr>
            <w:r w:rsidRPr="00C73303">
              <w:rPr>
                <w:rFonts w:ascii="Mangal" w:hAnsi="Mangal"/>
                <w:bCs/>
                <w:sz w:val="18"/>
                <w:szCs w:val="18"/>
                <w:cs/>
              </w:rPr>
              <w:t>राज्‍य/संघ</w:t>
            </w:r>
            <w:r w:rsidRPr="00C73303">
              <w:rPr>
                <w:rFonts w:ascii="Mangal" w:hAnsi="Mangal" w:hint="cs"/>
                <w:bCs/>
                <w:sz w:val="18"/>
                <w:szCs w:val="18"/>
                <w:cs/>
              </w:rPr>
              <w:t xml:space="preserve"> राज्‍यक्षेत्र</w:t>
            </w:r>
          </w:p>
        </w:tc>
        <w:tc>
          <w:tcPr>
            <w:tcW w:w="2700" w:type="dxa"/>
          </w:tcPr>
          <w:p w:rsidR="005F729C" w:rsidRPr="00C73303" w:rsidRDefault="005F729C" w:rsidP="00D43090">
            <w:pPr>
              <w:rPr>
                <w:rFonts w:ascii="Arial" w:hAnsi="Arial" w:cs="Arial"/>
                <w:bCs/>
                <w:sz w:val="18"/>
                <w:szCs w:val="18"/>
              </w:rPr>
            </w:pPr>
            <w:r w:rsidRPr="00C73303">
              <w:rPr>
                <w:rFonts w:ascii="Mangal" w:hAnsi="Mangal"/>
                <w:bCs/>
                <w:sz w:val="18"/>
                <w:szCs w:val="18"/>
                <w:cs/>
              </w:rPr>
              <w:t>केन्द्रीय विश्वविद्यालय</w:t>
            </w:r>
          </w:p>
        </w:tc>
        <w:tc>
          <w:tcPr>
            <w:tcW w:w="2574" w:type="dxa"/>
          </w:tcPr>
          <w:p w:rsidR="005F729C" w:rsidRPr="00C73303" w:rsidRDefault="005F729C" w:rsidP="00D43090">
            <w:pPr>
              <w:rPr>
                <w:rFonts w:ascii="Arial" w:hAnsi="Arial" w:cs="Arial"/>
                <w:bCs/>
                <w:sz w:val="18"/>
                <w:szCs w:val="18"/>
              </w:rPr>
            </w:pPr>
            <w:r w:rsidRPr="00C73303">
              <w:rPr>
                <w:rFonts w:ascii="Arial" w:hAnsi="Arial"/>
                <w:bCs/>
                <w:sz w:val="18"/>
                <w:szCs w:val="18"/>
                <w:cs/>
              </w:rPr>
              <w:t xml:space="preserve">राज्य </w:t>
            </w:r>
            <w:r>
              <w:rPr>
                <w:rFonts w:ascii="Arial" w:hAnsi="Arial" w:hint="cs"/>
                <w:bCs/>
                <w:sz w:val="18"/>
                <w:szCs w:val="18"/>
                <w:cs/>
              </w:rPr>
              <w:t xml:space="preserve">सार्वजनिक </w:t>
            </w:r>
            <w:r w:rsidRPr="00C73303">
              <w:rPr>
                <w:rFonts w:ascii="Arial" w:hAnsi="Arial"/>
                <w:bCs/>
                <w:sz w:val="18"/>
                <w:szCs w:val="18"/>
                <w:cs/>
              </w:rPr>
              <w:t>विश्वविद्यालय</w:t>
            </w:r>
          </w:p>
        </w:tc>
        <w:tc>
          <w:tcPr>
            <w:tcW w:w="1472" w:type="dxa"/>
          </w:tcPr>
          <w:p w:rsidR="005F729C" w:rsidRPr="00C73303" w:rsidRDefault="005F729C" w:rsidP="00D43090">
            <w:pPr>
              <w:rPr>
                <w:rFonts w:ascii="Arial" w:hAnsi="Arial" w:cs="Arial"/>
                <w:bCs/>
                <w:sz w:val="18"/>
                <w:szCs w:val="18"/>
              </w:rPr>
            </w:pPr>
            <w:r w:rsidRPr="00C73303">
              <w:rPr>
                <w:rFonts w:ascii="Arial" w:hAnsi="Arial"/>
                <w:bCs/>
                <w:sz w:val="18"/>
                <w:szCs w:val="18"/>
                <w:cs/>
              </w:rPr>
              <w:t>राज्य निजी विश्वविद्यालय</w:t>
            </w:r>
          </w:p>
        </w:tc>
        <w:tc>
          <w:tcPr>
            <w:tcW w:w="1768" w:type="dxa"/>
          </w:tcPr>
          <w:p w:rsidR="005F729C" w:rsidRPr="00C73303" w:rsidRDefault="005F729C" w:rsidP="00D43090">
            <w:pPr>
              <w:rPr>
                <w:rFonts w:ascii="Arial" w:hAnsi="Arial" w:cs="Arial"/>
                <w:bCs/>
                <w:sz w:val="18"/>
                <w:szCs w:val="18"/>
              </w:rPr>
            </w:pPr>
            <w:r w:rsidRPr="00C73303">
              <w:rPr>
                <w:rFonts w:ascii="Mangal" w:hAnsi="Mangal"/>
                <w:bCs/>
                <w:sz w:val="18"/>
                <w:szCs w:val="18"/>
                <w:cs/>
              </w:rPr>
              <w:t>समविश्‍वविद्यालय</w:t>
            </w: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w:t>
            </w:r>
          </w:p>
        </w:tc>
        <w:tc>
          <w:tcPr>
            <w:tcW w:w="1530" w:type="dxa"/>
          </w:tcPr>
          <w:p w:rsidR="005F729C" w:rsidRPr="00C73303" w:rsidRDefault="005F729C" w:rsidP="00D43090">
            <w:pPr>
              <w:rPr>
                <w:sz w:val="18"/>
                <w:szCs w:val="18"/>
              </w:rPr>
            </w:pPr>
            <w:r w:rsidRPr="00C73303">
              <w:rPr>
                <w:sz w:val="18"/>
                <w:szCs w:val="18"/>
                <w:cs/>
              </w:rPr>
              <w:t>अरुणाचल प्रदेश</w:t>
            </w:r>
          </w:p>
        </w:tc>
        <w:tc>
          <w:tcPr>
            <w:tcW w:w="2700" w:type="dxa"/>
          </w:tcPr>
          <w:p w:rsidR="005F729C" w:rsidRPr="00C73303" w:rsidRDefault="005F729C" w:rsidP="00D43090">
            <w:pPr>
              <w:rPr>
                <w:sz w:val="18"/>
                <w:szCs w:val="18"/>
              </w:rPr>
            </w:pPr>
            <w:r w:rsidRPr="00C73303">
              <w:rPr>
                <w:sz w:val="18"/>
                <w:szCs w:val="18"/>
                <w:cs/>
              </w:rPr>
              <w:t>राजीव गांधी विश्वविद्यालय</w:t>
            </w:r>
          </w:p>
        </w:tc>
        <w:tc>
          <w:tcPr>
            <w:tcW w:w="2574" w:type="dxa"/>
          </w:tcPr>
          <w:p w:rsidR="005F729C" w:rsidRPr="00C73303" w:rsidRDefault="005F729C" w:rsidP="00D43090">
            <w:pPr>
              <w:rPr>
                <w:rFonts w:ascii="Arial" w:hAnsi="Arial" w:cs="Arial"/>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w:t>
            </w:r>
          </w:p>
        </w:tc>
        <w:tc>
          <w:tcPr>
            <w:tcW w:w="1530" w:type="dxa"/>
          </w:tcPr>
          <w:p w:rsidR="005F729C" w:rsidRPr="00C73303" w:rsidRDefault="005F729C" w:rsidP="00D43090">
            <w:pPr>
              <w:rPr>
                <w:sz w:val="18"/>
                <w:szCs w:val="18"/>
              </w:rPr>
            </w:pPr>
            <w:r w:rsidRPr="00C73303">
              <w:rPr>
                <w:sz w:val="18"/>
                <w:szCs w:val="18"/>
                <w:cs/>
              </w:rPr>
              <w:t>असम</w:t>
            </w:r>
          </w:p>
        </w:tc>
        <w:tc>
          <w:tcPr>
            <w:tcW w:w="2700" w:type="dxa"/>
          </w:tcPr>
          <w:p w:rsidR="005F729C" w:rsidRPr="00C73303" w:rsidRDefault="005F729C" w:rsidP="00D43090">
            <w:pPr>
              <w:rPr>
                <w:sz w:val="18"/>
                <w:szCs w:val="18"/>
              </w:rPr>
            </w:pPr>
            <w:r w:rsidRPr="00C73303">
              <w:rPr>
                <w:sz w:val="18"/>
                <w:szCs w:val="18"/>
                <w:cs/>
              </w:rPr>
              <w:t>असम विश्वविद्यालय</w:t>
            </w:r>
          </w:p>
        </w:tc>
        <w:tc>
          <w:tcPr>
            <w:tcW w:w="2574" w:type="dxa"/>
          </w:tcPr>
          <w:p w:rsidR="005F729C" w:rsidRPr="00C73303" w:rsidRDefault="005F729C" w:rsidP="00D43090">
            <w:pPr>
              <w:rPr>
                <w:rFonts w:ascii="Arial" w:hAnsi="Arial" w:cs="Arial"/>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तेजपुर विश्वविद्यालय</w:t>
            </w:r>
          </w:p>
        </w:tc>
        <w:tc>
          <w:tcPr>
            <w:tcW w:w="2574" w:type="dxa"/>
          </w:tcPr>
          <w:p w:rsidR="005F729C" w:rsidRPr="00C73303" w:rsidRDefault="005F729C" w:rsidP="00D43090">
            <w:pPr>
              <w:rPr>
                <w:rFonts w:ascii="Arial" w:hAnsi="Arial" w:cs="Arial"/>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3</w:t>
            </w:r>
          </w:p>
        </w:tc>
        <w:tc>
          <w:tcPr>
            <w:tcW w:w="1530" w:type="dxa"/>
          </w:tcPr>
          <w:p w:rsidR="005F729C" w:rsidRPr="00C73303" w:rsidRDefault="005F729C" w:rsidP="00D43090">
            <w:pPr>
              <w:rPr>
                <w:rFonts w:ascii="Arial" w:hAnsi="Arial" w:cs="Arial"/>
                <w:sz w:val="18"/>
                <w:szCs w:val="18"/>
              </w:rPr>
            </w:pPr>
            <w:r w:rsidRPr="00C73303">
              <w:rPr>
                <w:rFonts w:ascii="Arial" w:hAnsi="Arial"/>
                <w:sz w:val="18"/>
                <w:szCs w:val="18"/>
                <w:cs/>
              </w:rPr>
              <w:t>आंध्र प्रदेश</w:t>
            </w:r>
          </w:p>
        </w:tc>
        <w:tc>
          <w:tcPr>
            <w:tcW w:w="2700" w:type="dxa"/>
          </w:tcPr>
          <w:p w:rsidR="005F729C" w:rsidRPr="00C73303" w:rsidRDefault="005F729C" w:rsidP="00D43090">
            <w:pPr>
              <w:rPr>
                <w:sz w:val="18"/>
                <w:szCs w:val="18"/>
              </w:rPr>
            </w:pPr>
            <w:r w:rsidRPr="00C73303">
              <w:rPr>
                <w:sz w:val="18"/>
                <w:szCs w:val="18"/>
                <w:cs/>
              </w:rPr>
              <w:t>हैदराबाद विश्वविद्यालय</w:t>
            </w:r>
          </w:p>
        </w:tc>
        <w:tc>
          <w:tcPr>
            <w:tcW w:w="2574" w:type="dxa"/>
          </w:tcPr>
          <w:p w:rsidR="005F729C" w:rsidRPr="00C73303" w:rsidRDefault="005F729C" w:rsidP="00D43090">
            <w:pPr>
              <w:rPr>
                <w:sz w:val="18"/>
                <w:szCs w:val="18"/>
              </w:rPr>
            </w:pPr>
            <w:r w:rsidRPr="00C73303">
              <w:rPr>
                <w:sz w:val="18"/>
                <w:szCs w:val="18"/>
                <w:cs/>
              </w:rPr>
              <w:t>श्री पद्मावती महिला</w:t>
            </w:r>
            <w:r w:rsidRPr="00C73303">
              <w:rPr>
                <w:rFonts w:hint="cs"/>
                <w:sz w:val="18"/>
                <w:szCs w:val="18"/>
                <w:cs/>
              </w:rPr>
              <w:t xml:space="preserve"> </w:t>
            </w:r>
            <w:r w:rsidRPr="00C73303">
              <w:rPr>
                <w:sz w:val="18"/>
                <w:szCs w:val="18"/>
                <w:cs/>
              </w:rPr>
              <w:t>विश्वविद्यालय</w:t>
            </w:r>
            <w:r>
              <w:rPr>
                <w:rFonts w:hint="cs"/>
                <w:sz w:val="18"/>
                <w:szCs w:val="18"/>
                <w:cs/>
              </w:rPr>
              <w:t>म</w:t>
            </w: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sz w:val="18"/>
                <w:szCs w:val="18"/>
                <w:cs/>
              </w:rPr>
            </w:pPr>
          </w:p>
        </w:tc>
        <w:tc>
          <w:tcPr>
            <w:tcW w:w="2700" w:type="dxa"/>
          </w:tcPr>
          <w:p w:rsidR="005F729C" w:rsidRPr="00C73303" w:rsidRDefault="005F729C" w:rsidP="00D43090">
            <w:pPr>
              <w:rPr>
                <w:sz w:val="18"/>
                <w:szCs w:val="18"/>
                <w:cs/>
              </w:rPr>
            </w:pPr>
          </w:p>
        </w:tc>
        <w:tc>
          <w:tcPr>
            <w:tcW w:w="2574" w:type="dxa"/>
          </w:tcPr>
          <w:p w:rsidR="005F729C" w:rsidRPr="00C73303" w:rsidRDefault="005F729C" w:rsidP="00D43090">
            <w:pPr>
              <w:rPr>
                <w:sz w:val="18"/>
                <w:szCs w:val="18"/>
                <w:cs/>
              </w:rPr>
            </w:pPr>
            <w:r w:rsidRPr="00C73303">
              <w:rPr>
                <w:sz w:val="18"/>
                <w:szCs w:val="18"/>
                <w:cs/>
              </w:rPr>
              <w:t>आचार्य नागार्जुन विश्वविद्यालय</w:t>
            </w: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मौलाना आजाद राष्ट्रीय उर्दू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अंग्रेजी और विदेशी भाषा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4</w:t>
            </w:r>
          </w:p>
        </w:tc>
        <w:tc>
          <w:tcPr>
            <w:tcW w:w="1530" w:type="dxa"/>
          </w:tcPr>
          <w:p w:rsidR="005F729C" w:rsidRPr="00C73303" w:rsidRDefault="005F729C" w:rsidP="00D43090">
            <w:pPr>
              <w:rPr>
                <w:rFonts w:ascii="Arial" w:hAnsi="Arial" w:cs="Arial"/>
                <w:sz w:val="18"/>
                <w:szCs w:val="18"/>
              </w:rPr>
            </w:pPr>
            <w:r w:rsidRPr="00C73303">
              <w:rPr>
                <w:rFonts w:ascii="Mangal" w:hAnsi="Mangal"/>
                <w:sz w:val="18"/>
                <w:szCs w:val="18"/>
                <w:cs/>
              </w:rPr>
              <w:t>दिल्‍ली</w:t>
            </w:r>
          </w:p>
        </w:tc>
        <w:tc>
          <w:tcPr>
            <w:tcW w:w="2700" w:type="dxa"/>
          </w:tcPr>
          <w:p w:rsidR="005F729C" w:rsidRPr="00C73303" w:rsidRDefault="005F729C" w:rsidP="00D43090">
            <w:pPr>
              <w:rPr>
                <w:sz w:val="18"/>
                <w:szCs w:val="18"/>
              </w:rPr>
            </w:pPr>
            <w:r w:rsidRPr="00C73303">
              <w:rPr>
                <w:sz w:val="18"/>
                <w:szCs w:val="18"/>
                <w:cs/>
              </w:rPr>
              <w:t>जामिया मिलिया इस्लामिया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दिल्ली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जवाहरलाल नेहरू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rFonts w:ascii="Arial" w:hAnsi="Arial" w:cs="Arial"/>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5</w:t>
            </w:r>
          </w:p>
        </w:tc>
        <w:tc>
          <w:tcPr>
            <w:tcW w:w="1530" w:type="dxa"/>
          </w:tcPr>
          <w:p w:rsidR="005F729C" w:rsidRPr="00C73303" w:rsidRDefault="005F729C" w:rsidP="00D43090">
            <w:pPr>
              <w:rPr>
                <w:rFonts w:ascii="Arial" w:hAnsi="Arial" w:cs="Arial"/>
                <w:sz w:val="18"/>
                <w:szCs w:val="18"/>
              </w:rPr>
            </w:pPr>
            <w:r w:rsidRPr="00C73303">
              <w:rPr>
                <w:rFonts w:ascii="Mangal" w:hAnsi="Mangal"/>
                <w:sz w:val="18"/>
                <w:szCs w:val="18"/>
                <w:cs/>
              </w:rPr>
              <w:t>मध्‍य</w:t>
            </w:r>
            <w:r w:rsidRPr="00C73303">
              <w:rPr>
                <w:rFonts w:ascii="Mangal" w:hAnsi="Mangal" w:hint="cs"/>
                <w:sz w:val="18"/>
                <w:szCs w:val="18"/>
                <w:cs/>
              </w:rPr>
              <w:t xml:space="preserve"> प्रदेश</w:t>
            </w:r>
          </w:p>
        </w:tc>
        <w:tc>
          <w:tcPr>
            <w:tcW w:w="2700" w:type="dxa"/>
          </w:tcPr>
          <w:p w:rsidR="005F729C" w:rsidRPr="00C73303" w:rsidRDefault="005F729C" w:rsidP="00D43090">
            <w:pPr>
              <w:rPr>
                <w:sz w:val="18"/>
                <w:szCs w:val="18"/>
              </w:rPr>
            </w:pPr>
            <w:r w:rsidRPr="00C73303">
              <w:rPr>
                <w:sz w:val="18"/>
                <w:szCs w:val="18"/>
                <w:cs/>
              </w:rPr>
              <w:t>इंदिरा गांधी राष्ट्रीय जनजातीय विश्वविद्यालय</w:t>
            </w:r>
          </w:p>
        </w:tc>
        <w:tc>
          <w:tcPr>
            <w:tcW w:w="2574" w:type="dxa"/>
          </w:tcPr>
          <w:p w:rsidR="005F729C" w:rsidRPr="00C73303" w:rsidRDefault="005F729C" w:rsidP="00D43090">
            <w:pPr>
              <w:rPr>
                <w:sz w:val="18"/>
                <w:szCs w:val="18"/>
              </w:rPr>
            </w:pPr>
            <w:r w:rsidRPr="00C73303">
              <w:rPr>
                <w:sz w:val="18"/>
                <w:szCs w:val="18"/>
                <w:cs/>
              </w:rPr>
              <w:t>महात्मा गांधी चित्रकूट ग्रामोदय विश्वविद्यालय</w:t>
            </w:r>
          </w:p>
        </w:tc>
        <w:tc>
          <w:tcPr>
            <w:tcW w:w="1472" w:type="dxa"/>
          </w:tcPr>
          <w:p w:rsidR="005F729C" w:rsidRPr="00C73303" w:rsidRDefault="005F729C" w:rsidP="00D43090">
            <w:pPr>
              <w:rPr>
                <w:sz w:val="18"/>
                <w:szCs w:val="18"/>
              </w:rPr>
            </w:pPr>
            <w:r w:rsidRPr="00C73303">
              <w:rPr>
                <w:sz w:val="18"/>
                <w:szCs w:val="18"/>
                <w:cs/>
              </w:rPr>
              <w:t>जेपी इंजीनियरिंग और प्रौद्योगिकी विश्वविद्यालय</w:t>
            </w: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Pr>
                <w:sz w:val="18"/>
                <w:szCs w:val="18"/>
                <w:cs/>
              </w:rPr>
              <w:t>डॉ हरिसिंह गौ</w:t>
            </w:r>
            <w:r>
              <w:rPr>
                <w:rFonts w:hint="cs"/>
                <w:sz w:val="18"/>
                <w:szCs w:val="18"/>
                <w:cs/>
              </w:rPr>
              <w:t>ड़</w:t>
            </w:r>
            <w:r w:rsidRPr="00C73303">
              <w:rPr>
                <w:sz w:val="18"/>
                <w:szCs w:val="18"/>
                <w:cs/>
              </w:rPr>
              <w:t xml:space="preserve">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6</w:t>
            </w:r>
          </w:p>
        </w:tc>
        <w:tc>
          <w:tcPr>
            <w:tcW w:w="1530" w:type="dxa"/>
          </w:tcPr>
          <w:p w:rsidR="005F729C" w:rsidRPr="00C73303" w:rsidRDefault="005F729C" w:rsidP="00D43090">
            <w:pPr>
              <w:rPr>
                <w:rFonts w:ascii="Arial" w:hAnsi="Arial" w:cs="Arial"/>
                <w:sz w:val="18"/>
                <w:szCs w:val="18"/>
              </w:rPr>
            </w:pPr>
            <w:r w:rsidRPr="00C73303">
              <w:rPr>
                <w:rFonts w:ascii="Mangal" w:hAnsi="Mangal"/>
                <w:sz w:val="18"/>
                <w:szCs w:val="18"/>
                <w:cs/>
              </w:rPr>
              <w:t>महाराष्‍ट्र</w:t>
            </w:r>
          </w:p>
        </w:tc>
        <w:tc>
          <w:tcPr>
            <w:tcW w:w="2700" w:type="dxa"/>
          </w:tcPr>
          <w:p w:rsidR="005F729C" w:rsidRPr="00C73303" w:rsidRDefault="005F729C" w:rsidP="00D43090">
            <w:pPr>
              <w:rPr>
                <w:sz w:val="18"/>
                <w:szCs w:val="18"/>
              </w:rPr>
            </w:pPr>
            <w:r w:rsidRPr="00C73303">
              <w:rPr>
                <w:sz w:val="18"/>
                <w:szCs w:val="18"/>
                <w:cs/>
              </w:rPr>
              <w:t xml:space="preserve">महात्मा गांधी </w:t>
            </w:r>
            <w:r w:rsidRPr="00C73303">
              <w:rPr>
                <w:rFonts w:ascii="Mangal" w:hAnsi="Mangal"/>
                <w:sz w:val="18"/>
                <w:szCs w:val="18"/>
                <w:cs/>
              </w:rPr>
              <w:t>अंतर्राष्‍ट्रीय</w:t>
            </w:r>
            <w:r w:rsidRPr="00C73303">
              <w:rPr>
                <w:rFonts w:ascii="Mangal" w:hAnsi="Mangal" w:hint="cs"/>
                <w:sz w:val="18"/>
                <w:szCs w:val="18"/>
                <w:cs/>
              </w:rPr>
              <w:t xml:space="preserve"> </w:t>
            </w:r>
            <w:r w:rsidRPr="00C73303">
              <w:rPr>
                <w:sz w:val="18"/>
                <w:szCs w:val="18"/>
                <w:cs/>
              </w:rPr>
              <w:t>हिन्दी विश्वविद्यालय</w:t>
            </w:r>
          </w:p>
        </w:tc>
        <w:tc>
          <w:tcPr>
            <w:tcW w:w="2574" w:type="dxa"/>
          </w:tcPr>
          <w:p w:rsidR="005F729C" w:rsidRPr="00C73303" w:rsidRDefault="005F729C" w:rsidP="00D43090">
            <w:pPr>
              <w:rPr>
                <w:sz w:val="18"/>
                <w:szCs w:val="18"/>
              </w:rPr>
            </w:pPr>
            <w:r w:rsidRPr="00C73303">
              <w:rPr>
                <w:sz w:val="18"/>
                <w:szCs w:val="18"/>
                <w:cs/>
              </w:rPr>
              <w:t>शिवाजी विश्वविद्यालय</w:t>
            </w: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rFonts w:ascii="Arial" w:hAnsi="Arial" w:cs="Arial"/>
                <w:sz w:val="18"/>
                <w:szCs w:val="18"/>
              </w:rPr>
            </w:pPr>
            <w:r w:rsidRPr="00C73303">
              <w:rPr>
                <w:sz w:val="18"/>
                <w:szCs w:val="18"/>
                <w:cs/>
              </w:rPr>
              <w:t>डॉ. डी.वाई</w:t>
            </w:r>
            <w:r w:rsidRPr="00C73303">
              <w:rPr>
                <w:rFonts w:hint="cs"/>
                <w:sz w:val="18"/>
                <w:szCs w:val="18"/>
                <w:cs/>
              </w:rPr>
              <w:t xml:space="preserve"> पाटिल </w:t>
            </w:r>
            <w:r w:rsidRPr="00C73303">
              <w:rPr>
                <w:sz w:val="18"/>
                <w:szCs w:val="18"/>
                <w:cs/>
              </w:rPr>
              <w:t>विद्यापीठ</w:t>
            </w: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7</w:t>
            </w:r>
          </w:p>
        </w:tc>
        <w:tc>
          <w:tcPr>
            <w:tcW w:w="1530" w:type="dxa"/>
          </w:tcPr>
          <w:p w:rsidR="005F729C" w:rsidRPr="00C73303" w:rsidRDefault="005F729C" w:rsidP="00D43090">
            <w:pPr>
              <w:rPr>
                <w:sz w:val="18"/>
                <w:szCs w:val="18"/>
              </w:rPr>
            </w:pPr>
            <w:r w:rsidRPr="00C73303">
              <w:rPr>
                <w:sz w:val="18"/>
                <w:szCs w:val="18"/>
                <w:cs/>
              </w:rPr>
              <w:t>मिजोरम</w:t>
            </w:r>
          </w:p>
        </w:tc>
        <w:tc>
          <w:tcPr>
            <w:tcW w:w="2700" w:type="dxa"/>
          </w:tcPr>
          <w:p w:rsidR="005F729C" w:rsidRPr="00C73303" w:rsidRDefault="005F729C" w:rsidP="00D43090">
            <w:pPr>
              <w:rPr>
                <w:sz w:val="18"/>
                <w:szCs w:val="18"/>
              </w:rPr>
            </w:pPr>
            <w:r w:rsidRPr="00C73303">
              <w:rPr>
                <w:sz w:val="18"/>
                <w:szCs w:val="18"/>
                <w:cs/>
              </w:rPr>
              <w:t>मिजोरम विश्वविद्यालय</w:t>
            </w:r>
            <w:r w:rsidRPr="00C73303">
              <w:rPr>
                <w:sz w:val="18"/>
                <w:szCs w:val="18"/>
              </w:rPr>
              <w:t>,</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8</w:t>
            </w:r>
          </w:p>
        </w:tc>
        <w:tc>
          <w:tcPr>
            <w:tcW w:w="1530" w:type="dxa"/>
          </w:tcPr>
          <w:p w:rsidR="005F729C" w:rsidRPr="00C73303" w:rsidRDefault="005F729C" w:rsidP="00D43090">
            <w:pPr>
              <w:rPr>
                <w:sz w:val="18"/>
                <w:szCs w:val="18"/>
              </w:rPr>
            </w:pPr>
            <w:r w:rsidRPr="00C73303">
              <w:rPr>
                <w:sz w:val="18"/>
                <w:szCs w:val="18"/>
                <w:cs/>
              </w:rPr>
              <w:t>मेघालय</w:t>
            </w:r>
          </w:p>
        </w:tc>
        <w:tc>
          <w:tcPr>
            <w:tcW w:w="2700" w:type="dxa"/>
          </w:tcPr>
          <w:p w:rsidR="005F729C" w:rsidRPr="00C73303" w:rsidRDefault="005F729C" w:rsidP="00D43090">
            <w:pPr>
              <w:rPr>
                <w:sz w:val="18"/>
                <w:szCs w:val="18"/>
              </w:rPr>
            </w:pPr>
            <w:r w:rsidRPr="00C73303">
              <w:rPr>
                <w:sz w:val="18"/>
                <w:szCs w:val="18"/>
                <w:cs/>
              </w:rPr>
              <w:t>नॉर्थ ईस्टर्न हिल यूनिवर्सिटी</w:t>
            </w:r>
            <w:r w:rsidRPr="00C73303">
              <w:rPr>
                <w:sz w:val="18"/>
                <w:szCs w:val="18"/>
              </w:rPr>
              <w:t>,</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9</w:t>
            </w:r>
          </w:p>
        </w:tc>
        <w:tc>
          <w:tcPr>
            <w:tcW w:w="1530" w:type="dxa"/>
          </w:tcPr>
          <w:p w:rsidR="005F729C" w:rsidRPr="00C73303" w:rsidRDefault="005F729C" w:rsidP="00D43090">
            <w:pPr>
              <w:rPr>
                <w:sz w:val="18"/>
                <w:szCs w:val="18"/>
              </w:rPr>
            </w:pPr>
            <w:r w:rsidRPr="00C73303">
              <w:rPr>
                <w:sz w:val="18"/>
                <w:szCs w:val="18"/>
                <w:cs/>
              </w:rPr>
              <w:t>मणिपुर</w:t>
            </w:r>
          </w:p>
        </w:tc>
        <w:tc>
          <w:tcPr>
            <w:tcW w:w="2700" w:type="dxa"/>
          </w:tcPr>
          <w:p w:rsidR="005F729C" w:rsidRPr="00C73303" w:rsidRDefault="005F729C" w:rsidP="00D43090">
            <w:pPr>
              <w:rPr>
                <w:sz w:val="18"/>
                <w:szCs w:val="18"/>
              </w:rPr>
            </w:pPr>
            <w:r w:rsidRPr="00C73303">
              <w:rPr>
                <w:sz w:val="18"/>
                <w:szCs w:val="18"/>
                <w:cs/>
              </w:rPr>
              <w:t>मणिपुर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10</w:t>
            </w:r>
          </w:p>
        </w:tc>
        <w:tc>
          <w:tcPr>
            <w:tcW w:w="1530" w:type="dxa"/>
          </w:tcPr>
          <w:p w:rsidR="005F729C" w:rsidRPr="00C73303" w:rsidRDefault="005F729C" w:rsidP="00D43090">
            <w:pPr>
              <w:rPr>
                <w:sz w:val="18"/>
                <w:szCs w:val="18"/>
              </w:rPr>
            </w:pPr>
            <w:r w:rsidRPr="00C73303">
              <w:rPr>
                <w:sz w:val="18"/>
                <w:szCs w:val="18"/>
                <w:cs/>
              </w:rPr>
              <w:t>नागालैंड</w:t>
            </w:r>
          </w:p>
        </w:tc>
        <w:tc>
          <w:tcPr>
            <w:tcW w:w="2700" w:type="dxa"/>
          </w:tcPr>
          <w:p w:rsidR="005F729C" w:rsidRPr="00C73303" w:rsidRDefault="005F729C" w:rsidP="00D43090">
            <w:pPr>
              <w:rPr>
                <w:sz w:val="18"/>
                <w:szCs w:val="18"/>
              </w:rPr>
            </w:pPr>
            <w:r w:rsidRPr="00C73303">
              <w:rPr>
                <w:sz w:val="18"/>
                <w:szCs w:val="18"/>
                <w:cs/>
              </w:rPr>
              <w:t>नागालैंड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11</w:t>
            </w:r>
          </w:p>
        </w:tc>
        <w:tc>
          <w:tcPr>
            <w:tcW w:w="1530" w:type="dxa"/>
          </w:tcPr>
          <w:p w:rsidR="005F729C" w:rsidRPr="00C73303" w:rsidRDefault="005F729C" w:rsidP="00D43090">
            <w:pPr>
              <w:rPr>
                <w:sz w:val="18"/>
                <w:szCs w:val="18"/>
              </w:rPr>
            </w:pPr>
            <w:r w:rsidRPr="00C73303">
              <w:rPr>
                <w:sz w:val="18"/>
                <w:szCs w:val="18"/>
                <w:cs/>
              </w:rPr>
              <w:t>पुडुचेरी</w:t>
            </w:r>
          </w:p>
        </w:tc>
        <w:tc>
          <w:tcPr>
            <w:tcW w:w="2700" w:type="dxa"/>
          </w:tcPr>
          <w:p w:rsidR="005F729C" w:rsidRPr="00C73303" w:rsidRDefault="005F729C" w:rsidP="00D43090">
            <w:pPr>
              <w:rPr>
                <w:sz w:val="18"/>
                <w:szCs w:val="18"/>
              </w:rPr>
            </w:pPr>
            <w:r w:rsidRPr="00C73303">
              <w:rPr>
                <w:sz w:val="18"/>
                <w:szCs w:val="18"/>
                <w:cs/>
              </w:rPr>
              <w:t>पांडिचेरी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12</w:t>
            </w:r>
          </w:p>
        </w:tc>
        <w:tc>
          <w:tcPr>
            <w:tcW w:w="1530" w:type="dxa"/>
          </w:tcPr>
          <w:p w:rsidR="005F729C" w:rsidRPr="00C73303" w:rsidRDefault="005F729C" w:rsidP="00D43090">
            <w:pPr>
              <w:rPr>
                <w:sz w:val="18"/>
                <w:szCs w:val="18"/>
              </w:rPr>
            </w:pPr>
            <w:r w:rsidRPr="00C73303">
              <w:rPr>
                <w:sz w:val="18"/>
                <w:szCs w:val="18"/>
                <w:cs/>
              </w:rPr>
              <w:t>सिक्किम</w:t>
            </w:r>
          </w:p>
        </w:tc>
        <w:tc>
          <w:tcPr>
            <w:tcW w:w="2700" w:type="dxa"/>
          </w:tcPr>
          <w:p w:rsidR="005F729C" w:rsidRPr="00C73303" w:rsidRDefault="005F729C" w:rsidP="00D43090">
            <w:pPr>
              <w:rPr>
                <w:sz w:val="18"/>
                <w:szCs w:val="18"/>
              </w:rPr>
            </w:pPr>
            <w:r w:rsidRPr="00C73303">
              <w:rPr>
                <w:sz w:val="18"/>
                <w:szCs w:val="18"/>
                <w:cs/>
              </w:rPr>
              <w:t>सिक्किम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13</w:t>
            </w:r>
          </w:p>
        </w:tc>
        <w:tc>
          <w:tcPr>
            <w:tcW w:w="1530" w:type="dxa"/>
          </w:tcPr>
          <w:p w:rsidR="005F729C" w:rsidRPr="00C73303" w:rsidRDefault="005F729C" w:rsidP="00D43090">
            <w:pPr>
              <w:rPr>
                <w:sz w:val="18"/>
                <w:szCs w:val="18"/>
              </w:rPr>
            </w:pPr>
            <w:r w:rsidRPr="00C73303">
              <w:rPr>
                <w:sz w:val="18"/>
                <w:szCs w:val="18"/>
                <w:cs/>
              </w:rPr>
              <w:t>त्रिपुरा</w:t>
            </w:r>
          </w:p>
        </w:tc>
        <w:tc>
          <w:tcPr>
            <w:tcW w:w="2700" w:type="dxa"/>
          </w:tcPr>
          <w:p w:rsidR="005F729C" w:rsidRPr="00C73303" w:rsidRDefault="005F729C" w:rsidP="00D43090">
            <w:pPr>
              <w:rPr>
                <w:sz w:val="18"/>
                <w:szCs w:val="18"/>
              </w:rPr>
            </w:pPr>
            <w:r w:rsidRPr="00C73303">
              <w:rPr>
                <w:sz w:val="18"/>
                <w:szCs w:val="18"/>
                <w:cs/>
              </w:rPr>
              <w:t>त्रिपुरा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rPr>
          <w:trHeight w:val="647"/>
        </w:trPr>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14</w:t>
            </w:r>
          </w:p>
        </w:tc>
        <w:tc>
          <w:tcPr>
            <w:tcW w:w="1530" w:type="dxa"/>
          </w:tcPr>
          <w:p w:rsidR="005F729C" w:rsidRPr="00C73303" w:rsidRDefault="005F729C" w:rsidP="00D43090">
            <w:pPr>
              <w:rPr>
                <w:sz w:val="18"/>
                <w:szCs w:val="18"/>
              </w:rPr>
            </w:pPr>
            <w:r w:rsidRPr="00C73303">
              <w:rPr>
                <w:sz w:val="18"/>
                <w:szCs w:val="18"/>
                <w:cs/>
              </w:rPr>
              <w:t>पश्चिम बंगाल</w:t>
            </w:r>
          </w:p>
        </w:tc>
        <w:tc>
          <w:tcPr>
            <w:tcW w:w="2700" w:type="dxa"/>
          </w:tcPr>
          <w:p w:rsidR="005F729C" w:rsidRPr="00C73303" w:rsidRDefault="005F729C" w:rsidP="00D43090">
            <w:pPr>
              <w:rPr>
                <w:sz w:val="18"/>
                <w:szCs w:val="18"/>
              </w:rPr>
            </w:pPr>
            <w:r w:rsidRPr="00C73303">
              <w:rPr>
                <w:sz w:val="18"/>
                <w:szCs w:val="18"/>
                <w:cs/>
              </w:rPr>
              <w:t>विश्व भारती</w:t>
            </w:r>
          </w:p>
        </w:tc>
        <w:tc>
          <w:tcPr>
            <w:tcW w:w="2574" w:type="dxa"/>
          </w:tcPr>
          <w:p w:rsidR="005F729C" w:rsidRPr="00C73303" w:rsidRDefault="005F729C" w:rsidP="00D43090">
            <w:pPr>
              <w:rPr>
                <w:sz w:val="18"/>
                <w:szCs w:val="18"/>
              </w:rPr>
            </w:pPr>
            <w:r>
              <w:rPr>
                <w:rFonts w:hint="cs"/>
                <w:sz w:val="18"/>
                <w:szCs w:val="18"/>
                <w:cs/>
              </w:rPr>
              <w:t xml:space="preserve">पश्चिम बंगाल </w:t>
            </w:r>
            <w:r w:rsidRPr="00C73303">
              <w:rPr>
                <w:sz w:val="18"/>
                <w:szCs w:val="18"/>
                <w:cs/>
              </w:rPr>
              <w:t xml:space="preserve">न्यायिक विज्ञान </w:t>
            </w:r>
            <w:r>
              <w:rPr>
                <w:rFonts w:hint="cs"/>
                <w:sz w:val="18"/>
                <w:szCs w:val="18"/>
                <w:cs/>
              </w:rPr>
              <w:t>राष्ट्रीय विश्वविद्यालय</w:t>
            </w: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rPr>
          <w:trHeight w:val="251"/>
        </w:trPr>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r w:rsidRPr="00C73303">
              <w:rPr>
                <w:sz w:val="18"/>
                <w:szCs w:val="18"/>
                <w:cs/>
              </w:rPr>
              <w:t>जादवपुर विश्वविद्यालय</w:t>
            </w: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15</w:t>
            </w:r>
          </w:p>
        </w:tc>
        <w:tc>
          <w:tcPr>
            <w:tcW w:w="1530" w:type="dxa"/>
          </w:tcPr>
          <w:p w:rsidR="005F729C" w:rsidRPr="00C73303" w:rsidRDefault="005F729C" w:rsidP="00D43090">
            <w:pPr>
              <w:rPr>
                <w:sz w:val="18"/>
                <w:szCs w:val="18"/>
              </w:rPr>
            </w:pPr>
            <w:r w:rsidRPr="00C73303">
              <w:rPr>
                <w:sz w:val="18"/>
                <w:szCs w:val="18"/>
                <w:cs/>
              </w:rPr>
              <w:t>उत्तराखंड</w:t>
            </w:r>
          </w:p>
        </w:tc>
        <w:tc>
          <w:tcPr>
            <w:tcW w:w="2700" w:type="dxa"/>
          </w:tcPr>
          <w:p w:rsidR="005F729C" w:rsidRPr="00C73303" w:rsidRDefault="005F729C" w:rsidP="00D43090">
            <w:pPr>
              <w:rPr>
                <w:sz w:val="18"/>
                <w:szCs w:val="18"/>
              </w:rPr>
            </w:pPr>
            <w:r w:rsidRPr="00C73303">
              <w:rPr>
                <w:sz w:val="18"/>
                <w:szCs w:val="18"/>
                <w:cs/>
              </w:rPr>
              <w:t>हेमवती नंदन बहुगुणा गढ़वाल विश्वविद्यालय</w:t>
            </w:r>
          </w:p>
        </w:tc>
        <w:tc>
          <w:tcPr>
            <w:tcW w:w="2574" w:type="dxa"/>
          </w:tcPr>
          <w:p w:rsidR="005F729C" w:rsidRPr="00C73303" w:rsidRDefault="005F729C" w:rsidP="00D43090">
            <w:pPr>
              <w:rPr>
                <w:sz w:val="18"/>
                <w:szCs w:val="18"/>
              </w:rPr>
            </w:pPr>
            <w:r w:rsidRPr="00C73303">
              <w:rPr>
                <w:rFonts w:ascii="Mangal" w:hAnsi="Mangal"/>
                <w:sz w:val="18"/>
                <w:szCs w:val="18"/>
                <w:cs/>
              </w:rPr>
              <w:t>जी.बी.पंत</w:t>
            </w:r>
            <w:r w:rsidRPr="00C73303">
              <w:rPr>
                <w:rFonts w:ascii="Mangal" w:hAnsi="Mangal" w:hint="cs"/>
                <w:sz w:val="18"/>
                <w:szCs w:val="18"/>
                <w:cs/>
              </w:rPr>
              <w:t xml:space="preserve"> </w:t>
            </w:r>
            <w:r w:rsidRPr="00C73303">
              <w:rPr>
                <w:sz w:val="18"/>
                <w:szCs w:val="18"/>
                <w:cs/>
              </w:rPr>
              <w:t>कृषि एवं प्रौद्योगिकी  विश्वविद्यालय</w:t>
            </w: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16</w:t>
            </w:r>
          </w:p>
        </w:tc>
        <w:tc>
          <w:tcPr>
            <w:tcW w:w="1530" w:type="dxa"/>
          </w:tcPr>
          <w:p w:rsidR="005F729C" w:rsidRPr="00C73303" w:rsidRDefault="005F729C" w:rsidP="00D43090">
            <w:pPr>
              <w:rPr>
                <w:sz w:val="18"/>
                <w:szCs w:val="18"/>
              </w:rPr>
            </w:pPr>
            <w:r w:rsidRPr="00C73303">
              <w:rPr>
                <w:sz w:val="18"/>
                <w:szCs w:val="18"/>
                <w:cs/>
              </w:rPr>
              <w:t>उत्तर प्रदेश</w:t>
            </w:r>
          </w:p>
        </w:tc>
        <w:tc>
          <w:tcPr>
            <w:tcW w:w="2700" w:type="dxa"/>
          </w:tcPr>
          <w:p w:rsidR="005F729C" w:rsidRPr="00C73303" w:rsidRDefault="005F729C" w:rsidP="00D43090">
            <w:pPr>
              <w:rPr>
                <w:sz w:val="18"/>
                <w:szCs w:val="18"/>
              </w:rPr>
            </w:pPr>
            <w:r w:rsidRPr="00C73303">
              <w:rPr>
                <w:sz w:val="18"/>
                <w:szCs w:val="18"/>
                <w:cs/>
              </w:rPr>
              <w:t>अलीगढ़ मुस्लिम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बाबा साहेब भीमराव अम्बेडकर विश्वविद्यालय</w:t>
            </w:r>
            <w:r w:rsidRPr="00C73303">
              <w:rPr>
                <w:sz w:val="18"/>
                <w:szCs w:val="18"/>
              </w:rPr>
              <w:t>,</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बनारस हिंदू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इलाहाबाद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768" w:type="dxa"/>
          </w:tcPr>
          <w:p w:rsidR="005F729C" w:rsidRPr="00C73303" w:rsidRDefault="005F729C" w:rsidP="00D43090">
            <w:pPr>
              <w:rPr>
                <w:sz w:val="18"/>
                <w:szCs w:val="18"/>
              </w:rPr>
            </w:pPr>
          </w:p>
        </w:tc>
      </w:tr>
    </w:tbl>
    <w:p w:rsidR="005F729C" w:rsidRDefault="005F729C" w:rsidP="005F729C">
      <w:r>
        <w:br w:type="page"/>
      </w:r>
    </w:p>
    <w:p w:rsidR="005F729C" w:rsidRDefault="005F729C" w:rsidP="005F729C"/>
    <w:p w:rsidR="005F729C" w:rsidRDefault="005F729C" w:rsidP="005F729C"/>
    <w:p w:rsidR="005F729C" w:rsidRDefault="005F729C" w:rsidP="005F729C"/>
    <w:tbl>
      <w:tblPr>
        <w:tblStyle w:val="TableGrid"/>
        <w:tblW w:w="10490" w:type="dxa"/>
        <w:tblInd w:w="-743" w:type="dxa"/>
        <w:tblLayout w:type="fixed"/>
        <w:tblLook w:val="04A0"/>
      </w:tblPr>
      <w:tblGrid>
        <w:gridCol w:w="567"/>
        <w:gridCol w:w="1530"/>
        <w:gridCol w:w="2700"/>
        <w:gridCol w:w="2574"/>
        <w:gridCol w:w="1472"/>
        <w:gridCol w:w="1647"/>
      </w:tblGrid>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17</w:t>
            </w:r>
          </w:p>
        </w:tc>
        <w:tc>
          <w:tcPr>
            <w:tcW w:w="1530" w:type="dxa"/>
          </w:tcPr>
          <w:p w:rsidR="005F729C" w:rsidRPr="00C73303" w:rsidRDefault="005F729C" w:rsidP="00D43090">
            <w:pPr>
              <w:rPr>
                <w:rFonts w:ascii="Arial" w:hAnsi="Arial" w:cs="Arial"/>
                <w:sz w:val="18"/>
                <w:szCs w:val="18"/>
              </w:rPr>
            </w:pPr>
            <w:r w:rsidRPr="00C73303">
              <w:rPr>
                <w:rFonts w:ascii="Arial" w:hAnsi="Arial"/>
                <w:sz w:val="18"/>
                <w:szCs w:val="18"/>
                <w:cs/>
              </w:rPr>
              <w:t>तमिलनाडु</w:t>
            </w:r>
          </w:p>
        </w:tc>
        <w:tc>
          <w:tcPr>
            <w:tcW w:w="2700" w:type="dxa"/>
          </w:tcPr>
          <w:p w:rsidR="005F729C" w:rsidRPr="00C73303" w:rsidRDefault="005F729C" w:rsidP="00D43090">
            <w:pPr>
              <w:rPr>
                <w:sz w:val="18"/>
                <w:szCs w:val="18"/>
              </w:rPr>
            </w:pPr>
            <w:r w:rsidRPr="00C73303">
              <w:rPr>
                <w:sz w:val="18"/>
                <w:szCs w:val="18"/>
                <w:cs/>
              </w:rPr>
              <w:t>तमिलनाडु केन्द्रीय विश्वविद्यालय</w:t>
            </w:r>
          </w:p>
        </w:tc>
        <w:tc>
          <w:tcPr>
            <w:tcW w:w="2574" w:type="dxa"/>
          </w:tcPr>
          <w:p w:rsidR="005F729C" w:rsidRPr="00C73303" w:rsidRDefault="005F729C" w:rsidP="00D43090">
            <w:pPr>
              <w:rPr>
                <w:sz w:val="18"/>
                <w:szCs w:val="18"/>
              </w:rPr>
            </w:pPr>
            <w:r w:rsidRPr="00C73303">
              <w:rPr>
                <w:sz w:val="18"/>
                <w:szCs w:val="18"/>
                <w:cs/>
              </w:rPr>
              <w:t>मद्रास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r w:rsidRPr="00C73303">
              <w:rPr>
                <w:sz w:val="18"/>
                <w:szCs w:val="18"/>
                <w:cs/>
              </w:rPr>
              <w:t>विज्ञान और प्रौद्योगिकी के पेरियार मैनियामाई संस्थान</w:t>
            </w: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r w:rsidRPr="00C73303">
              <w:rPr>
                <w:sz w:val="18"/>
                <w:szCs w:val="18"/>
                <w:cs/>
              </w:rPr>
              <w:t>अनुसंधान और शिक्षा के चेत्तीनाद अकादमी</w:t>
            </w: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r w:rsidRPr="00C73303">
              <w:rPr>
                <w:sz w:val="18"/>
                <w:szCs w:val="18"/>
                <w:cs/>
              </w:rPr>
              <w:t>प्रौद्योगिकी एवं विज्ञान हिन्दुस्तान इंस्टिट्यूट</w:t>
            </w: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cs/>
              </w:rPr>
            </w:pPr>
            <w:r w:rsidRPr="00C73303">
              <w:rPr>
                <w:sz w:val="18"/>
                <w:szCs w:val="18"/>
                <w:cs/>
              </w:rPr>
              <w:t>सनमुघा आर्ट्स</w:t>
            </w:r>
            <w:r w:rsidRPr="00C73303">
              <w:rPr>
                <w:sz w:val="18"/>
                <w:szCs w:val="18"/>
              </w:rPr>
              <w:t xml:space="preserve">, </w:t>
            </w:r>
            <w:r w:rsidRPr="00C73303">
              <w:rPr>
                <w:sz w:val="18"/>
                <w:szCs w:val="18"/>
                <w:cs/>
              </w:rPr>
              <w:t>साइंस।</w:t>
            </w:r>
            <w:r w:rsidRPr="00C73303">
              <w:rPr>
                <w:sz w:val="18"/>
                <w:szCs w:val="18"/>
              </w:rPr>
              <w:t xml:space="preserve">, </w:t>
            </w:r>
            <w:r w:rsidRPr="00C73303">
              <w:rPr>
                <w:sz w:val="18"/>
                <w:szCs w:val="18"/>
                <w:cs/>
              </w:rPr>
              <w:t>प्रौद्योगिकी एवं अनुसंधान अकादमी</w:t>
            </w: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18</w:t>
            </w:r>
          </w:p>
        </w:tc>
        <w:tc>
          <w:tcPr>
            <w:tcW w:w="1530" w:type="dxa"/>
          </w:tcPr>
          <w:p w:rsidR="005F729C" w:rsidRPr="00C73303" w:rsidRDefault="005F729C" w:rsidP="00D43090">
            <w:pPr>
              <w:rPr>
                <w:sz w:val="18"/>
                <w:szCs w:val="18"/>
              </w:rPr>
            </w:pPr>
            <w:r w:rsidRPr="00C73303">
              <w:rPr>
                <w:sz w:val="18"/>
                <w:szCs w:val="18"/>
                <w:cs/>
              </w:rPr>
              <w:t>राजस्थान</w:t>
            </w:r>
          </w:p>
        </w:tc>
        <w:tc>
          <w:tcPr>
            <w:tcW w:w="2700" w:type="dxa"/>
          </w:tcPr>
          <w:p w:rsidR="005F729C" w:rsidRPr="00C73303" w:rsidRDefault="005F729C" w:rsidP="00D43090">
            <w:pPr>
              <w:rPr>
                <w:sz w:val="18"/>
                <w:szCs w:val="18"/>
              </w:rPr>
            </w:pPr>
            <w:r w:rsidRPr="00C73303">
              <w:rPr>
                <w:sz w:val="18"/>
                <w:szCs w:val="18"/>
                <w:cs/>
              </w:rPr>
              <w:t>राजस्थान केन्द्रीय विश्वविद्यालय</w:t>
            </w:r>
          </w:p>
        </w:tc>
        <w:tc>
          <w:tcPr>
            <w:tcW w:w="2574" w:type="dxa"/>
          </w:tcPr>
          <w:p w:rsidR="005F729C" w:rsidRPr="00C73303" w:rsidRDefault="005F729C" w:rsidP="00D43090">
            <w:pPr>
              <w:rPr>
                <w:sz w:val="18"/>
                <w:szCs w:val="18"/>
              </w:rPr>
            </w:pPr>
            <w:r w:rsidRPr="00C73303">
              <w:rPr>
                <w:sz w:val="18"/>
                <w:szCs w:val="18"/>
                <w:cs/>
              </w:rPr>
              <w:t>राष्ट्रीय विधि विश्वविद्यालय</w:t>
            </w:r>
          </w:p>
        </w:tc>
        <w:tc>
          <w:tcPr>
            <w:tcW w:w="1472" w:type="dxa"/>
          </w:tcPr>
          <w:p w:rsidR="005F729C" w:rsidRPr="00C73303" w:rsidRDefault="005F729C" w:rsidP="00D43090">
            <w:pPr>
              <w:rPr>
                <w:sz w:val="18"/>
                <w:szCs w:val="18"/>
              </w:rPr>
            </w:pPr>
            <w:r w:rsidRPr="00C73303">
              <w:rPr>
                <w:sz w:val="18"/>
                <w:szCs w:val="18"/>
                <w:cs/>
              </w:rPr>
              <w:t>एमिटी विश्वविद्यालय</w:t>
            </w:r>
          </w:p>
        </w:tc>
        <w:tc>
          <w:tcPr>
            <w:tcW w:w="1647"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19</w:t>
            </w:r>
          </w:p>
        </w:tc>
        <w:tc>
          <w:tcPr>
            <w:tcW w:w="1530" w:type="dxa"/>
          </w:tcPr>
          <w:p w:rsidR="005F729C" w:rsidRPr="00C73303" w:rsidRDefault="005F729C" w:rsidP="00D43090">
            <w:pPr>
              <w:rPr>
                <w:sz w:val="18"/>
                <w:szCs w:val="18"/>
              </w:rPr>
            </w:pPr>
            <w:r w:rsidRPr="00C73303">
              <w:rPr>
                <w:sz w:val="18"/>
                <w:szCs w:val="18"/>
                <w:cs/>
              </w:rPr>
              <w:t>पंजाब</w:t>
            </w:r>
          </w:p>
        </w:tc>
        <w:tc>
          <w:tcPr>
            <w:tcW w:w="2700" w:type="dxa"/>
          </w:tcPr>
          <w:p w:rsidR="005F729C" w:rsidRPr="00C73303" w:rsidRDefault="005F729C" w:rsidP="00D43090">
            <w:pPr>
              <w:rPr>
                <w:sz w:val="18"/>
                <w:szCs w:val="18"/>
              </w:rPr>
            </w:pPr>
            <w:r w:rsidRPr="00C73303">
              <w:rPr>
                <w:sz w:val="18"/>
                <w:szCs w:val="18"/>
                <w:cs/>
              </w:rPr>
              <w:t>पंजाब केन्द्रीय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20</w:t>
            </w:r>
          </w:p>
        </w:tc>
        <w:tc>
          <w:tcPr>
            <w:tcW w:w="1530" w:type="dxa"/>
          </w:tcPr>
          <w:p w:rsidR="005F729C" w:rsidRPr="00C73303" w:rsidRDefault="005F729C" w:rsidP="00D43090">
            <w:pPr>
              <w:rPr>
                <w:sz w:val="18"/>
                <w:szCs w:val="18"/>
              </w:rPr>
            </w:pPr>
            <w:r w:rsidRPr="00C73303">
              <w:rPr>
                <w:sz w:val="18"/>
                <w:szCs w:val="18"/>
                <w:cs/>
              </w:rPr>
              <w:t>ओडिशा</w:t>
            </w:r>
          </w:p>
        </w:tc>
        <w:tc>
          <w:tcPr>
            <w:tcW w:w="2700" w:type="dxa"/>
          </w:tcPr>
          <w:p w:rsidR="005F729C" w:rsidRPr="00C73303" w:rsidRDefault="005F729C" w:rsidP="00D43090">
            <w:pPr>
              <w:rPr>
                <w:sz w:val="18"/>
                <w:szCs w:val="18"/>
              </w:rPr>
            </w:pPr>
            <w:r w:rsidRPr="00C73303">
              <w:rPr>
                <w:sz w:val="18"/>
                <w:szCs w:val="18"/>
                <w:cs/>
              </w:rPr>
              <w:t>उड़ीसा केन्द्रीय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21</w:t>
            </w:r>
          </w:p>
        </w:tc>
        <w:tc>
          <w:tcPr>
            <w:tcW w:w="1530" w:type="dxa"/>
          </w:tcPr>
          <w:p w:rsidR="005F729C" w:rsidRPr="00C73303" w:rsidRDefault="005F729C" w:rsidP="00D43090">
            <w:pPr>
              <w:rPr>
                <w:sz w:val="18"/>
                <w:szCs w:val="18"/>
              </w:rPr>
            </w:pPr>
            <w:r w:rsidRPr="00C73303">
              <w:rPr>
                <w:sz w:val="18"/>
                <w:szCs w:val="18"/>
                <w:cs/>
              </w:rPr>
              <w:t>केरल</w:t>
            </w:r>
          </w:p>
        </w:tc>
        <w:tc>
          <w:tcPr>
            <w:tcW w:w="2700" w:type="dxa"/>
          </w:tcPr>
          <w:p w:rsidR="005F729C" w:rsidRPr="00C73303" w:rsidRDefault="005F729C" w:rsidP="00D43090">
            <w:pPr>
              <w:rPr>
                <w:sz w:val="18"/>
                <w:szCs w:val="18"/>
              </w:rPr>
            </w:pPr>
            <w:r w:rsidRPr="00C73303">
              <w:rPr>
                <w:sz w:val="18"/>
                <w:szCs w:val="18"/>
                <w:cs/>
              </w:rPr>
              <w:t>केरल केंद्रीय विश्वविद्यालय</w:t>
            </w:r>
          </w:p>
        </w:tc>
        <w:tc>
          <w:tcPr>
            <w:tcW w:w="2574" w:type="dxa"/>
          </w:tcPr>
          <w:p w:rsidR="005F729C" w:rsidRPr="00C73303" w:rsidRDefault="005F729C" w:rsidP="00D43090">
            <w:pPr>
              <w:rPr>
                <w:sz w:val="18"/>
                <w:szCs w:val="18"/>
              </w:rPr>
            </w:pPr>
            <w:r w:rsidRPr="00C73303">
              <w:rPr>
                <w:sz w:val="18"/>
                <w:szCs w:val="18"/>
                <w:cs/>
              </w:rPr>
              <w:t>कन्नूर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22</w:t>
            </w:r>
          </w:p>
        </w:tc>
        <w:tc>
          <w:tcPr>
            <w:tcW w:w="1530" w:type="dxa"/>
          </w:tcPr>
          <w:p w:rsidR="005F729C" w:rsidRPr="00C73303" w:rsidRDefault="005F729C" w:rsidP="00D43090">
            <w:pPr>
              <w:rPr>
                <w:sz w:val="18"/>
                <w:szCs w:val="18"/>
              </w:rPr>
            </w:pPr>
            <w:r w:rsidRPr="00C73303">
              <w:rPr>
                <w:sz w:val="18"/>
                <w:szCs w:val="18"/>
                <w:cs/>
              </w:rPr>
              <w:t>कर्नाटक</w:t>
            </w:r>
          </w:p>
        </w:tc>
        <w:tc>
          <w:tcPr>
            <w:tcW w:w="2700" w:type="dxa"/>
          </w:tcPr>
          <w:p w:rsidR="005F729C" w:rsidRPr="00C73303" w:rsidRDefault="005F729C" w:rsidP="00D43090">
            <w:pPr>
              <w:rPr>
                <w:sz w:val="18"/>
                <w:szCs w:val="18"/>
              </w:rPr>
            </w:pPr>
            <w:r w:rsidRPr="00C73303">
              <w:rPr>
                <w:sz w:val="18"/>
                <w:szCs w:val="18"/>
                <w:cs/>
              </w:rPr>
              <w:t>कर्नाटक केंद्रीय विश्वविद्यालय</w:t>
            </w:r>
          </w:p>
        </w:tc>
        <w:tc>
          <w:tcPr>
            <w:tcW w:w="2574" w:type="dxa"/>
          </w:tcPr>
          <w:p w:rsidR="005F729C" w:rsidRPr="00C73303" w:rsidRDefault="005F729C" w:rsidP="00D43090">
            <w:pPr>
              <w:rPr>
                <w:sz w:val="18"/>
                <w:szCs w:val="18"/>
              </w:rPr>
            </w:pPr>
            <w:r w:rsidRPr="00C73303">
              <w:rPr>
                <w:sz w:val="18"/>
                <w:szCs w:val="18"/>
                <w:cs/>
              </w:rPr>
              <w:t>तुमकुर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sz w:val="18"/>
                <w:szCs w:val="18"/>
              </w:rPr>
            </w:pPr>
            <w:r w:rsidRPr="00C73303">
              <w:rPr>
                <w:sz w:val="18"/>
                <w:szCs w:val="18"/>
                <w:cs/>
              </w:rPr>
              <w:t>जैन</w:t>
            </w:r>
            <w:r w:rsidRPr="00C73303">
              <w:rPr>
                <w:rFonts w:hint="cs"/>
                <w:sz w:val="18"/>
                <w:szCs w:val="18"/>
                <w:cs/>
              </w:rPr>
              <w:t xml:space="preserve"> विश्‍वविद्यालय </w:t>
            </w: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r w:rsidRPr="00C73303">
              <w:rPr>
                <w:sz w:val="18"/>
                <w:szCs w:val="18"/>
                <w:cs/>
              </w:rPr>
              <w:t>बंगलौर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r w:rsidRPr="00C73303">
              <w:rPr>
                <w:sz w:val="18"/>
                <w:szCs w:val="18"/>
                <w:cs/>
              </w:rPr>
              <w:t>विजयनगर श्री कृष्णदेवराय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23</w:t>
            </w:r>
          </w:p>
        </w:tc>
        <w:tc>
          <w:tcPr>
            <w:tcW w:w="1530" w:type="dxa"/>
          </w:tcPr>
          <w:p w:rsidR="005F729C" w:rsidRPr="00C73303" w:rsidRDefault="005F729C" w:rsidP="00D43090">
            <w:pPr>
              <w:rPr>
                <w:sz w:val="18"/>
                <w:szCs w:val="18"/>
              </w:rPr>
            </w:pPr>
            <w:r w:rsidRPr="00C73303">
              <w:rPr>
                <w:sz w:val="18"/>
                <w:szCs w:val="18"/>
                <w:cs/>
              </w:rPr>
              <w:t>झारखंड</w:t>
            </w:r>
          </w:p>
        </w:tc>
        <w:tc>
          <w:tcPr>
            <w:tcW w:w="2700" w:type="dxa"/>
          </w:tcPr>
          <w:p w:rsidR="005F729C" w:rsidRPr="00C73303" w:rsidRDefault="005F729C" w:rsidP="00D43090">
            <w:pPr>
              <w:rPr>
                <w:sz w:val="18"/>
                <w:szCs w:val="18"/>
              </w:rPr>
            </w:pPr>
            <w:r w:rsidRPr="00C73303">
              <w:rPr>
                <w:sz w:val="18"/>
                <w:szCs w:val="18"/>
                <w:cs/>
              </w:rPr>
              <w:t>झारखंड केंद्रीय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rPr>
          <w:trHeight w:val="521"/>
        </w:trPr>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24</w:t>
            </w:r>
          </w:p>
        </w:tc>
        <w:tc>
          <w:tcPr>
            <w:tcW w:w="1530" w:type="dxa"/>
          </w:tcPr>
          <w:p w:rsidR="005F729C" w:rsidRPr="00C73303" w:rsidRDefault="005F729C" w:rsidP="00D43090">
            <w:pPr>
              <w:rPr>
                <w:sz w:val="18"/>
                <w:szCs w:val="18"/>
              </w:rPr>
            </w:pPr>
            <w:r w:rsidRPr="00C73303">
              <w:rPr>
                <w:sz w:val="18"/>
                <w:szCs w:val="18"/>
                <w:cs/>
              </w:rPr>
              <w:t>जम्मू और कश्मीर</w:t>
            </w:r>
          </w:p>
        </w:tc>
        <w:tc>
          <w:tcPr>
            <w:tcW w:w="2700" w:type="dxa"/>
          </w:tcPr>
          <w:p w:rsidR="005F729C" w:rsidRPr="00C73303" w:rsidRDefault="005F729C" w:rsidP="00D43090">
            <w:pPr>
              <w:rPr>
                <w:sz w:val="18"/>
                <w:szCs w:val="18"/>
              </w:rPr>
            </w:pPr>
            <w:r w:rsidRPr="00C73303">
              <w:rPr>
                <w:sz w:val="18"/>
                <w:szCs w:val="18"/>
                <w:cs/>
              </w:rPr>
              <w:t>कश्मीर केन्द्रीय विश्वविद्यालय</w:t>
            </w:r>
          </w:p>
        </w:tc>
        <w:tc>
          <w:tcPr>
            <w:tcW w:w="2574" w:type="dxa"/>
          </w:tcPr>
          <w:p w:rsidR="005F729C" w:rsidRPr="00C73303" w:rsidRDefault="005F729C" w:rsidP="00D43090">
            <w:pPr>
              <w:rPr>
                <w:sz w:val="18"/>
                <w:szCs w:val="18"/>
              </w:rPr>
            </w:pPr>
            <w:r w:rsidRPr="00C73303">
              <w:rPr>
                <w:sz w:val="18"/>
                <w:szCs w:val="18"/>
                <w:cs/>
              </w:rPr>
              <w:t>जम्मू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r w:rsidRPr="00C73303">
              <w:rPr>
                <w:sz w:val="18"/>
                <w:szCs w:val="18"/>
                <w:cs/>
              </w:rPr>
              <w:t>शेर-ए-कश्मीर कृषि विज्ञान एवं प्रौद्योगिकी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r w:rsidRPr="00C73303">
              <w:rPr>
                <w:sz w:val="18"/>
                <w:szCs w:val="18"/>
                <w:cs/>
              </w:rPr>
              <w:t>जम्मू केंद्रीय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25</w:t>
            </w:r>
          </w:p>
        </w:tc>
        <w:tc>
          <w:tcPr>
            <w:tcW w:w="1530" w:type="dxa"/>
          </w:tcPr>
          <w:p w:rsidR="005F729C" w:rsidRPr="00C73303" w:rsidRDefault="005F729C" w:rsidP="00D43090">
            <w:pPr>
              <w:rPr>
                <w:sz w:val="18"/>
                <w:szCs w:val="18"/>
              </w:rPr>
            </w:pPr>
            <w:r w:rsidRPr="00C73303">
              <w:rPr>
                <w:sz w:val="18"/>
                <w:szCs w:val="18"/>
                <w:cs/>
              </w:rPr>
              <w:t>हिमाचल प्रदेश</w:t>
            </w:r>
          </w:p>
        </w:tc>
        <w:tc>
          <w:tcPr>
            <w:tcW w:w="2700" w:type="dxa"/>
          </w:tcPr>
          <w:p w:rsidR="005F729C" w:rsidRPr="00C73303" w:rsidRDefault="005F729C" w:rsidP="00D43090">
            <w:pPr>
              <w:rPr>
                <w:sz w:val="18"/>
                <w:szCs w:val="18"/>
              </w:rPr>
            </w:pPr>
            <w:r w:rsidRPr="00C73303">
              <w:rPr>
                <w:sz w:val="18"/>
                <w:szCs w:val="18"/>
                <w:cs/>
              </w:rPr>
              <w:t>हिमाचल प्रदेश केन्द्रीय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26</w:t>
            </w:r>
          </w:p>
        </w:tc>
        <w:tc>
          <w:tcPr>
            <w:tcW w:w="1530" w:type="dxa"/>
          </w:tcPr>
          <w:p w:rsidR="005F729C" w:rsidRPr="00C73303" w:rsidRDefault="005F729C" w:rsidP="00D43090">
            <w:pPr>
              <w:rPr>
                <w:sz w:val="18"/>
                <w:szCs w:val="18"/>
              </w:rPr>
            </w:pPr>
            <w:r w:rsidRPr="00C73303">
              <w:rPr>
                <w:sz w:val="18"/>
                <w:szCs w:val="18"/>
                <w:cs/>
              </w:rPr>
              <w:t>हरियाणा</w:t>
            </w:r>
          </w:p>
        </w:tc>
        <w:tc>
          <w:tcPr>
            <w:tcW w:w="2700" w:type="dxa"/>
          </w:tcPr>
          <w:p w:rsidR="005F729C" w:rsidRPr="00C73303" w:rsidRDefault="005F729C" w:rsidP="00D43090">
            <w:pPr>
              <w:rPr>
                <w:sz w:val="18"/>
                <w:szCs w:val="18"/>
              </w:rPr>
            </w:pPr>
            <w:r w:rsidRPr="00C73303">
              <w:rPr>
                <w:sz w:val="18"/>
                <w:szCs w:val="18"/>
                <w:cs/>
              </w:rPr>
              <w:t>हरियाणा केन्द्रीय विश्वविद्यालय</w:t>
            </w:r>
          </w:p>
        </w:tc>
        <w:tc>
          <w:tcPr>
            <w:tcW w:w="2574" w:type="dxa"/>
          </w:tcPr>
          <w:p w:rsidR="005F729C" w:rsidRPr="00C73303" w:rsidRDefault="005F729C" w:rsidP="00D43090">
            <w:pPr>
              <w:rPr>
                <w:sz w:val="18"/>
                <w:szCs w:val="18"/>
              </w:rPr>
            </w:pPr>
            <w:r w:rsidRPr="00C73303">
              <w:rPr>
                <w:sz w:val="18"/>
                <w:szCs w:val="18"/>
                <w:cs/>
              </w:rPr>
              <w:t>लाला लाजपत राय पशु चिकित्सा एवं पशु विज्ञान विश्वविद्यालय</w:t>
            </w:r>
          </w:p>
        </w:tc>
        <w:tc>
          <w:tcPr>
            <w:tcW w:w="1472" w:type="dxa"/>
          </w:tcPr>
          <w:p w:rsidR="005F729C" w:rsidRPr="00C73303" w:rsidRDefault="005F729C" w:rsidP="00D43090">
            <w:pPr>
              <w:rPr>
                <w:sz w:val="18"/>
                <w:szCs w:val="18"/>
              </w:rPr>
            </w:pPr>
            <w:r w:rsidRPr="00C73303">
              <w:rPr>
                <w:sz w:val="18"/>
                <w:szCs w:val="18"/>
                <w:cs/>
              </w:rPr>
              <w:t xml:space="preserve">आईटीएम </w:t>
            </w:r>
            <w:r w:rsidRPr="00C73303">
              <w:rPr>
                <w:rFonts w:hint="cs"/>
                <w:sz w:val="18"/>
                <w:szCs w:val="18"/>
                <w:cs/>
              </w:rPr>
              <w:t>विश्‍वविद्यालय</w:t>
            </w: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r w:rsidRPr="00C73303">
              <w:rPr>
                <w:sz w:val="18"/>
                <w:szCs w:val="18"/>
                <w:cs/>
              </w:rPr>
              <w:t>महर्षि म</w:t>
            </w:r>
            <w:r>
              <w:rPr>
                <w:rFonts w:hint="cs"/>
                <w:sz w:val="18"/>
                <w:szCs w:val="18"/>
                <w:cs/>
              </w:rPr>
              <w:t>ार्कंडे</w:t>
            </w:r>
            <w:r w:rsidRPr="00C73303">
              <w:rPr>
                <w:sz w:val="18"/>
                <w:szCs w:val="18"/>
                <w:cs/>
              </w:rPr>
              <w:t xml:space="preserve">श्वर </w:t>
            </w:r>
            <w:r w:rsidRPr="00C73303">
              <w:rPr>
                <w:rFonts w:hint="cs"/>
                <w:sz w:val="18"/>
                <w:szCs w:val="18"/>
                <w:cs/>
              </w:rPr>
              <w:t>विश्‍वविद्यालय</w:t>
            </w: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27</w:t>
            </w:r>
          </w:p>
        </w:tc>
        <w:tc>
          <w:tcPr>
            <w:tcW w:w="1530" w:type="dxa"/>
          </w:tcPr>
          <w:p w:rsidR="005F729C" w:rsidRPr="00C73303" w:rsidRDefault="005F729C" w:rsidP="00D43090">
            <w:pPr>
              <w:rPr>
                <w:rFonts w:ascii="Arial" w:hAnsi="Arial" w:cs="Arial"/>
                <w:sz w:val="18"/>
                <w:szCs w:val="18"/>
              </w:rPr>
            </w:pPr>
            <w:r w:rsidRPr="00C73303">
              <w:rPr>
                <w:rFonts w:ascii="Arial" w:hAnsi="Arial"/>
                <w:sz w:val="18"/>
                <w:szCs w:val="18"/>
                <w:cs/>
              </w:rPr>
              <w:t>छत्तीसगढ़</w:t>
            </w:r>
          </w:p>
        </w:tc>
        <w:tc>
          <w:tcPr>
            <w:tcW w:w="2700" w:type="dxa"/>
          </w:tcPr>
          <w:p w:rsidR="005F729C" w:rsidRPr="00C73303" w:rsidRDefault="005F729C" w:rsidP="00D43090">
            <w:pPr>
              <w:rPr>
                <w:sz w:val="18"/>
                <w:szCs w:val="18"/>
              </w:rPr>
            </w:pPr>
            <w:r w:rsidRPr="00C73303">
              <w:rPr>
                <w:sz w:val="18"/>
                <w:szCs w:val="18"/>
                <w:cs/>
              </w:rPr>
              <w:t>गुरु घासीदास विश्वविद्यालय</w:t>
            </w:r>
          </w:p>
        </w:tc>
        <w:tc>
          <w:tcPr>
            <w:tcW w:w="2574" w:type="dxa"/>
          </w:tcPr>
          <w:p w:rsidR="005F729C" w:rsidRPr="00C73303" w:rsidRDefault="005F729C" w:rsidP="00D43090">
            <w:pPr>
              <w:rPr>
                <w:sz w:val="18"/>
                <w:szCs w:val="18"/>
              </w:rPr>
            </w:pPr>
            <w:r w:rsidRPr="00C73303">
              <w:rPr>
                <w:sz w:val="18"/>
                <w:szCs w:val="18"/>
                <w:cs/>
              </w:rPr>
              <w:t>बिलासपुर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sz w:val="18"/>
                <w:szCs w:val="18"/>
              </w:rPr>
            </w:pPr>
          </w:p>
        </w:tc>
        <w:tc>
          <w:tcPr>
            <w:tcW w:w="2700" w:type="dxa"/>
          </w:tcPr>
          <w:p w:rsidR="005F729C" w:rsidRPr="00C73303" w:rsidRDefault="005F729C" w:rsidP="00D43090">
            <w:pPr>
              <w:rPr>
                <w:sz w:val="18"/>
                <w:szCs w:val="18"/>
              </w:rPr>
            </w:pPr>
          </w:p>
        </w:tc>
        <w:tc>
          <w:tcPr>
            <w:tcW w:w="2574" w:type="dxa"/>
          </w:tcPr>
          <w:p w:rsidR="005F729C" w:rsidRPr="00C73303" w:rsidRDefault="005F729C" w:rsidP="00D43090">
            <w:pPr>
              <w:rPr>
                <w:sz w:val="18"/>
                <w:szCs w:val="18"/>
              </w:rPr>
            </w:pPr>
            <w:r w:rsidRPr="00C73303">
              <w:rPr>
                <w:sz w:val="18"/>
                <w:szCs w:val="18"/>
                <w:cs/>
              </w:rPr>
              <w:t>इंदिरा गांधी कृषि विश्वविद्यालय</w:t>
            </w: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t>28</w:t>
            </w:r>
          </w:p>
        </w:tc>
        <w:tc>
          <w:tcPr>
            <w:tcW w:w="1530" w:type="dxa"/>
          </w:tcPr>
          <w:p w:rsidR="005F729C" w:rsidRPr="00C73303" w:rsidRDefault="005F729C" w:rsidP="00D43090">
            <w:pPr>
              <w:rPr>
                <w:sz w:val="18"/>
                <w:szCs w:val="18"/>
              </w:rPr>
            </w:pPr>
            <w:r w:rsidRPr="00C73303">
              <w:rPr>
                <w:sz w:val="18"/>
                <w:szCs w:val="18"/>
                <w:cs/>
              </w:rPr>
              <w:t>बिहार</w:t>
            </w:r>
          </w:p>
        </w:tc>
        <w:tc>
          <w:tcPr>
            <w:tcW w:w="2700" w:type="dxa"/>
          </w:tcPr>
          <w:p w:rsidR="005F729C" w:rsidRPr="00C73303" w:rsidRDefault="005F729C" w:rsidP="00D43090">
            <w:pPr>
              <w:rPr>
                <w:sz w:val="18"/>
                <w:szCs w:val="18"/>
              </w:rPr>
            </w:pPr>
            <w:r w:rsidRPr="00C73303">
              <w:rPr>
                <w:sz w:val="18"/>
                <w:szCs w:val="18"/>
                <w:cs/>
              </w:rPr>
              <w:t>बिहार केन्द्रीय विश्वविद्यालय</w:t>
            </w:r>
          </w:p>
        </w:tc>
        <w:tc>
          <w:tcPr>
            <w:tcW w:w="2574" w:type="dxa"/>
          </w:tcPr>
          <w:p w:rsidR="005F729C" w:rsidRPr="00C73303" w:rsidRDefault="005F729C" w:rsidP="00D43090">
            <w:pPr>
              <w:rPr>
                <w:sz w:val="18"/>
                <w:szCs w:val="18"/>
              </w:rPr>
            </w:pPr>
          </w:p>
        </w:tc>
        <w:tc>
          <w:tcPr>
            <w:tcW w:w="1472" w:type="dxa"/>
          </w:tcPr>
          <w:p w:rsidR="005F729C" w:rsidRPr="00C73303" w:rsidRDefault="005F729C" w:rsidP="00D43090">
            <w:pPr>
              <w:rPr>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r w:rsidRPr="00C73303">
              <w:rPr>
                <w:rFonts w:ascii="Arial" w:hAnsi="Arial" w:cs="Arial"/>
                <w:sz w:val="18"/>
                <w:szCs w:val="18"/>
              </w:rPr>
              <w:lastRenderedPageBreak/>
              <w:t>29</w:t>
            </w:r>
          </w:p>
        </w:tc>
        <w:tc>
          <w:tcPr>
            <w:tcW w:w="1530" w:type="dxa"/>
          </w:tcPr>
          <w:p w:rsidR="005F729C" w:rsidRPr="00C73303" w:rsidRDefault="005F729C" w:rsidP="00D43090">
            <w:pPr>
              <w:rPr>
                <w:sz w:val="18"/>
                <w:szCs w:val="18"/>
              </w:rPr>
            </w:pPr>
            <w:r w:rsidRPr="00C73303">
              <w:rPr>
                <w:sz w:val="18"/>
                <w:szCs w:val="18"/>
                <w:cs/>
              </w:rPr>
              <w:t>गुजरात</w:t>
            </w:r>
          </w:p>
        </w:tc>
        <w:tc>
          <w:tcPr>
            <w:tcW w:w="2700" w:type="dxa"/>
          </w:tcPr>
          <w:p w:rsidR="005F729C" w:rsidRPr="00C73303" w:rsidRDefault="005F729C" w:rsidP="00D43090">
            <w:pPr>
              <w:rPr>
                <w:sz w:val="18"/>
                <w:szCs w:val="18"/>
              </w:rPr>
            </w:pPr>
            <w:r w:rsidRPr="00C73303">
              <w:rPr>
                <w:sz w:val="18"/>
                <w:szCs w:val="18"/>
                <w:cs/>
              </w:rPr>
              <w:t>गुजरात केन्द्रीय विश्वविद्यालय</w:t>
            </w:r>
          </w:p>
        </w:tc>
        <w:tc>
          <w:tcPr>
            <w:tcW w:w="2574" w:type="dxa"/>
          </w:tcPr>
          <w:p w:rsidR="005F729C" w:rsidRPr="00C73303" w:rsidRDefault="005F729C" w:rsidP="00D43090">
            <w:pPr>
              <w:rPr>
                <w:sz w:val="18"/>
                <w:szCs w:val="18"/>
              </w:rPr>
            </w:pPr>
            <w:r w:rsidRPr="00C73303">
              <w:rPr>
                <w:sz w:val="18"/>
                <w:szCs w:val="18"/>
                <w:cs/>
              </w:rPr>
              <w:t xml:space="preserve">महाराजा </w:t>
            </w:r>
            <w:r w:rsidRPr="00C73303">
              <w:rPr>
                <w:rFonts w:ascii="Mangal" w:hAnsi="Mangal"/>
                <w:sz w:val="18"/>
                <w:szCs w:val="18"/>
                <w:cs/>
              </w:rPr>
              <w:t>कृष्‍णकुमार</w:t>
            </w:r>
            <w:r w:rsidRPr="00C73303">
              <w:rPr>
                <w:rFonts w:ascii="Mangal" w:hAnsi="Mangal" w:hint="cs"/>
                <w:sz w:val="18"/>
                <w:szCs w:val="18"/>
                <w:cs/>
              </w:rPr>
              <w:t xml:space="preserve">सिंहजी </w:t>
            </w:r>
            <w:r w:rsidRPr="00C73303">
              <w:rPr>
                <w:sz w:val="18"/>
                <w:szCs w:val="18"/>
                <w:cs/>
              </w:rPr>
              <w:t>भावनगर विश्वविद्यालय</w:t>
            </w:r>
          </w:p>
        </w:tc>
        <w:tc>
          <w:tcPr>
            <w:tcW w:w="1472" w:type="dxa"/>
          </w:tcPr>
          <w:p w:rsidR="005F729C" w:rsidRPr="00C73303" w:rsidRDefault="005F729C" w:rsidP="00D43090">
            <w:pPr>
              <w:rPr>
                <w:sz w:val="18"/>
                <w:szCs w:val="18"/>
              </w:rPr>
            </w:pPr>
            <w:r w:rsidRPr="00C73303">
              <w:rPr>
                <w:sz w:val="18"/>
                <w:szCs w:val="18"/>
                <w:cs/>
              </w:rPr>
              <w:t>सी.यू</w:t>
            </w:r>
            <w:r w:rsidRPr="00C73303">
              <w:rPr>
                <w:rFonts w:hint="cs"/>
                <w:sz w:val="18"/>
                <w:szCs w:val="18"/>
                <w:cs/>
              </w:rPr>
              <w:t xml:space="preserve"> शाह विश्‍वविद्यालय </w:t>
            </w: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b/>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r>
              <w:rPr>
                <w:rFonts w:hint="cs"/>
                <w:sz w:val="18"/>
                <w:szCs w:val="18"/>
                <w:cs/>
              </w:rPr>
              <w:t>सरदारक्रुशिनगर</w:t>
            </w:r>
            <w:r w:rsidRPr="00C73303">
              <w:rPr>
                <w:sz w:val="18"/>
                <w:szCs w:val="18"/>
                <w:cs/>
              </w:rPr>
              <w:t xml:space="preserve"> </w:t>
            </w:r>
            <w:r>
              <w:rPr>
                <w:rFonts w:hint="cs"/>
                <w:sz w:val="18"/>
                <w:szCs w:val="18"/>
                <w:cs/>
              </w:rPr>
              <w:t xml:space="preserve">दंतीवाडा </w:t>
            </w:r>
            <w:r w:rsidRPr="00C73303">
              <w:rPr>
                <w:sz w:val="18"/>
                <w:szCs w:val="18"/>
                <w:cs/>
              </w:rPr>
              <w:t>कृषि विश्वविद्यालय</w:t>
            </w:r>
          </w:p>
        </w:tc>
        <w:tc>
          <w:tcPr>
            <w:tcW w:w="1472" w:type="dxa"/>
          </w:tcPr>
          <w:p w:rsidR="005F729C" w:rsidRPr="00C73303" w:rsidRDefault="005F729C" w:rsidP="00D43090">
            <w:pPr>
              <w:rPr>
                <w:rFonts w:ascii="Arial" w:hAnsi="Arial" w:cs="Arial"/>
                <w:sz w:val="18"/>
                <w:szCs w:val="18"/>
              </w:rPr>
            </w:pPr>
          </w:p>
        </w:tc>
        <w:tc>
          <w:tcPr>
            <w:tcW w:w="1647" w:type="dxa"/>
          </w:tcPr>
          <w:p w:rsidR="005F729C" w:rsidRPr="00C73303" w:rsidRDefault="005F729C" w:rsidP="00D43090">
            <w:pPr>
              <w:rPr>
                <w:rFonts w:ascii="Arial" w:hAnsi="Arial" w:cs="Arial"/>
                <w:sz w:val="18"/>
                <w:szCs w:val="18"/>
              </w:rPr>
            </w:pPr>
          </w:p>
        </w:tc>
      </w:tr>
      <w:tr w:rsidR="005F729C" w:rsidRPr="00C73303" w:rsidTr="00D43090">
        <w:tc>
          <w:tcPr>
            <w:tcW w:w="567" w:type="dxa"/>
          </w:tcPr>
          <w:p w:rsidR="005F729C" w:rsidRPr="00C73303" w:rsidRDefault="005F729C" w:rsidP="00D43090">
            <w:pPr>
              <w:rPr>
                <w:rFonts w:ascii="Arial" w:hAnsi="Arial" w:cs="Arial"/>
                <w:sz w:val="18"/>
                <w:szCs w:val="18"/>
              </w:rPr>
            </w:pPr>
          </w:p>
        </w:tc>
        <w:tc>
          <w:tcPr>
            <w:tcW w:w="1530" w:type="dxa"/>
          </w:tcPr>
          <w:p w:rsidR="005F729C" w:rsidRPr="00C73303" w:rsidRDefault="005F729C" w:rsidP="00D43090">
            <w:pPr>
              <w:rPr>
                <w:rFonts w:ascii="Arial" w:hAnsi="Arial" w:cs="Arial"/>
                <w:b/>
                <w:sz w:val="18"/>
                <w:szCs w:val="18"/>
              </w:rPr>
            </w:pPr>
          </w:p>
        </w:tc>
        <w:tc>
          <w:tcPr>
            <w:tcW w:w="2700" w:type="dxa"/>
          </w:tcPr>
          <w:p w:rsidR="005F729C" w:rsidRPr="00C73303" w:rsidRDefault="005F729C" w:rsidP="00D43090">
            <w:pPr>
              <w:rPr>
                <w:rFonts w:ascii="Arial" w:hAnsi="Arial" w:cs="Arial"/>
                <w:sz w:val="18"/>
                <w:szCs w:val="18"/>
              </w:rPr>
            </w:pPr>
          </w:p>
        </w:tc>
        <w:tc>
          <w:tcPr>
            <w:tcW w:w="2574" w:type="dxa"/>
          </w:tcPr>
          <w:p w:rsidR="005F729C" w:rsidRPr="00C73303" w:rsidRDefault="005F729C" w:rsidP="00D43090">
            <w:pPr>
              <w:rPr>
                <w:sz w:val="18"/>
                <w:szCs w:val="18"/>
              </w:rPr>
            </w:pPr>
            <w:r w:rsidRPr="00C73303">
              <w:rPr>
                <w:sz w:val="18"/>
                <w:szCs w:val="18"/>
                <w:cs/>
              </w:rPr>
              <w:t>हेमचंद्राचार्य उत्तर गुजरात विश्वविद्यालय</w:t>
            </w:r>
          </w:p>
        </w:tc>
        <w:tc>
          <w:tcPr>
            <w:tcW w:w="1472" w:type="dxa"/>
          </w:tcPr>
          <w:p w:rsidR="005F729C" w:rsidRPr="00C73303" w:rsidRDefault="005F729C" w:rsidP="00D43090">
            <w:pPr>
              <w:rPr>
                <w:rFonts w:ascii="Arial" w:hAnsi="Arial" w:cs="Arial"/>
                <w:sz w:val="18"/>
                <w:szCs w:val="18"/>
              </w:rPr>
            </w:pPr>
          </w:p>
        </w:tc>
        <w:tc>
          <w:tcPr>
            <w:tcW w:w="1647" w:type="dxa"/>
          </w:tcPr>
          <w:p w:rsidR="005F729C" w:rsidRPr="00C73303" w:rsidRDefault="005F729C" w:rsidP="00D43090">
            <w:pPr>
              <w:rPr>
                <w:rFonts w:ascii="Arial" w:hAnsi="Arial" w:cs="Arial"/>
                <w:sz w:val="18"/>
                <w:szCs w:val="18"/>
              </w:rPr>
            </w:pPr>
          </w:p>
        </w:tc>
      </w:tr>
    </w:tbl>
    <w:p w:rsidR="005F729C" w:rsidRDefault="005F729C" w:rsidP="005F729C">
      <w:pPr>
        <w:jc w:val="center"/>
      </w:pPr>
    </w:p>
    <w:p w:rsidR="005F729C" w:rsidRDefault="005F729C" w:rsidP="005F729C">
      <w:pPr>
        <w:jc w:val="center"/>
      </w:pPr>
      <w:r>
        <w:t>*******</w:t>
      </w:r>
    </w:p>
    <w:p w:rsidR="00F32F39" w:rsidRDefault="005F729C"/>
    <w:sectPr w:rsidR="00F32F39" w:rsidSect="0001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F729C"/>
    <w:rsid w:val="00012D3F"/>
    <w:rsid w:val="005F729C"/>
    <w:rsid w:val="006A7CF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9C"/>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29C"/>
    <w:rPr>
      <w:color w:val="0000FF" w:themeColor="hyperlink"/>
      <w:u w:val="single"/>
    </w:rPr>
  </w:style>
  <w:style w:type="table" w:styleId="TableGrid">
    <w:name w:val="Table Grid"/>
    <w:basedOn w:val="TableNormal"/>
    <w:uiPriority w:val="59"/>
    <w:rsid w:val="005F7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gc.ac.in/pdfnews/9555132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999</Words>
  <Characters>5695</Characters>
  <Application>Microsoft Office Word</Application>
  <DocSecurity>0</DocSecurity>
  <Lines>47</Lines>
  <Paragraphs>13</Paragraphs>
  <ScaleCrop>false</ScaleCrop>
  <Company>Hewlett-Packard Company</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2015-07-27T05:16:00Z</dcterms:created>
  <dcterms:modified xsi:type="dcterms:W3CDTF">2015-07-27T05:16:00Z</dcterms:modified>
</cp:coreProperties>
</file>