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2F" w:rsidRPr="007801D0" w:rsidRDefault="00D8372F" w:rsidP="00D8372F">
      <w:pPr>
        <w:rPr>
          <w:sz w:val="24"/>
          <w:szCs w:val="24"/>
          <w:cs/>
        </w:rPr>
      </w:pPr>
    </w:p>
    <w:p w:rsidR="00D8372F" w:rsidRPr="007801D0" w:rsidRDefault="00D8372F" w:rsidP="00D8372F">
      <w:pPr>
        <w:pStyle w:val="NoSpacing"/>
        <w:ind w:right="-171"/>
        <w:jc w:val="center"/>
        <w:rPr>
          <w:rFonts w:ascii="Mangal" w:hAnsi="Mangal"/>
          <w:szCs w:val="24"/>
        </w:rPr>
      </w:pPr>
      <w:r w:rsidRPr="007801D0">
        <w:rPr>
          <w:rFonts w:ascii="Mangal" w:hAnsi="Mangal"/>
          <w:b/>
          <w:bCs/>
          <w:szCs w:val="24"/>
          <w:cs/>
        </w:rPr>
        <w:t>भारत सरकार</w:t>
      </w:r>
    </w:p>
    <w:p w:rsidR="00D8372F" w:rsidRPr="007801D0" w:rsidRDefault="00D8372F" w:rsidP="00D8372F">
      <w:pPr>
        <w:pStyle w:val="NoSpacing"/>
        <w:ind w:right="-171"/>
        <w:jc w:val="center"/>
        <w:rPr>
          <w:rFonts w:ascii="Mangal" w:hAnsi="Mangal"/>
          <w:b/>
          <w:bCs/>
          <w:szCs w:val="24"/>
        </w:rPr>
      </w:pPr>
      <w:r w:rsidRPr="007801D0">
        <w:rPr>
          <w:rFonts w:ascii="Mangal" w:hAnsi="Mangal"/>
          <w:b/>
          <w:bCs/>
          <w:szCs w:val="24"/>
          <w:cs/>
        </w:rPr>
        <w:t>मानव संसाधन विकास मंत्रालय</w:t>
      </w:r>
    </w:p>
    <w:p w:rsidR="00D8372F" w:rsidRPr="007801D0" w:rsidRDefault="00D8372F" w:rsidP="00D8372F">
      <w:pPr>
        <w:pStyle w:val="NoSpacing"/>
        <w:ind w:right="-171"/>
        <w:jc w:val="center"/>
        <w:rPr>
          <w:rFonts w:ascii="Mangal" w:hAnsi="Mangal"/>
          <w:b/>
          <w:bCs/>
          <w:szCs w:val="24"/>
        </w:rPr>
      </w:pPr>
      <w:r w:rsidRPr="007801D0">
        <w:rPr>
          <w:rFonts w:ascii="Mangal" w:hAnsi="Mangal"/>
          <w:b/>
          <w:bCs/>
          <w:szCs w:val="24"/>
          <w:cs/>
        </w:rPr>
        <w:t>उच्‍चतर</w:t>
      </w:r>
      <w:r w:rsidRPr="007801D0">
        <w:rPr>
          <w:rFonts w:ascii="Mangal" w:hAnsi="Mangal" w:hint="cs"/>
          <w:b/>
          <w:bCs/>
          <w:szCs w:val="24"/>
          <w:cs/>
        </w:rPr>
        <w:t xml:space="preserve"> शिक्षा विभाग </w:t>
      </w:r>
    </w:p>
    <w:p w:rsidR="00D8372F" w:rsidRPr="007801D0" w:rsidRDefault="00D8372F" w:rsidP="00D8372F">
      <w:pPr>
        <w:spacing w:after="0" w:line="240" w:lineRule="auto"/>
        <w:ind w:right="-171"/>
        <w:jc w:val="center"/>
        <w:rPr>
          <w:rFonts w:ascii="Mangal" w:eastAsia="Calibri" w:hAnsi="Mangal" w:cs="Mangal"/>
          <w:b/>
          <w:bCs/>
          <w:sz w:val="24"/>
          <w:szCs w:val="24"/>
        </w:rPr>
      </w:pPr>
    </w:p>
    <w:p w:rsidR="00D8372F" w:rsidRPr="007801D0" w:rsidRDefault="00D8372F" w:rsidP="00D8372F">
      <w:pPr>
        <w:spacing w:after="0" w:line="240" w:lineRule="auto"/>
        <w:ind w:right="-171"/>
        <w:jc w:val="center"/>
        <w:rPr>
          <w:rFonts w:ascii="Mangal" w:eastAsia="Calibri" w:hAnsi="Mangal" w:cs="Mangal"/>
          <w:b/>
          <w:bCs/>
          <w:sz w:val="24"/>
          <w:szCs w:val="24"/>
        </w:rPr>
      </w:pPr>
      <w:r w:rsidRPr="007801D0">
        <w:rPr>
          <w:rFonts w:ascii="Mangal" w:eastAsia="Calibri" w:hAnsi="Mangal" w:cs="Mangal"/>
          <w:b/>
          <w:bCs/>
          <w:sz w:val="24"/>
          <w:szCs w:val="24"/>
          <w:cs/>
        </w:rPr>
        <w:t>राज्य सभा</w:t>
      </w:r>
    </w:p>
    <w:p w:rsidR="00D8372F" w:rsidRPr="007801D0" w:rsidRDefault="00D8372F" w:rsidP="00D8372F">
      <w:pPr>
        <w:spacing w:after="0" w:line="240" w:lineRule="auto"/>
        <w:ind w:right="-171"/>
        <w:jc w:val="center"/>
        <w:rPr>
          <w:rFonts w:ascii="Mangal" w:eastAsia="Calibri" w:hAnsi="Mangal" w:cs="Mangal"/>
          <w:b/>
          <w:bCs/>
          <w:sz w:val="24"/>
          <w:szCs w:val="24"/>
          <w:cs/>
        </w:rPr>
      </w:pPr>
      <w:r w:rsidRPr="007801D0">
        <w:rPr>
          <w:rFonts w:ascii="Mangal" w:eastAsia="Calibri" w:hAnsi="Mangal" w:cs="Mangal" w:hint="cs"/>
          <w:b/>
          <w:bCs/>
          <w:sz w:val="24"/>
          <w:szCs w:val="24"/>
          <w:cs/>
        </w:rPr>
        <w:t>अ</w:t>
      </w:r>
      <w:r w:rsidRPr="007801D0">
        <w:rPr>
          <w:rFonts w:ascii="Mangal" w:eastAsia="Calibri" w:hAnsi="Mangal" w:cs="Mangal"/>
          <w:b/>
          <w:bCs/>
          <w:sz w:val="24"/>
          <w:szCs w:val="24"/>
          <w:cs/>
        </w:rPr>
        <w:t xml:space="preserve">तारांकित प्रश्न संख्या </w:t>
      </w:r>
      <w:r w:rsidRPr="007801D0">
        <w:rPr>
          <w:rFonts w:ascii="Mangal" w:eastAsia="Calibri" w:hAnsi="Mangal" w:cs="Mangal"/>
          <w:b/>
          <w:bCs/>
          <w:sz w:val="24"/>
          <w:szCs w:val="24"/>
        </w:rPr>
        <w:t>:</w:t>
      </w:r>
      <w:r w:rsidRPr="007801D0">
        <w:rPr>
          <w:rFonts w:ascii="Mangal" w:eastAsia="Calibri" w:hAnsi="Mangal" w:cs="Mangal" w:hint="cs"/>
          <w:b/>
          <w:bCs/>
          <w:sz w:val="24"/>
          <w:szCs w:val="24"/>
          <w:cs/>
        </w:rPr>
        <w:t xml:space="preserve"> 679</w:t>
      </w:r>
    </w:p>
    <w:p w:rsidR="00D8372F" w:rsidRPr="007801D0" w:rsidRDefault="00D8372F" w:rsidP="00D8372F">
      <w:pPr>
        <w:pStyle w:val="BodyText"/>
        <w:tabs>
          <w:tab w:val="left" w:pos="0"/>
          <w:tab w:val="left" w:pos="284"/>
        </w:tabs>
        <w:spacing w:line="240" w:lineRule="auto"/>
        <w:ind w:right="-171"/>
        <w:jc w:val="center"/>
        <w:rPr>
          <w:rFonts w:ascii="Mangal" w:hAnsi="Mangal" w:cs="Mangal"/>
          <w:b/>
          <w:lang w:bidi="hi-IN"/>
        </w:rPr>
      </w:pPr>
      <w:r w:rsidRPr="007801D0">
        <w:rPr>
          <w:rFonts w:ascii="Mangal" w:hAnsi="Mangal" w:cs="Mangal"/>
          <w:b/>
          <w:cs/>
          <w:lang w:bidi="hi-IN"/>
        </w:rPr>
        <w:t xml:space="preserve">उत्तर देने की तारीखः </w:t>
      </w:r>
      <w:r w:rsidRPr="007801D0">
        <w:rPr>
          <w:rFonts w:ascii="Mangal" w:hAnsi="Mangal" w:cs="Mangal" w:hint="cs"/>
          <w:b/>
          <w:cs/>
          <w:lang w:bidi="hi-IN"/>
        </w:rPr>
        <w:t>27</w:t>
      </w:r>
      <w:r w:rsidRPr="007801D0">
        <w:rPr>
          <w:rFonts w:ascii="Mangal" w:hAnsi="Mangal" w:cs="Mangal"/>
          <w:b/>
          <w:cs/>
          <w:lang w:bidi="hi-IN"/>
        </w:rPr>
        <w:t>.0</w:t>
      </w:r>
      <w:r w:rsidRPr="007801D0">
        <w:rPr>
          <w:rFonts w:ascii="Mangal" w:hAnsi="Mangal" w:cs="Mangal" w:hint="cs"/>
          <w:b/>
          <w:cs/>
          <w:lang w:bidi="hi-IN"/>
        </w:rPr>
        <w:t>7</w:t>
      </w:r>
      <w:r w:rsidRPr="007801D0">
        <w:rPr>
          <w:rFonts w:ascii="Mangal" w:hAnsi="Mangal" w:cs="Mangal"/>
          <w:b/>
          <w:cs/>
          <w:lang w:bidi="hi-IN"/>
        </w:rPr>
        <w:t>.2015</w:t>
      </w:r>
    </w:p>
    <w:p w:rsidR="00D8372F" w:rsidRPr="007801D0" w:rsidRDefault="00D8372F" w:rsidP="00D8372F">
      <w:pPr>
        <w:ind w:left="720" w:hanging="720"/>
        <w:jc w:val="center"/>
        <w:rPr>
          <w:rFonts w:ascii="Mangal" w:eastAsia="Calibri" w:hAnsi="Mangal" w:cs="Mangal"/>
          <w:b/>
          <w:bCs/>
          <w:sz w:val="24"/>
          <w:szCs w:val="24"/>
        </w:rPr>
      </w:pPr>
    </w:p>
    <w:p w:rsidR="00D8372F" w:rsidRPr="007801D0" w:rsidRDefault="00D8372F" w:rsidP="00D8372F">
      <w:pPr>
        <w:ind w:left="720" w:hanging="720"/>
        <w:jc w:val="center"/>
        <w:rPr>
          <w:rFonts w:ascii="Mangal" w:eastAsia="Calibri" w:hAnsi="Mangal" w:cs="Mangal"/>
          <w:b/>
          <w:bCs/>
          <w:sz w:val="24"/>
          <w:szCs w:val="24"/>
        </w:rPr>
      </w:pPr>
      <w:r w:rsidRPr="007801D0">
        <w:rPr>
          <w:rFonts w:ascii="Mangal" w:eastAsia="Calibri" w:hAnsi="Mangal" w:cs="Mangal"/>
          <w:b/>
          <w:bCs/>
          <w:sz w:val="24"/>
          <w:szCs w:val="24"/>
          <w:cs/>
        </w:rPr>
        <w:t>आई॰आई॰टी॰</w:t>
      </w:r>
      <w:r w:rsidRPr="007801D0">
        <w:rPr>
          <w:rFonts w:ascii="Mangal" w:eastAsia="Calibri" w:hAnsi="Mangal" w:cs="Mangal"/>
          <w:b/>
          <w:bCs/>
          <w:sz w:val="24"/>
          <w:szCs w:val="24"/>
        </w:rPr>
        <w:t xml:space="preserve">, </w:t>
      </w:r>
      <w:r w:rsidRPr="007801D0">
        <w:rPr>
          <w:rFonts w:ascii="Mangal" w:eastAsia="Calibri" w:hAnsi="Mangal" w:cs="Mangal"/>
          <w:b/>
          <w:bCs/>
          <w:sz w:val="24"/>
          <w:szCs w:val="24"/>
          <w:cs/>
        </w:rPr>
        <w:t>रूड़की से छात्रों का निष्कासन</w:t>
      </w:r>
    </w:p>
    <w:p w:rsidR="00D8372F" w:rsidRPr="007801D0" w:rsidRDefault="00D8372F" w:rsidP="00D8372F">
      <w:pPr>
        <w:spacing w:after="0" w:line="240" w:lineRule="auto"/>
        <w:ind w:left="720" w:hanging="720"/>
        <w:rPr>
          <w:rFonts w:ascii="Mangal" w:eastAsia="Calibri" w:hAnsi="Mangal" w:cs="Mangal"/>
          <w:b/>
          <w:bCs/>
          <w:sz w:val="24"/>
          <w:szCs w:val="24"/>
        </w:rPr>
      </w:pPr>
      <w:r w:rsidRPr="007801D0">
        <w:rPr>
          <w:rFonts w:ascii="Mangal" w:eastAsia="Calibri" w:hAnsi="Mangal" w:cs="Mangal"/>
          <w:b/>
          <w:bCs/>
          <w:sz w:val="24"/>
          <w:szCs w:val="24"/>
          <w:cs/>
        </w:rPr>
        <w:t xml:space="preserve">679. श्री रीताब्रता बनर्जीः </w:t>
      </w:r>
    </w:p>
    <w:p w:rsidR="00D8372F" w:rsidRPr="007801D0" w:rsidRDefault="00D8372F" w:rsidP="00D8372F">
      <w:pPr>
        <w:spacing w:after="0" w:line="240" w:lineRule="auto"/>
        <w:ind w:left="720" w:hanging="720"/>
        <w:rPr>
          <w:rFonts w:ascii="Mangal" w:eastAsia="Calibri" w:hAnsi="Mangal" w:cs="Mangal"/>
          <w:b/>
          <w:bCs/>
          <w:sz w:val="24"/>
          <w:szCs w:val="24"/>
        </w:rPr>
      </w:pPr>
    </w:p>
    <w:p w:rsidR="00D8372F" w:rsidRPr="007801D0" w:rsidRDefault="00D8372F" w:rsidP="00D8372F">
      <w:pPr>
        <w:spacing w:after="0" w:line="240" w:lineRule="auto"/>
        <w:ind w:left="720" w:hanging="720"/>
        <w:rPr>
          <w:rFonts w:ascii="Mangal" w:eastAsia="Calibri" w:hAnsi="Mangal" w:cs="Mangal"/>
          <w:sz w:val="24"/>
          <w:szCs w:val="24"/>
        </w:rPr>
      </w:pPr>
      <w:r w:rsidRPr="007801D0">
        <w:rPr>
          <w:rFonts w:ascii="Mangal" w:eastAsia="Calibri" w:hAnsi="Mangal" w:cs="Mangal"/>
          <w:sz w:val="24"/>
          <w:szCs w:val="24"/>
          <w:cs/>
        </w:rPr>
        <w:t xml:space="preserve">क्या </w:t>
      </w:r>
      <w:r w:rsidRPr="007801D0">
        <w:rPr>
          <w:rFonts w:ascii="Mangal" w:eastAsia="Calibri" w:hAnsi="Mangal" w:cs="Mangal"/>
          <w:b/>
          <w:bCs/>
          <w:sz w:val="24"/>
          <w:szCs w:val="24"/>
          <w:cs/>
        </w:rPr>
        <w:t>मानव संसाधन</w:t>
      </w:r>
      <w:r w:rsidRPr="007801D0">
        <w:rPr>
          <w:rFonts w:ascii="Mangal" w:eastAsia="Calibri" w:hAnsi="Mangal" w:cs="Mangal" w:hint="cs"/>
          <w:b/>
          <w:bCs/>
          <w:sz w:val="24"/>
          <w:szCs w:val="24"/>
          <w:cs/>
        </w:rPr>
        <w:t xml:space="preserve"> </w:t>
      </w:r>
      <w:r w:rsidRPr="007801D0">
        <w:rPr>
          <w:rFonts w:ascii="Mangal" w:eastAsia="Calibri" w:hAnsi="Mangal" w:cs="Mangal"/>
          <w:b/>
          <w:bCs/>
          <w:sz w:val="24"/>
          <w:szCs w:val="24"/>
          <w:cs/>
        </w:rPr>
        <w:t>विकास मंत्री</w:t>
      </w:r>
      <w:r w:rsidRPr="007801D0">
        <w:rPr>
          <w:rFonts w:ascii="Mangal" w:eastAsia="Calibri" w:hAnsi="Mangal" w:cs="Mangal"/>
          <w:sz w:val="24"/>
          <w:szCs w:val="24"/>
          <w:cs/>
        </w:rPr>
        <w:t xml:space="preserve"> यह बताने की कृपा करेंगे किः</w:t>
      </w:r>
    </w:p>
    <w:p w:rsidR="00D8372F" w:rsidRPr="007801D0" w:rsidRDefault="00D8372F" w:rsidP="00D8372F">
      <w:pPr>
        <w:spacing w:after="0" w:line="240" w:lineRule="auto"/>
        <w:ind w:left="720" w:hanging="720"/>
        <w:rPr>
          <w:rFonts w:ascii="Mangal" w:eastAsia="Calibri" w:hAnsi="Mangal" w:cs="Mangal"/>
          <w:sz w:val="24"/>
          <w:szCs w:val="24"/>
        </w:rPr>
      </w:pPr>
    </w:p>
    <w:p w:rsidR="00D8372F" w:rsidRPr="007801D0" w:rsidRDefault="00D8372F" w:rsidP="00D8372F">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(क) </w:t>
      </w:r>
      <w:r w:rsidRPr="007801D0">
        <w:rPr>
          <w:rFonts w:ascii="Mangal" w:eastAsia="Calibri" w:hAnsi="Mangal" w:cs="Mangal" w:hint="cs"/>
          <w:sz w:val="24"/>
          <w:szCs w:val="24"/>
          <w:cs/>
        </w:rPr>
        <w:tab/>
      </w:r>
      <w:r w:rsidRPr="007801D0">
        <w:rPr>
          <w:rFonts w:ascii="Mangal" w:eastAsia="Calibri" w:hAnsi="Mangal" w:cs="Mangal"/>
          <w:sz w:val="24"/>
          <w:szCs w:val="24"/>
          <w:cs/>
        </w:rPr>
        <w:t>क्या यह सच है कि भारतीय प्रौद्योगिकी</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संस्थान</w:t>
      </w:r>
      <w:r w:rsidRPr="007801D0">
        <w:rPr>
          <w:rFonts w:ascii="Mangal" w:eastAsia="Calibri" w:hAnsi="Mangal" w:cs="Mangal"/>
          <w:sz w:val="24"/>
          <w:szCs w:val="24"/>
        </w:rPr>
        <w:t xml:space="preserve">, </w:t>
      </w:r>
      <w:r w:rsidRPr="007801D0">
        <w:rPr>
          <w:rFonts w:ascii="Mangal" w:eastAsia="Calibri" w:hAnsi="Mangal" w:cs="Mangal"/>
          <w:sz w:val="24"/>
          <w:szCs w:val="24"/>
          <w:cs/>
        </w:rPr>
        <w:t>रूड़की ने हाल में बहुत से छात्रों को</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निष्कासित किया है</w:t>
      </w:r>
      <w:r w:rsidRPr="007801D0">
        <w:rPr>
          <w:rFonts w:ascii="Mangal" w:eastAsia="Calibri" w:hAnsi="Mangal" w:cs="Mangal"/>
          <w:sz w:val="24"/>
          <w:szCs w:val="24"/>
        </w:rPr>
        <w:t>;</w:t>
      </w:r>
    </w:p>
    <w:p w:rsidR="00D8372F" w:rsidRPr="007801D0" w:rsidRDefault="00D8372F" w:rsidP="00D8372F">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(ख) </w:t>
      </w:r>
      <w:r w:rsidRPr="007801D0">
        <w:rPr>
          <w:rFonts w:ascii="Mangal" w:eastAsia="Calibri" w:hAnsi="Mangal" w:cs="Mangal" w:hint="cs"/>
          <w:sz w:val="24"/>
          <w:szCs w:val="24"/>
          <w:cs/>
        </w:rPr>
        <w:tab/>
      </w:r>
      <w:r w:rsidRPr="007801D0">
        <w:rPr>
          <w:rFonts w:ascii="Mangal" w:eastAsia="Calibri" w:hAnsi="Mangal" w:cs="Mangal"/>
          <w:sz w:val="24"/>
          <w:szCs w:val="24"/>
          <w:cs/>
        </w:rPr>
        <w:t>यदि हां</w:t>
      </w:r>
      <w:r w:rsidRPr="007801D0">
        <w:rPr>
          <w:rFonts w:ascii="Mangal" w:eastAsia="Calibri" w:hAnsi="Mangal" w:cs="Mangal"/>
          <w:sz w:val="24"/>
          <w:szCs w:val="24"/>
        </w:rPr>
        <w:t xml:space="preserve">, </w:t>
      </w:r>
      <w:r w:rsidRPr="007801D0">
        <w:rPr>
          <w:rFonts w:ascii="Mangal" w:eastAsia="Calibri" w:hAnsi="Mangal" w:cs="Mangal"/>
          <w:sz w:val="24"/>
          <w:szCs w:val="24"/>
          <w:cs/>
        </w:rPr>
        <w:t>तो कितने छात्रों को निष्कासित</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किया गया है</w:t>
      </w:r>
      <w:r w:rsidRPr="007801D0">
        <w:rPr>
          <w:rFonts w:ascii="Mangal" w:eastAsia="Calibri" w:hAnsi="Mangal" w:cs="Mangal"/>
          <w:sz w:val="24"/>
          <w:szCs w:val="24"/>
        </w:rPr>
        <w:t xml:space="preserve">; </w:t>
      </w:r>
      <w:r w:rsidRPr="007801D0">
        <w:rPr>
          <w:rFonts w:ascii="Mangal" w:eastAsia="Calibri" w:hAnsi="Mangal" w:cs="Mangal"/>
          <w:sz w:val="24"/>
          <w:szCs w:val="24"/>
          <w:cs/>
        </w:rPr>
        <w:t>और</w:t>
      </w:r>
    </w:p>
    <w:p w:rsidR="00D8372F" w:rsidRPr="007801D0" w:rsidRDefault="00D8372F" w:rsidP="00D8372F">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(ग) </w:t>
      </w:r>
      <w:r w:rsidRPr="007801D0">
        <w:rPr>
          <w:rFonts w:ascii="Mangal" w:eastAsia="Calibri" w:hAnsi="Mangal" w:cs="Mangal" w:hint="cs"/>
          <w:sz w:val="24"/>
          <w:szCs w:val="24"/>
          <w:cs/>
        </w:rPr>
        <w:tab/>
      </w:r>
      <w:r w:rsidRPr="007801D0">
        <w:rPr>
          <w:rFonts w:ascii="Mangal" w:eastAsia="Calibri" w:hAnsi="Mangal" w:cs="Mangal"/>
          <w:sz w:val="24"/>
          <w:szCs w:val="24"/>
          <w:cs/>
        </w:rPr>
        <w:t>निष्कासन के क्या कारण हैं</w:t>
      </w:r>
      <w:r w:rsidRPr="007801D0">
        <w:rPr>
          <w:rFonts w:ascii="Mangal" w:eastAsia="Calibri" w:hAnsi="Mangal" w:cs="Mangal"/>
          <w:sz w:val="24"/>
          <w:szCs w:val="24"/>
        </w:rPr>
        <w:t>?</w:t>
      </w:r>
    </w:p>
    <w:p w:rsidR="00D8372F" w:rsidRPr="007801D0" w:rsidRDefault="00D8372F" w:rsidP="00D8372F">
      <w:pPr>
        <w:ind w:left="720" w:hanging="720"/>
        <w:jc w:val="center"/>
        <w:rPr>
          <w:rFonts w:ascii="Mangal" w:eastAsia="Calibri" w:hAnsi="Mangal" w:cs="Mangal"/>
          <w:b/>
          <w:bCs/>
          <w:sz w:val="24"/>
          <w:szCs w:val="24"/>
        </w:rPr>
      </w:pPr>
    </w:p>
    <w:p w:rsidR="00D8372F" w:rsidRPr="007801D0" w:rsidRDefault="00D8372F" w:rsidP="00D8372F">
      <w:pPr>
        <w:ind w:left="720" w:hanging="720"/>
        <w:jc w:val="center"/>
        <w:rPr>
          <w:sz w:val="24"/>
          <w:szCs w:val="24"/>
        </w:rPr>
      </w:pPr>
      <w:r w:rsidRPr="007801D0">
        <w:rPr>
          <w:rFonts w:ascii="Mangal" w:eastAsia="Calibri" w:hAnsi="Mangal" w:cs="Mangal"/>
          <w:b/>
          <w:bCs/>
          <w:sz w:val="24"/>
          <w:szCs w:val="24"/>
          <w:cs/>
        </w:rPr>
        <w:t>उत्तर</w:t>
      </w:r>
    </w:p>
    <w:p w:rsidR="00D8372F" w:rsidRPr="007801D0" w:rsidRDefault="00D8372F" w:rsidP="00D8372F">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Cs/>
          <w:sz w:val="24"/>
          <w:szCs w:val="24"/>
          <w:cs/>
        </w:rPr>
        <w:t>मानव</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संसाधन</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विकास</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मंत्री</w:t>
      </w:r>
    </w:p>
    <w:p w:rsidR="00D8372F" w:rsidRDefault="00D8372F" w:rsidP="00D8372F">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
          <w:sz w:val="24"/>
          <w:szCs w:val="24"/>
        </w:rPr>
        <w:t>(</w:t>
      </w:r>
      <w:r w:rsidRPr="007801D0">
        <w:rPr>
          <w:rFonts w:ascii="Mangal" w:eastAsia="Times New Roman" w:hAnsi="Mangal" w:cs="Mangal"/>
          <w:bCs/>
          <w:sz w:val="24"/>
          <w:szCs w:val="24"/>
          <w:cs/>
        </w:rPr>
        <w:t>श्रीमती स्मृति ज़ूबिन इरानी)</w:t>
      </w:r>
    </w:p>
    <w:p w:rsidR="00D8372F" w:rsidRPr="007801D0" w:rsidRDefault="00D8372F" w:rsidP="00D8372F">
      <w:pPr>
        <w:spacing w:after="0" w:line="240" w:lineRule="auto"/>
        <w:ind w:right="-171"/>
        <w:jc w:val="center"/>
        <w:rPr>
          <w:rFonts w:ascii="Mangal" w:eastAsia="Times New Roman" w:hAnsi="Mangal" w:cs="Mangal"/>
          <w:bCs/>
          <w:sz w:val="24"/>
          <w:szCs w:val="24"/>
        </w:rPr>
      </w:pPr>
    </w:p>
    <w:p w:rsidR="00D8372F" w:rsidRDefault="00D8372F" w:rsidP="00D8372F">
      <w:pPr>
        <w:spacing w:after="0" w:line="240" w:lineRule="auto"/>
        <w:ind w:right="-171"/>
        <w:jc w:val="both"/>
        <w:rPr>
          <w:rFonts w:ascii="Mangal" w:eastAsia="Times New Roman" w:hAnsi="Mangal" w:cs="Mangal"/>
          <w:b/>
          <w:sz w:val="24"/>
          <w:szCs w:val="24"/>
        </w:rPr>
      </w:pPr>
      <w:r w:rsidRPr="000424C0">
        <w:rPr>
          <w:rFonts w:ascii="Mangal" w:eastAsia="Times New Roman" w:hAnsi="Mangal" w:cs="Mangal" w:hint="cs"/>
          <w:b/>
          <w:sz w:val="24"/>
          <w:szCs w:val="24"/>
          <w:cs/>
        </w:rPr>
        <w:t>(क): जी</w:t>
      </w:r>
      <w:r w:rsidRPr="000424C0">
        <w:rPr>
          <w:rFonts w:ascii="Mangal" w:eastAsia="Times New Roman" w:hAnsi="Mangal" w:cs="Mangal" w:hint="cs"/>
          <w:b/>
          <w:sz w:val="24"/>
          <w:szCs w:val="24"/>
        </w:rPr>
        <w:t>,</w:t>
      </w:r>
      <w:r w:rsidRPr="000424C0">
        <w:rPr>
          <w:rFonts w:ascii="Mangal" w:eastAsia="Times New Roman" w:hAnsi="Mangal" w:cs="Mangal" w:hint="cs"/>
          <w:b/>
          <w:sz w:val="24"/>
          <w:szCs w:val="24"/>
          <w:cs/>
        </w:rPr>
        <w:t xml:space="preserve"> हां। </w:t>
      </w:r>
    </w:p>
    <w:p w:rsidR="00D8372F" w:rsidRDefault="00D8372F" w:rsidP="00D8372F">
      <w:pPr>
        <w:spacing w:after="0" w:line="240" w:lineRule="auto"/>
        <w:ind w:right="-171"/>
        <w:jc w:val="both"/>
        <w:rPr>
          <w:rFonts w:ascii="Mangal" w:eastAsia="Times New Roman" w:hAnsi="Mangal" w:cs="Mangal"/>
          <w:b/>
          <w:sz w:val="24"/>
          <w:szCs w:val="24"/>
        </w:rPr>
      </w:pPr>
    </w:p>
    <w:p w:rsidR="00D8372F" w:rsidRPr="000424C0" w:rsidRDefault="00D8372F" w:rsidP="00D8372F">
      <w:pPr>
        <w:spacing w:after="0" w:line="240" w:lineRule="auto"/>
        <w:ind w:right="-171"/>
        <w:jc w:val="both"/>
        <w:rPr>
          <w:rFonts w:ascii="Mangal" w:eastAsia="Times New Roman" w:hAnsi="Mangal" w:cs="Mangal"/>
          <w:b/>
          <w:sz w:val="24"/>
          <w:szCs w:val="24"/>
          <w:cs/>
        </w:rPr>
      </w:pPr>
      <w:r>
        <w:rPr>
          <w:rFonts w:ascii="Mangal" w:eastAsia="Times New Roman" w:hAnsi="Mangal" w:cs="Mangal" w:hint="cs"/>
          <w:b/>
          <w:sz w:val="24"/>
          <w:szCs w:val="24"/>
          <w:cs/>
        </w:rPr>
        <w:t>(ख) और (ग): आईआईटी</w:t>
      </w:r>
      <w:r>
        <w:rPr>
          <w:rFonts w:ascii="Mangal" w:eastAsia="Times New Roman" w:hAnsi="Mangal" w:cs="Mangal" w:hint="cs"/>
          <w:b/>
          <w:sz w:val="24"/>
          <w:szCs w:val="24"/>
        </w:rPr>
        <w:t>,</w:t>
      </w:r>
      <w:r>
        <w:rPr>
          <w:rFonts w:ascii="Mangal" w:eastAsia="Times New Roman" w:hAnsi="Mangal" w:cs="Mangal" w:hint="cs"/>
          <w:b/>
          <w:sz w:val="24"/>
          <w:szCs w:val="24"/>
          <w:cs/>
        </w:rPr>
        <w:t xml:space="preserve"> रुड़की ने शैक्षिक आधार पर 72 छात्रों को निष्‍कासित किया है क्‍योंकि वे न्‍यूनतम क्रेडिट अर्जित करने में असफल रहे थे और पढ़ाई के प्रथम वर्ष के पश्‍चात् न्‍यूनतम संचयी औसत ग्रेड प्‍वाइंट (सीजीपीए) हासिल नहीं कर सके थे जैसा कि आईआईटी</w:t>
      </w:r>
      <w:r>
        <w:rPr>
          <w:rFonts w:ascii="Mangal" w:eastAsia="Times New Roman" w:hAnsi="Mangal" w:cs="Mangal" w:hint="cs"/>
          <w:b/>
          <w:sz w:val="24"/>
          <w:szCs w:val="24"/>
        </w:rPr>
        <w:t>,</w:t>
      </w:r>
      <w:r>
        <w:rPr>
          <w:rFonts w:ascii="Mangal" w:eastAsia="Times New Roman" w:hAnsi="Mangal" w:cs="Mangal" w:hint="cs"/>
          <w:b/>
          <w:sz w:val="24"/>
          <w:szCs w:val="24"/>
          <w:cs/>
        </w:rPr>
        <w:t xml:space="preserve"> रुड़की सीनेट संकल्‍प के अंतर्गत अपेक्षित है। </w:t>
      </w:r>
    </w:p>
    <w:p w:rsidR="00596AC6" w:rsidRDefault="00D8372F"/>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72F"/>
    <w:rsid w:val="0069096B"/>
    <w:rsid w:val="00820EB4"/>
    <w:rsid w:val="00AD4CBC"/>
    <w:rsid w:val="00B53A97"/>
    <w:rsid w:val="00D8372F"/>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372F"/>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D8372F"/>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D8372F"/>
    <w:rPr>
      <w:rFonts w:ascii="Arial" w:eastAsia="Times New Roman" w:hAnsi="Arial" w:cs="Arial"/>
      <w:sz w:val="24"/>
      <w:szCs w:val="24"/>
      <w:lang w:val="en-US" w:bidi="ar-SA"/>
    </w:rPr>
  </w:style>
  <w:style w:type="character" w:customStyle="1" w:styleId="NoSpacingChar">
    <w:name w:val="No Spacing Char"/>
    <w:link w:val="NoSpacing"/>
    <w:uiPriority w:val="1"/>
    <w:locked/>
    <w:rsid w:val="00D8372F"/>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Company>Hewlett-Packard Company</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2015-07-27T05:31:00Z</dcterms:created>
  <dcterms:modified xsi:type="dcterms:W3CDTF">2015-07-27T05:32:00Z</dcterms:modified>
</cp:coreProperties>
</file>