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3A" w:rsidRDefault="00DB453A" w:rsidP="00DB453A">
      <w:pPr>
        <w:pStyle w:val="NoSpacing"/>
        <w:ind w:right="-19"/>
        <w:jc w:val="right"/>
        <w:rPr>
          <w:rFonts w:ascii="Mangal" w:hAnsi="Mangal"/>
          <w:b/>
          <w:szCs w:val="24"/>
        </w:rPr>
      </w:pPr>
    </w:p>
    <w:p w:rsidR="00DB453A" w:rsidRPr="007801D0" w:rsidRDefault="00DB453A" w:rsidP="00DB453A">
      <w:pPr>
        <w:pStyle w:val="NoSpacing"/>
        <w:ind w:right="-171"/>
        <w:jc w:val="center"/>
        <w:rPr>
          <w:rFonts w:ascii="Mangal" w:hAnsi="Mangal"/>
          <w:szCs w:val="24"/>
        </w:rPr>
      </w:pPr>
      <w:r w:rsidRPr="007801D0">
        <w:rPr>
          <w:rFonts w:ascii="Mangal" w:hAnsi="Mangal"/>
          <w:b/>
          <w:bCs/>
          <w:szCs w:val="24"/>
          <w:cs/>
        </w:rPr>
        <w:t>भारत सरकार</w:t>
      </w:r>
    </w:p>
    <w:p w:rsidR="00DB453A" w:rsidRPr="007801D0" w:rsidRDefault="00DB453A" w:rsidP="00DB453A">
      <w:pPr>
        <w:pStyle w:val="NoSpacing"/>
        <w:ind w:right="-171"/>
        <w:jc w:val="center"/>
        <w:rPr>
          <w:rFonts w:ascii="Mangal" w:hAnsi="Mangal"/>
          <w:b/>
          <w:bCs/>
          <w:szCs w:val="24"/>
        </w:rPr>
      </w:pPr>
      <w:r w:rsidRPr="007801D0">
        <w:rPr>
          <w:rFonts w:ascii="Mangal" w:hAnsi="Mangal"/>
          <w:b/>
          <w:bCs/>
          <w:szCs w:val="24"/>
          <w:cs/>
        </w:rPr>
        <w:t>मानव संसाधन विकास मंत्रालय</w:t>
      </w:r>
    </w:p>
    <w:p w:rsidR="00DB453A" w:rsidRPr="007801D0" w:rsidRDefault="00DB453A" w:rsidP="00DB453A">
      <w:pPr>
        <w:pStyle w:val="NoSpacing"/>
        <w:ind w:right="-171"/>
        <w:jc w:val="center"/>
        <w:rPr>
          <w:rFonts w:ascii="Mangal" w:hAnsi="Mangal"/>
          <w:b/>
          <w:bCs/>
          <w:szCs w:val="24"/>
        </w:rPr>
      </w:pPr>
      <w:r>
        <w:rPr>
          <w:rFonts w:ascii="Mangal" w:hAnsi="Mangal"/>
          <w:b/>
          <w:bCs/>
          <w:szCs w:val="24"/>
          <w:cs/>
        </w:rPr>
        <w:t>स्‍कूल</w:t>
      </w:r>
      <w:r>
        <w:rPr>
          <w:rFonts w:ascii="Mangal" w:hAnsi="Mangal" w:hint="cs"/>
          <w:b/>
          <w:bCs/>
          <w:szCs w:val="24"/>
          <w:cs/>
        </w:rPr>
        <w:t xml:space="preserve"> शिक्षा और साक्षरता विभाग </w:t>
      </w:r>
    </w:p>
    <w:p w:rsidR="00DB453A" w:rsidRPr="007801D0" w:rsidRDefault="00DB453A" w:rsidP="00DB453A">
      <w:pPr>
        <w:spacing w:after="0" w:line="240" w:lineRule="auto"/>
        <w:ind w:right="-171"/>
        <w:jc w:val="center"/>
        <w:rPr>
          <w:rFonts w:ascii="Mangal" w:eastAsia="Calibri" w:hAnsi="Mangal" w:cs="Mangal"/>
          <w:b/>
          <w:bCs/>
          <w:sz w:val="24"/>
          <w:szCs w:val="24"/>
        </w:rPr>
      </w:pPr>
    </w:p>
    <w:p w:rsidR="00DB453A" w:rsidRPr="007801D0" w:rsidRDefault="00DB453A" w:rsidP="00DB453A">
      <w:pPr>
        <w:spacing w:after="0" w:line="240" w:lineRule="auto"/>
        <w:ind w:right="-171"/>
        <w:jc w:val="center"/>
        <w:rPr>
          <w:rFonts w:ascii="Mangal" w:eastAsia="Calibri" w:hAnsi="Mangal" w:cs="Mangal"/>
          <w:b/>
          <w:bCs/>
          <w:sz w:val="24"/>
          <w:szCs w:val="24"/>
        </w:rPr>
      </w:pPr>
      <w:r w:rsidRPr="007801D0">
        <w:rPr>
          <w:rFonts w:ascii="Mangal" w:eastAsia="Calibri" w:hAnsi="Mangal" w:cs="Mangal"/>
          <w:b/>
          <w:bCs/>
          <w:sz w:val="24"/>
          <w:szCs w:val="24"/>
          <w:cs/>
        </w:rPr>
        <w:t>राज्य सभा</w:t>
      </w:r>
    </w:p>
    <w:p w:rsidR="00DB453A" w:rsidRPr="007801D0" w:rsidRDefault="00DB453A" w:rsidP="00DB453A">
      <w:pPr>
        <w:spacing w:after="0" w:line="240" w:lineRule="auto"/>
        <w:ind w:right="-171"/>
        <w:jc w:val="center"/>
        <w:rPr>
          <w:rFonts w:ascii="Mangal" w:eastAsia="Calibri" w:hAnsi="Mangal" w:cs="Mangal"/>
          <w:b/>
          <w:bCs/>
          <w:sz w:val="24"/>
          <w:szCs w:val="24"/>
          <w:cs/>
        </w:rPr>
      </w:pPr>
      <w:r w:rsidRPr="007801D0">
        <w:rPr>
          <w:rFonts w:ascii="Mangal" w:eastAsia="Calibri" w:hAnsi="Mangal" w:cs="Mangal" w:hint="cs"/>
          <w:b/>
          <w:bCs/>
          <w:sz w:val="24"/>
          <w:szCs w:val="24"/>
          <w:cs/>
        </w:rPr>
        <w:t>अ</w:t>
      </w:r>
      <w:r w:rsidRPr="007801D0">
        <w:rPr>
          <w:rFonts w:ascii="Mangal" w:eastAsia="Calibri" w:hAnsi="Mangal" w:cs="Mangal"/>
          <w:b/>
          <w:bCs/>
          <w:sz w:val="24"/>
          <w:szCs w:val="24"/>
          <w:cs/>
        </w:rPr>
        <w:t xml:space="preserve">तारांकित प्रश्न संख्या </w:t>
      </w:r>
      <w:r w:rsidRPr="007801D0">
        <w:rPr>
          <w:rFonts w:ascii="Mangal" w:eastAsia="Calibri" w:hAnsi="Mangal" w:cs="Mangal"/>
          <w:b/>
          <w:bCs/>
          <w:sz w:val="24"/>
          <w:szCs w:val="24"/>
        </w:rPr>
        <w:t>:</w:t>
      </w:r>
      <w:r w:rsidRPr="007801D0">
        <w:rPr>
          <w:rFonts w:ascii="Mangal" w:eastAsia="Calibri" w:hAnsi="Mangal" w:cs="Mangal" w:hint="cs"/>
          <w:b/>
          <w:bCs/>
          <w:sz w:val="24"/>
          <w:szCs w:val="24"/>
          <w:cs/>
        </w:rPr>
        <w:t xml:space="preserve"> 667 </w:t>
      </w:r>
    </w:p>
    <w:p w:rsidR="00DB453A" w:rsidRPr="007801D0" w:rsidRDefault="00DB453A" w:rsidP="00DB453A">
      <w:pPr>
        <w:pStyle w:val="BodyText"/>
        <w:tabs>
          <w:tab w:val="left" w:pos="0"/>
          <w:tab w:val="left" w:pos="284"/>
        </w:tabs>
        <w:spacing w:line="240" w:lineRule="auto"/>
        <w:ind w:right="-171"/>
        <w:jc w:val="center"/>
        <w:rPr>
          <w:rFonts w:ascii="Mangal" w:hAnsi="Mangal" w:cs="Mangal"/>
          <w:b/>
          <w:lang w:bidi="hi-IN"/>
        </w:rPr>
      </w:pPr>
      <w:r w:rsidRPr="007801D0">
        <w:rPr>
          <w:rFonts w:ascii="Mangal" w:hAnsi="Mangal" w:cs="Mangal"/>
          <w:b/>
          <w:cs/>
          <w:lang w:bidi="hi-IN"/>
        </w:rPr>
        <w:t xml:space="preserve">उत्तर देने की तारीखः </w:t>
      </w:r>
      <w:r w:rsidRPr="007801D0">
        <w:rPr>
          <w:rFonts w:ascii="Mangal" w:hAnsi="Mangal" w:cs="Mangal" w:hint="cs"/>
          <w:b/>
          <w:cs/>
          <w:lang w:bidi="hi-IN"/>
        </w:rPr>
        <w:t>27</w:t>
      </w:r>
      <w:r w:rsidRPr="007801D0">
        <w:rPr>
          <w:rFonts w:ascii="Mangal" w:hAnsi="Mangal" w:cs="Mangal"/>
          <w:b/>
          <w:cs/>
          <w:lang w:bidi="hi-IN"/>
        </w:rPr>
        <w:t>.0</w:t>
      </w:r>
      <w:r w:rsidRPr="007801D0">
        <w:rPr>
          <w:rFonts w:ascii="Mangal" w:hAnsi="Mangal" w:cs="Mangal" w:hint="cs"/>
          <w:b/>
          <w:cs/>
          <w:lang w:bidi="hi-IN"/>
        </w:rPr>
        <w:t>7</w:t>
      </w:r>
      <w:r w:rsidRPr="007801D0">
        <w:rPr>
          <w:rFonts w:ascii="Mangal" w:hAnsi="Mangal" w:cs="Mangal"/>
          <w:b/>
          <w:cs/>
          <w:lang w:bidi="hi-IN"/>
        </w:rPr>
        <w:t>.2015</w:t>
      </w:r>
    </w:p>
    <w:p w:rsidR="00DB453A" w:rsidRPr="007801D0" w:rsidRDefault="00DB453A" w:rsidP="00DB453A">
      <w:pPr>
        <w:ind w:left="720" w:hanging="720"/>
        <w:jc w:val="center"/>
        <w:rPr>
          <w:rFonts w:ascii="Mangal" w:eastAsia="Calibri" w:hAnsi="Mangal" w:cs="Mangal"/>
          <w:b/>
          <w:bCs/>
          <w:sz w:val="24"/>
          <w:szCs w:val="24"/>
        </w:rPr>
      </w:pPr>
    </w:p>
    <w:p w:rsidR="00DB453A" w:rsidRPr="007801D0" w:rsidRDefault="00DB453A" w:rsidP="00DB453A">
      <w:pPr>
        <w:ind w:left="720" w:hanging="720"/>
        <w:jc w:val="center"/>
        <w:rPr>
          <w:rFonts w:ascii="Mangal" w:eastAsia="Calibri" w:hAnsi="Mangal" w:cs="Mangal"/>
          <w:b/>
          <w:bCs/>
          <w:sz w:val="24"/>
          <w:szCs w:val="24"/>
        </w:rPr>
      </w:pPr>
      <w:r w:rsidRPr="007801D0">
        <w:rPr>
          <w:rFonts w:ascii="Mangal" w:eastAsia="Calibri" w:hAnsi="Mangal" w:cs="Mangal"/>
          <w:b/>
          <w:bCs/>
          <w:sz w:val="24"/>
          <w:szCs w:val="24"/>
          <w:cs/>
        </w:rPr>
        <w:t>सर्व शिक्षा अभियान की समीक्षा</w:t>
      </w:r>
    </w:p>
    <w:p w:rsidR="00DB453A" w:rsidRPr="00E0098E" w:rsidRDefault="00DB453A" w:rsidP="00DB453A">
      <w:pPr>
        <w:spacing w:after="0" w:line="240" w:lineRule="auto"/>
        <w:ind w:left="720" w:hanging="720"/>
        <w:rPr>
          <w:rFonts w:ascii="Mangal" w:eastAsia="Calibri" w:hAnsi="Mangal" w:cs="Mangal"/>
          <w:b/>
          <w:bCs/>
          <w:sz w:val="24"/>
          <w:szCs w:val="24"/>
        </w:rPr>
      </w:pPr>
      <w:r w:rsidRPr="00E0098E">
        <w:rPr>
          <w:rFonts w:ascii="Mangal" w:eastAsia="Calibri" w:hAnsi="Mangal" w:cs="Mangal"/>
          <w:b/>
          <w:bCs/>
          <w:sz w:val="24"/>
          <w:szCs w:val="24"/>
          <w:cs/>
        </w:rPr>
        <w:t xml:space="preserve">667. श्री अनुभव मोहंतीः </w:t>
      </w:r>
    </w:p>
    <w:p w:rsidR="00DB453A" w:rsidRPr="007801D0" w:rsidRDefault="00DB453A" w:rsidP="00DB453A">
      <w:pPr>
        <w:spacing w:after="0" w:line="240" w:lineRule="auto"/>
        <w:ind w:left="720" w:hanging="720"/>
        <w:rPr>
          <w:rFonts w:ascii="Mangal" w:eastAsia="Calibri" w:hAnsi="Mangal" w:cs="Mangal"/>
          <w:sz w:val="24"/>
          <w:szCs w:val="24"/>
        </w:rPr>
      </w:pPr>
    </w:p>
    <w:p w:rsidR="00DB453A" w:rsidRPr="007801D0" w:rsidRDefault="00DB453A" w:rsidP="00DB453A">
      <w:pPr>
        <w:spacing w:after="0" w:line="240" w:lineRule="auto"/>
        <w:ind w:left="720" w:hanging="720"/>
        <w:rPr>
          <w:rFonts w:ascii="Mangal" w:eastAsia="Calibri" w:hAnsi="Mangal" w:cs="Mangal"/>
          <w:sz w:val="24"/>
          <w:szCs w:val="24"/>
        </w:rPr>
      </w:pPr>
      <w:r w:rsidRPr="007801D0">
        <w:rPr>
          <w:rFonts w:ascii="Mangal" w:eastAsia="Calibri" w:hAnsi="Mangal" w:cs="Mangal"/>
          <w:sz w:val="24"/>
          <w:szCs w:val="24"/>
          <w:cs/>
        </w:rPr>
        <w:t xml:space="preserve">क्या </w:t>
      </w:r>
      <w:r w:rsidRPr="007801D0">
        <w:rPr>
          <w:rFonts w:ascii="Mangal" w:eastAsia="Calibri" w:hAnsi="Mangal" w:cs="Mangal"/>
          <w:b/>
          <w:bCs/>
          <w:sz w:val="24"/>
          <w:szCs w:val="24"/>
          <w:cs/>
        </w:rPr>
        <w:t>मानव संसाधन</w:t>
      </w:r>
      <w:r w:rsidRPr="007801D0">
        <w:rPr>
          <w:rFonts w:ascii="Mangal" w:eastAsia="Calibri" w:hAnsi="Mangal" w:cs="Mangal" w:hint="cs"/>
          <w:b/>
          <w:bCs/>
          <w:sz w:val="24"/>
          <w:szCs w:val="24"/>
          <w:cs/>
        </w:rPr>
        <w:t xml:space="preserve"> </w:t>
      </w:r>
      <w:r w:rsidRPr="007801D0">
        <w:rPr>
          <w:rFonts w:ascii="Mangal" w:eastAsia="Calibri" w:hAnsi="Mangal" w:cs="Mangal"/>
          <w:b/>
          <w:bCs/>
          <w:sz w:val="24"/>
          <w:szCs w:val="24"/>
          <w:cs/>
        </w:rPr>
        <w:t>विकास मंत्री</w:t>
      </w:r>
      <w:r w:rsidRPr="007801D0">
        <w:rPr>
          <w:rFonts w:ascii="Mangal" w:eastAsia="Calibri" w:hAnsi="Mangal" w:cs="Mangal"/>
          <w:sz w:val="24"/>
          <w:szCs w:val="24"/>
          <w:cs/>
        </w:rPr>
        <w:t xml:space="preserve"> यह बताने की कृपा करेंगे किः</w:t>
      </w:r>
    </w:p>
    <w:p w:rsidR="00DB453A" w:rsidRPr="007801D0" w:rsidRDefault="00DB453A" w:rsidP="00DB453A">
      <w:pPr>
        <w:spacing w:after="0" w:line="240" w:lineRule="auto"/>
        <w:ind w:left="720" w:hanging="720"/>
        <w:rPr>
          <w:rFonts w:ascii="Mangal" w:eastAsia="Calibri" w:hAnsi="Mangal" w:cs="Mangal"/>
          <w:sz w:val="24"/>
          <w:szCs w:val="24"/>
        </w:rPr>
      </w:pPr>
    </w:p>
    <w:p w:rsidR="00DB453A" w:rsidRPr="007801D0" w:rsidRDefault="00DB453A" w:rsidP="00DB453A">
      <w:pPr>
        <w:spacing w:after="0" w:line="240" w:lineRule="auto"/>
        <w:ind w:left="720" w:hanging="720"/>
        <w:jc w:val="both"/>
        <w:rPr>
          <w:rFonts w:ascii="Mangal" w:eastAsia="Calibri" w:hAnsi="Mangal" w:cs="Mangal"/>
          <w:sz w:val="24"/>
          <w:szCs w:val="24"/>
        </w:rPr>
      </w:pPr>
      <w:r w:rsidRPr="007801D0">
        <w:rPr>
          <w:rFonts w:ascii="Mangal" w:eastAsia="Calibri" w:hAnsi="Mangal" w:cs="Mangal"/>
          <w:sz w:val="24"/>
          <w:szCs w:val="24"/>
          <w:cs/>
        </w:rPr>
        <w:t xml:space="preserve">(क) </w:t>
      </w:r>
      <w:r w:rsidRPr="007801D0">
        <w:rPr>
          <w:rFonts w:ascii="Mangal" w:eastAsia="Calibri" w:hAnsi="Mangal" w:cs="Mangal" w:hint="cs"/>
          <w:sz w:val="24"/>
          <w:szCs w:val="24"/>
          <w:cs/>
        </w:rPr>
        <w:tab/>
      </w:r>
      <w:r w:rsidRPr="007801D0">
        <w:rPr>
          <w:rFonts w:ascii="Mangal" w:eastAsia="Calibri" w:hAnsi="Mangal" w:cs="Mangal"/>
          <w:sz w:val="24"/>
          <w:szCs w:val="24"/>
          <w:cs/>
        </w:rPr>
        <w:t>क्या सरकार सर्व शिक्षा अभियान की</w:t>
      </w:r>
      <w:r w:rsidRPr="007801D0">
        <w:rPr>
          <w:rFonts w:ascii="Mangal" w:eastAsia="Calibri" w:hAnsi="Mangal" w:cs="Mangal" w:hint="cs"/>
          <w:sz w:val="24"/>
          <w:szCs w:val="24"/>
          <w:cs/>
        </w:rPr>
        <w:t xml:space="preserve"> </w:t>
      </w:r>
      <w:r w:rsidRPr="007801D0">
        <w:rPr>
          <w:rFonts w:ascii="Mangal" w:eastAsia="Calibri" w:hAnsi="Mangal" w:cs="Mangal"/>
          <w:sz w:val="24"/>
          <w:szCs w:val="24"/>
          <w:cs/>
        </w:rPr>
        <w:t>नीति की समीक्षा का विचार रखती है</w:t>
      </w:r>
      <w:r w:rsidRPr="007801D0">
        <w:rPr>
          <w:rFonts w:ascii="Mangal" w:eastAsia="Calibri" w:hAnsi="Mangal" w:cs="Mangal"/>
          <w:sz w:val="24"/>
          <w:szCs w:val="24"/>
        </w:rPr>
        <w:t>;</w:t>
      </w:r>
    </w:p>
    <w:p w:rsidR="00DB453A" w:rsidRPr="007801D0" w:rsidRDefault="00DB453A" w:rsidP="00DB453A">
      <w:pPr>
        <w:spacing w:after="0" w:line="240" w:lineRule="auto"/>
        <w:ind w:left="720" w:hanging="720"/>
        <w:jc w:val="both"/>
        <w:rPr>
          <w:rFonts w:ascii="Mangal" w:eastAsia="Calibri" w:hAnsi="Mangal" w:cs="Mangal"/>
          <w:sz w:val="24"/>
          <w:szCs w:val="24"/>
        </w:rPr>
      </w:pPr>
      <w:r w:rsidRPr="007801D0">
        <w:rPr>
          <w:rFonts w:ascii="Mangal" w:eastAsia="Calibri" w:hAnsi="Mangal" w:cs="Mangal"/>
          <w:sz w:val="24"/>
          <w:szCs w:val="24"/>
          <w:cs/>
        </w:rPr>
        <w:t xml:space="preserve">(ख) </w:t>
      </w:r>
      <w:r w:rsidRPr="007801D0">
        <w:rPr>
          <w:rFonts w:ascii="Mangal" w:eastAsia="Calibri" w:hAnsi="Mangal" w:cs="Mangal" w:hint="cs"/>
          <w:sz w:val="24"/>
          <w:szCs w:val="24"/>
          <w:cs/>
        </w:rPr>
        <w:tab/>
      </w:r>
      <w:r w:rsidRPr="007801D0">
        <w:rPr>
          <w:rFonts w:ascii="Mangal" w:eastAsia="Calibri" w:hAnsi="Mangal" w:cs="Mangal"/>
          <w:sz w:val="24"/>
          <w:szCs w:val="24"/>
          <w:cs/>
        </w:rPr>
        <w:t>क्या सरकार गांव की लड़कियों को</w:t>
      </w:r>
      <w:r w:rsidRPr="007801D0">
        <w:rPr>
          <w:rFonts w:ascii="Mangal" w:eastAsia="Calibri" w:hAnsi="Mangal" w:cs="Mangal" w:hint="cs"/>
          <w:sz w:val="24"/>
          <w:szCs w:val="24"/>
          <w:cs/>
        </w:rPr>
        <w:t xml:space="preserve"> </w:t>
      </w:r>
      <w:r w:rsidRPr="007801D0">
        <w:rPr>
          <w:rFonts w:ascii="Mangal" w:eastAsia="Calibri" w:hAnsi="Mangal" w:cs="Mangal"/>
          <w:sz w:val="24"/>
          <w:szCs w:val="24"/>
          <w:cs/>
        </w:rPr>
        <w:t>कम्प्यूटर शिक्षा प्रदान करने पर विचार करेगी</w:t>
      </w:r>
      <w:r w:rsidRPr="007801D0">
        <w:rPr>
          <w:rFonts w:ascii="Mangal" w:eastAsia="Calibri" w:hAnsi="Mangal" w:cs="Mangal"/>
          <w:sz w:val="24"/>
          <w:szCs w:val="24"/>
        </w:rPr>
        <w:t xml:space="preserve">; </w:t>
      </w:r>
      <w:r w:rsidRPr="007801D0">
        <w:rPr>
          <w:rFonts w:ascii="Mangal" w:eastAsia="Calibri" w:hAnsi="Mangal" w:cs="Mangal"/>
          <w:sz w:val="24"/>
          <w:szCs w:val="24"/>
          <w:cs/>
        </w:rPr>
        <w:t>और</w:t>
      </w:r>
    </w:p>
    <w:p w:rsidR="00DB453A" w:rsidRPr="007801D0" w:rsidRDefault="00DB453A" w:rsidP="00DB453A">
      <w:pPr>
        <w:spacing w:after="0" w:line="240" w:lineRule="auto"/>
        <w:ind w:left="720" w:hanging="720"/>
        <w:jc w:val="both"/>
        <w:rPr>
          <w:rFonts w:ascii="Mangal" w:eastAsia="Calibri" w:hAnsi="Mangal" w:cs="Mangal"/>
          <w:sz w:val="24"/>
          <w:szCs w:val="24"/>
        </w:rPr>
      </w:pPr>
      <w:r w:rsidRPr="007801D0">
        <w:rPr>
          <w:rFonts w:ascii="Mangal" w:eastAsia="Calibri" w:hAnsi="Mangal" w:cs="Mangal"/>
          <w:sz w:val="24"/>
          <w:szCs w:val="24"/>
          <w:cs/>
        </w:rPr>
        <w:t xml:space="preserve">(ग) </w:t>
      </w:r>
      <w:r w:rsidRPr="007801D0">
        <w:rPr>
          <w:rFonts w:ascii="Mangal" w:eastAsia="Calibri" w:hAnsi="Mangal" w:cs="Mangal" w:hint="cs"/>
          <w:sz w:val="24"/>
          <w:szCs w:val="24"/>
          <w:cs/>
        </w:rPr>
        <w:tab/>
      </w:r>
      <w:r w:rsidRPr="007801D0">
        <w:rPr>
          <w:rFonts w:ascii="Mangal" w:eastAsia="Calibri" w:hAnsi="Mangal" w:cs="Mangal"/>
          <w:sz w:val="24"/>
          <w:szCs w:val="24"/>
          <w:cs/>
        </w:rPr>
        <w:t>क्या सरकार कम्प्यूटर साक्षर लड़कियों</w:t>
      </w:r>
      <w:r w:rsidRPr="007801D0">
        <w:rPr>
          <w:rFonts w:ascii="Mangal" w:eastAsia="Calibri" w:hAnsi="Mangal" w:cs="Mangal" w:hint="cs"/>
          <w:sz w:val="24"/>
          <w:szCs w:val="24"/>
          <w:cs/>
        </w:rPr>
        <w:t xml:space="preserve"> </w:t>
      </w:r>
      <w:r w:rsidRPr="007801D0">
        <w:rPr>
          <w:rFonts w:ascii="Mangal" w:eastAsia="Calibri" w:hAnsi="Mangal" w:cs="Mangal"/>
          <w:sz w:val="24"/>
          <w:szCs w:val="24"/>
          <w:cs/>
        </w:rPr>
        <w:t>को मुफ्त कम्प्यूटर प्रदान करने पर विचार करेगी</w:t>
      </w:r>
      <w:r w:rsidRPr="007801D0">
        <w:rPr>
          <w:rFonts w:ascii="Mangal" w:eastAsia="Calibri" w:hAnsi="Mangal" w:cs="Mangal"/>
          <w:sz w:val="24"/>
          <w:szCs w:val="24"/>
        </w:rPr>
        <w:t>?</w:t>
      </w:r>
    </w:p>
    <w:p w:rsidR="00DB453A" w:rsidRPr="007801D0" w:rsidRDefault="00DB453A" w:rsidP="00DB453A">
      <w:pPr>
        <w:rPr>
          <w:rFonts w:ascii="Mangal" w:eastAsia="Calibri" w:hAnsi="Mangal" w:cs="Mangal"/>
          <w:b/>
          <w:bCs/>
          <w:sz w:val="24"/>
          <w:szCs w:val="24"/>
        </w:rPr>
      </w:pPr>
    </w:p>
    <w:p w:rsidR="00DB453A" w:rsidRPr="00E0098E" w:rsidRDefault="00DB453A" w:rsidP="00DB453A">
      <w:pPr>
        <w:ind w:left="720" w:hanging="720"/>
        <w:jc w:val="center"/>
        <w:rPr>
          <w:sz w:val="24"/>
          <w:szCs w:val="24"/>
        </w:rPr>
      </w:pPr>
      <w:r w:rsidRPr="007801D0">
        <w:rPr>
          <w:rFonts w:ascii="Mangal" w:eastAsia="Calibri" w:hAnsi="Mangal" w:cs="Mangal"/>
          <w:b/>
          <w:bCs/>
          <w:sz w:val="24"/>
          <w:szCs w:val="24"/>
          <w:cs/>
        </w:rPr>
        <w:t>उत्तर</w:t>
      </w:r>
    </w:p>
    <w:p w:rsidR="00DB453A" w:rsidRPr="007801D0" w:rsidRDefault="00DB453A" w:rsidP="00DB453A">
      <w:pPr>
        <w:spacing w:after="0" w:line="240" w:lineRule="auto"/>
        <w:ind w:right="-171"/>
        <w:jc w:val="center"/>
        <w:rPr>
          <w:rFonts w:ascii="Mangal" w:eastAsia="Times New Roman" w:hAnsi="Mangal" w:cs="Mangal"/>
          <w:bCs/>
          <w:sz w:val="24"/>
          <w:szCs w:val="24"/>
        </w:rPr>
      </w:pPr>
      <w:r w:rsidRPr="007801D0">
        <w:rPr>
          <w:rFonts w:ascii="Mangal" w:eastAsia="Times New Roman" w:hAnsi="Mangal" w:cs="Mangal"/>
          <w:bCs/>
          <w:sz w:val="24"/>
          <w:szCs w:val="24"/>
          <w:cs/>
        </w:rPr>
        <w:t>मानव</w:t>
      </w:r>
      <w:r w:rsidRPr="007801D0">
        <w:rPr>
          <w:rFonts w:ascii="Mangal" w:eastAsia="Times New Roman" w:hAnsi="Mangal" w:cs="Mangal"/>
          <w:bCs/>
          <w:sz w:val="24"/>
          <w:szCs w:val="24"/>
          <w:rtl/>
          <w:cs/>
        </w:rPr>
        <w:t xml:space="preserve"> </w:t>
      </w:r>
      <w:r w:rsidRPr="007801D0">
        <w:rPr>
          <w:rFonts w:ascii="Mangal" w:eastAsia="Times New Roman" w:hAnsi="Mangal" w:cs="Mangal"/>
          <w:bCs/>
          <w:sz w:val="24"/>
          <w:szCs w:val="24"/>
          <w:cs/>
        </w:rPr>
        <w:t>संसाधन</w:t>
      </w:r>
      <w:r w:rsidRPr="007801D0">
        <w:rPr>
          <w:rFonts w:ascii="Mangal" w:eastAsia="Times New Roman" w:hAnsi="Mangal" w:cs="Mangal"/>
          <w:bCs/>
          <w:sz w:val="24"/>
          <w:szCs w:val="24"/>
          <w:rtl/>
          <w:cs/>
        </w:rPr>
        <w:t xml:space="preserve"> </w:t>
      </w:r>
      <w:r w:rsidRPr="007801D0">
        <w:rPr>
          <w:rFonts w:ascii="Mangal" w:eastAsia="Times New Roman" w:hAnsi="Mangal" w:cs="Mangal"/>
          <w:bCs/>
          <w:sz w:val="24"/>
          <w:szCs w:val="24"/>
          <w:cs/>
        </w:rPr>
        <w:t>विकास</w:t>
      </w:r>
      <w:r w:rsidRPr="007801D0">
        <w:rPr>
          <w:rFonts w:ascii="Mangal" w:eastAsia="Times New Roman" w:hAnsi="Mangal" w:cs="Mangal"/>
          <w:bCs/>
          <w:sz w:val="24"/>
          <w:szCs w:val="24"/>
          <w:rtl/>
          <w:cs/>
        </w:rPr>
        <w:t xml:space="preserve"> </w:t>
      </w:r>
      <w:r w:rsidRPr="007801D0">
        <w:rPr>
          <w:rFonts w:ascii="Mangal" w:eastAsia="Times New Roman" w:hAnsi="Mangal" w:cs="Mangal"/>
          <w:bCs/>
          <w:sz w:val="24"/>
          <w:szCs w:val="24"/>
          <w:cs/>
        </w:rPr>
        <w:t>मंत्री</w:t>
      </w:r>
    </w:p>
    <w:p w:rsidR="00DB453A" w:rsidRPr="007801D0" w:rsidRDefault="00DB453A" w:rsidP="00DB453A">
      <w:pPr>
        <w:spacing w:after="0" w:line="240" w:lineRule="auto"/>
        <w:ind w:right="-171"/>
        <w:jc w:val="center"/>
        <w:rPr>
          <w:rFonts w:ascii="Mangal" w:eastAsia="Times New Roman" w:hAnsi="Mangal" w:cs="Mangal"/>
          <w:bCs/>
          <w:sz w:val="24"/>
          <w:szCs w:val="24"/>
        </w:rPr>
      </w:pPr>
      <w:r w:rsidRPr="007801D0">
        <w:rPr>
          <w:rFonts w:ascii="Mangal" w:eastAsia="Times New Roman" w:hAnsi="Mangal" w:cs="Mangal"/>
          <w:b/>
          <w:sz w:val="24"/>
          <w:szCs w:val="24"/>
        </w:rPr>
        <w:t>(</w:t>
      </w:r>
      <w:r w:rsidRPr="007801D0">
        <w:rPr>
          <w:rFonts w:ascii="Mangal" w:eastAsia="Times New Roman" w:hAnsi="Mangal" w:cs="Mangal"/>
          <w:bCs/>
          <w:sz w:val="24"/>
          <w:szCs w:val="24"/>
          <w:cs/>
        </w:rPr>
        <w:t>श्रीमती स्मृति ज़ूबिन इरानी)</w:t>
      </w:r>
    </w:p>
    <w:p w:rsidR="00DB453A" w:rsidRPr="007801D0" w:rsidRDefault="00DB453A" w:rsidP="00DB453A">
      <w:pPr>
        <w:spacing w:after="0" w:line="240" w:lineRule="auto"/>
        <w:ind w:right="-171"/>
        <w:jc w:val="center"/>
        <w:rPr>
          <w:rFonts w:ascii="Mangal" w:eastAsia="Times New Roman" w:hAnsi="Mangal" w:cs="Mangal"/>
          <w:bCs/>
          <w:sz w:val="24"/>
          <w:szCs w:val="24"/>
        </w:rPr>
      </w:pPr>
    </w:p>
    <w:p w:rsidR="00DB453A" w:rsidRPr="00E0098E" w:rsidRDefault="00DB453A" w:rsidP="00DB453A">
      <w:pPr>
        <w:spacing w:after="0" w:line="240" w:lineRule="auto"/>
        <w:ind w:right="-171"/>
        <w:jc w:val="both"/>
        <w:rPr>
          <w:rFonts w:ascii="Mangal" w:eastAsia="Times New Roman" w:hAnsi="Mangal" w:cs="Mangal"/>
          <w:b/>
          <w:sz w:val="24"/>
          <w:szCs w:val="24"/>
          <w:cs/>
        </w:rPr>
      </w:pPr>
      <w:r w:rsidRPr="00E0098E">
        <w:rPr>
          <w:rFonts w:ascii="Mangal" w:eastAsia="Times New Roman" w:hAnsi="Mangal" w:cs="Mangal" w:hint="cs"/>
          <w:b/>
          <w:sz w:val="24"/>
          <w:szCs w:val="24"/>
          <w:cs/>
        </w:rPr>
        <w:t>(क) से (ग): फिलहाल ऐसा कोई प्रस्‍ताव नहीं है। उच्‍च</w:t>
      </w:r>
      <w:r>
        <w:rPr>
          <w:rFonts w:ascii="Mangal" w:eastAsia="Times New Roman" w:hAnsi="Mangal" w:cs="Mangal" w:hint="cs"/>
          <w:b/>
          <w:sz w:val="24"/>
          <w:szCs w:val="24"/>
          <w:cs/>
        </w:rPr>
        <w:t xml:space="preserve"> प्राथमिक स्‍तर पर</w:t>
      </w:r>
      <w:r>
        <w:rPr>
          <w:rFonts w:ascii="Mangal" w:eastAsia="Times New Roman" w:hAnsi="Mangal" w:cs="Mangal" w:hint="cs"/>
          <w:b/>
          <w:sz w:val="24"/>
          <w:szCs w:val="24"/>
        </w:rPr>
        <w:t>,</w:t>
      </w:r>
      <w:r>
        <w:rPr>
          <w:rFonts w:ascii="Mangal" w:eastAsia="Times New Roman" w:hAnsi="Mangal" w:cs="Mangal" w:hint="cs"/>
          <w:b/>
          <w:sz w:val="24"/>
          <w:szCs w:val="24"/>
          <w:cs/>
        </w:rPr>
        <w:t xml:space="preserve"> जहां विद्युत और समुचित अवसंरचना उपलब्‍ध है</w:t>
      </w:r>
      <w:r>
        <w:rPr>
          <w:rFonts w:ascii="Mangal" w:eastAsia="Times New Roman" w:hAnsi="Mangal" w:cs="Mangal" w:hint="cs"/>
          <w:b/>
          <w:sz w:val="24"/>
          <w:szCs w:val="24"/>
        </w:rPr>
        <w:t>,</w:t>
      </w:r>
      <w:r>
        <w:rPr>
          <w:rFonts w:ascii="Mangal" w:eastAsia="Times New Roman" w:hAnsi="Mangal" w:cs="Mangal" w:hint="cs"/>
          <w:b/>
          <w:sz w:val="24"/>
          <w:szCs w:val="24"/>
          <w:cs/>
        </w:rPr>
        <w:t xml:space="preserve"> </w:t>
      </w:r>
      <w:r w:rsidRPr="00E0098E">
        <w:rPr>
          <w:rFonts w:ascii="Mangal" w:eastAsia="Times New Roman" w:hAnsi="Mangal" w:cs="Mangal" w:hint="cs"/>
          <w:b/>
          <w:sz w:val="24"/>
          <w:szCs w:val="24"/>
          <w:cs/>
        </w:rPr>
        <w:t xml:space="preserve">एसएसए के तहत </w:t>
      </w:r>
      <w:r>
        <w:rPr>
          <w:rFonts w:ascii="Mangal" w:eastAsia="Times New Roman" w:hAnsi="Mangal" w:cs="Mangal" w:hint="cs"/>
          <w:b/>
          <w:sz w:val="24"/>
          <w:szCs w:val="24"/>
          <w:cs/>
        </w:rPr>
        <w:t>कम्‍प्‍यूटर सहायक अधिगम (सीएएल) सुविधाओं का प्रावधान है। सीएएल में विज्ञान और गणित पर विशेष जोर देते हुए उच्‍च प्राथमिक स्‍कूलों में कवरेज को अधिक से अधिक बढ़ाने पर ध्‍यान केंद्रित किया गया है। इन स्‍कूलों में दाखिल बालिकाओं को भी उपयोग हेतु यह सुविधा उपलब्‍ध है। फिलहाल</w:t>
      </w:r>
      <w:r>
        <w:rPr>
          <w:rFonts w:ascii="Mangal" w:eastAsia="Times New Roman" w:hAnsi="Mangal" w:cs="Mangal" w:hint="cs"/>
          <w:b/>
          <w:sz w:val="24"/>
          <w:szCs w:val="24"/>
        </w:rPr>
        <w:t>,</w:t>
      </w:r>
      <w:r>
        <w:rPr>
          <w:rFonts w:ascii="Mangal" w:eastAsia="Times New Roman" w:hAnsi="Mangal" w:cs="Mangal" w:hint="cs"/>
          <w:b/>
          <w:sz w:val="24"/>
          <w:szCs w:val="24"/>
          <w:cs/>
        </w:rPr>
        <w:t xml:space="preserve"> कम्‍प्‍यूटर साक्षर बालिकाओं को नि:शुल्‍क कम्‍प्‍यूटर उपलब्‍ध कराने का कोई प्रस्‍ताव नहीं है। </w:t>
      </w:r>
      <w:r w:rsidRPr="00E0098E">
        <w:rPr>
          <w:rFonts w:ascii="Mangal" w:eastAsia="Times New Roman" w:hAnsi="Mangal" w:cs="Mangal" w:hint="cs"/>
          <w:b/>
          <w:sz w:val="24"/>
          <w:szCs w:val="24"/>
          <w:cs/>
        </w:rPr>
        <w:t xml:space="preserve"> </w:t>
      </w:r>
    </w:p>
    <w:p w:rsidR="00596AC6" w:rsidRDefault="00DB453A" w:rsidP="00DB453A">
      <w:r w:rsidRPr="007801D0">
        <w:rPr>
          <w:rFonts w:ascii="Mangal" w:eastAsia="Times New Roman" w:hAnsi="Mangal" w:cs="Mangal"/>
          <w:bCs/>
          <w:sz w:val="24"/>
          <w:szCs w:val="24"/>
        </w:rPr>
        <w:t>*****</w:t>
      </w:r>
    </w:p>
    <w:sectPr w:rsidR="00596AC6" w:rsidSect="00B53A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53A"/>
    <w:rsid w:val="0069096B"/>
    <w:rsid w:val="00820EB4"/>
    <w:rsid w:val="00AD4CBC"/>
    <w:rsid w:val="00B53A97"/>
    <w:rsid w:val="00DB453A"/>
    <w:rsid w:val="00FC35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453A"/>
    <w:pPr>
      <w:spacing w:after="0" w:line="240" w:lineRule="auto"/>
    </w:pPr>
    <w:rPr>
      <w:rFonts w:ascii="Times New Roman" w:eastAsia="Times New Roman" w:hAnsi="Times New Roman" w:cs="Mangal"/>
      <w:sz w:val="24"/>
      <w:szCs w:val="21"/>
      <w:lang w:val="en-US"/>
    </w:rPr>
  </w:style>
  <w:style w:type="paragraph" w:styleId="BodyText">
    <w:name w:val="Body Text"/>
    <w:basedOn w:val="Normal"/>
    <w:link w:val="BodyTextChar"/>
    <w:rsid w:val="00DB453A"/>
    <w:pPr>
      <w:spacing w:after="0" w:line="36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rsid w:val="00DB453A"/>
    <w:rPr>
      <w:rFonts w:ascii="Arial" w:eastAsia="Times New Roman" w:hAnsi="Arial" w:cs="Arial"/>
      <w:sz w:val="24"/>
      <w:szCs w:val="24"/>
      <w:lang w:val="en-US" w:bidi="ar-SA"/>
    </w:rPr>
  </w:style>
  <w:style w:type="character" w:customStyle="1" w:styleId="NoSpacingChar">
    <w:name w:val="No Spacing Char"/>
    <w:link w:val="NoSpacing"/>
    <w:uiPriority w:val="1"/>
    <w:locked/>
    <w:rsid w:val="00DB453A"/>
    <w:rPr>
      <w:rFonts w:ascii="Times New Roman" w:eastAsia="Times New Roman" w:hAnsi="Times New Roman" w:cs="Mangal"/>
      <w:sz w:val="24"/>
      <w:szCs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Hewlett-Packard Company</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2015-07-27T05:17:00Z</dcterms:created>
  <dcterms:modified xsi:type="dcterms:W3CDTF">2015-07-27T05:17:00Z</dcterms:modified>
</cp:coreProperties>
</file>