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18" w:rsidRPr="00871429" w:rsidRDefault="00114118" w:rsidP="00D309BF">
      <w:pPr>
        <w:jc w:val="center"/>
        <w:rPr>
          <w:rFonts w:ascii="Mangal" w:hAnsi="Mangal"/>
          <w:b/>
          <w:bCs/>
        </w:rPr>
      </w:pPr>
      <w:r w:rsidRPr="00871429">
        <w:rPr>
          <w:rFonts w:ascii="Mangal" w:hAnsi="Mangal"/>
          <w:b/>
          <w:bCs/>
          <w:cs/>
        </w:rPr>
        <w:t>भारत सरकार</w:t>
      </w:r>
    </w:p>
    <w:p w:rsidR="00114118" w:rsidRPr="00871429" w:rsidRDefault="00114118" w:rsidP="00D309BF">
      <w:pPr>
        <w:autoSpaceDE w:val="0"/>
        <w:autoSpaceDN w:val="0"/>
        <w:adjustRightInd w:val="0"/>
        <w:jc w:val="center"/>
        <w:rPr>
          <w:rFonts w:ascii="Mangal" w:hAnsi="Mangal"/>
          <w:b/>
          <w:bCs/>
        </w:rPr>
      </w:pPr>
      <w:r w:rsidRPr="00871429">
        <w:rPr>
          <w:rFonts w:ascii="Mangal" w:hAnsi="Mangal"/>
          <w:b/>
          <w:bCs/>
          <w:cs/>
        </w:rPr>
        <w:t>खान मंत्रालय</w:t>
      </w:r>
    </w:p>
    <w:p w:rsidR="00114118" w:rsidRPr="00871429" w:rsidRDefault="00114118" w:rsidP="00114118">
      <w:pPr>
        <w:autoSpaceDE w:val="0"/>
        <w:autoSpaceDN w:val="0"/>
        <w:adjustRightInd w:val="0"/>
        <w:jc w:val="center"/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  <w:cs/>
        </w:rPr>
        <w:t xml:space="preserve">राज्‍य </w:t>
      </w:r>
      <w:r w:rsidRPr="00871429">
        <w:rPr>
          <w:rFonts w:ascii="Mangal" w:hAnsi="Mangal"/>
          <w:b/>
          <w:bCs/>
          <w:cs/>
        </w:rPr>
        <w:t>सभा</w:t>
      </w:r>
    </w:p>
    <w:p w:rsidR="00114118" w:rsidRPr="00871429" w:rsidRDefault="00114118" w:rsidP="00114118">
      <w:pPr>
        <w:autoSpaceDE w:val="0"/>
        <w:autoSpaceDN w:val="0"/>
        <w:adjustRightInd w:val="0"/>
        <w:jc w:val="center"/>
        <w:rPr>
          <w:rFonts w:ascii="Mangal" w:hAnsi="Mangal"/>
          <w:b/>
          <w:bCs/>
        </w:rPr>
      </w:pPr>
      <w:r w:rsidRPr="00871429">
        <w:rPr>
          <w:rFonts w:ascii="Mangal" w:hAnsi="Mangal"/>
          <w:b/>
          <w:bCs/>
          <w:cs/>
        </w:rPr>
        <w:t xml:space="preserve">अतारांकित प्रश्‍न सं. </w:t>
      </w:r>
      <w:r>
        <w:rPr>
          <w:rFonts w:ascii="Mangal" w:hAnsi="Mangal"/>
          <w:b/>
          <w:bCs/>
          <w:cs/>
        </w:rPr>
        <w:t>106</w:t>
      </w:r>
      <w:r>
        <w:rPr>
          <w:rFonts w:ascii="Mangal" w:hAnsi="Mangal" w:hint="cs"/>
          <w:b/>
          <w:bCs/>
          <w:cs/>
        </w:rPr>
        <w:t xml:space="preserve">4  </w:t>
      </w:r>
    </w:p>
    <w:p w:rsidR="00114118" w:rsidRPr="00871429" w:rsidRDefault="00114118" w:rsidP="00114118">
      <w:pPr>
        <w:autoSpaceDE w:val="0"/>
        <w:autoSpaceDN w:val="0"/>
        <w:adjustRightInd w:val="0"/>
        <w:jc w:val="center"/>
        <w:rPr>
          <w:rFonts w:ascii="Mangal" w:hAnsi="Mangal"/>
          <w:b/>
          <w:bCs/>
        </w:rPr>
      </w:pPr>
      <w:r w:rsidRPr="00871429">
        <w:rPr>
          <w:rFonts w:ascii="Mangal" w:hAnsi="Mangal"/>
          <w:b/>
          <w:bCs/>
        </w:rPr>
        <w:t>2</w:t>
      </w:r>
      <w:r>
        <w:rPr>
          <w:rFonts w:ascii="Mangal" w:hAnsi="Mangal"/>
          <w:b/>
          <w:bCs/>
        </w:rPr>
        <w:t>9</w:t>
      </w:r>
      <w:r w:rsidRPr="00871429">
        <w:rPr>
          <w:rFonts w:ascii="Mangal" w:hAnsi="Mangal"/>
          <w:b/>
          <w:bCs/>
          <w:cs/>
        </w:rPr>
        <w:t xml:space="preserve"> जुलाई</w:t>
      </w:r>
      <w:r w:rsidRPr="00871429">
        <w:rPr>
          <w:rFonts w:ascii="Mangal" w:hAnsi="Mangal"/>
          <w:b/>
          <w:bCs/>
        </w:rPr>
        <w:t>,</w:t>
      </w:r>
      <w:r w:rsidRPr="00871429">
        <w:rPr>
          <w:rFonts w:ascii="Mangal" w:hAnsi="Mangal"/>
          <w:b/>
          <w:bCs/>
          <w:cs/>
        </w:rPr>
        <w:t xml:space="preserve"> 2015 को उत्‍तर के लिए</w:t>
      </w:r>
    </w:p>
    <w:p w:rsidR="00114118" w:rsidRDefault="00114118" w:rsidP="00114118">
      <w:pPr>
        <w:jc w:val="center"/>
        <w:rPr>
          <w:b/>
          <w:bCs/>
        </w:rPr>
      </w:pPr>
    </w:p>
    <w:p w:rsidR="00114118" w:rsidRPr="00BA36F2" w:rsidRDefault="00114118" w:rsidP="00114118">
      <w:pPr>
        <w:jc w:val="center"/>
        <w:rPr>
          <w:b/>
          <w:bCs/>
        </w:rPr>
      </w:pPr>
      <w:r w:rsidRPr="00BA36F2">
        <w:rPr>
          <w:b/>
          <w:bCs/>
          <w:cs/>
        </w:rPr>
        <w:t>खनन कार्य में पारदर्शिता</w:t>
      </w:r>
    </w:p>
    <w:p w:rsidR="00114118" w:rsidRDefault="00114118" w:rsidP="00114118">
      <w:pPr>
        <w:rPr>
          <w:b/>
          <w:bCs/>
        </w:rPr>
      </w:pPr>
      <w:r>
        <w:rPr>
          <w:rFonts w:ascii="Mangal" w:hAnsi="Mangal"/>
          <w:b/>
          <w:bCs/>
          <w:cs/>
        </w:rPr>
        <w:t>106</w:t>
      </w:r>
      <w:r>
        <w:rPr>
          <w:rFonts w:ascii="Mangal" w:hAnsi="Mangal" w:hint="cs"/>
          <w:b/>
          <w:bCs/>
          <w:cs/>
        </w:rPr>
        <w:t xml:space="preserve">4. </w:t>
      </w:r>
      <w:r w:rsidRPr="00BA36F2">
        <w:rPr>
          <w:b/>
          <w:bCs/>
          <w:cs/>
        </w:rPr>
        <w:t xml:space="preserve">श्री प्रभात झाः </w:t>
      </w:r>
    </w:p>
    <w:p w:rsidR="00114118" w:rsidRPr="00BA36F2" w:rsidRDefault="00114118" w:rsidP="00114118">
      <w:pPr>
        <w:rPr>
          <w:b/>
          <w:bCs/>
        </w:rPr>
      </w:pPr>
    </w:p>
    <w:p w:rsidR="00114118" w:rsidRPr="00BA36F2" w:rsidRDefault="00114118" w:rsidP="00114118">
      <w:pPr>
        <w:jc w:val="both"/>
      </w:pPr>
      <w:r w:rsidRPr="00BA36F2">
        <w:rPr>
          <w:cs/>
        </w:rPr>
        <w:t xml:space="preserve">क्या </w:t>
      </w:r>
      <w:r w:rsidRPr="00BA36F2">
        <w:rPr>
          <w:b/>
          <w:bCs/>
          <w:cs/>
        </w:rPr>
        <w:t>खान मंत्री</w:t>
      </w:r>
      <w:r w:rsidRPr="00BA36F2">
        <w:rPr>
          <w:cs/>
        </w:rPr>
        <w:t xml:space="preserve"> यह</w:t>
      </w:r>
      <w:r>
        <w:rPr>
          <w:rFonts w:hint="cs"/>
          <w:cs/>
        </w:rPr>
        <w:t xml:space="preserve"> </w:t>
      </w:r>
      <w:r w:rsidRPr="00BA36F2">
        <w:rPr>
          <w:cs/>
        </w:rPr>
        <w:t>बताने की कृपा करेंगे किः</w:t>
      </w:r>
    </w:p>
    <w:p w:rsidR="00114118" w:rsidRPr="00BA36F2" w:rsidRDefault="00114118" w:rsidP="00D309BF">
      <w:pPr>
        <w:ind w:right="-360"/>
        <w:jc w:val="both"/>
      </w:pPr>
      <w:r w:rsidRPr="00BA36F2">
        <w:t>(</w:t>
      </w:r>
      <w:r w:rsidRPr="00BA36F2">
        <w:rPr>
          <w:cs/>
        </w:rPr>
        <w:t>क) क्या देश के कुल खनन क्षेत्र में से वर्तमान</w:t>
      </w:r>
      <w:r>
        <w:rPr>
          <w:rFonts w:hint="cs"/>
          <w:cs/>
        </w:rPr>
        <w:t xml:space="preserve"> </w:t>
      </w:r>
      <w:r w:rsidRPr="00BA36F2">
        <w:rPr>
          <w:cs/>
        </w:rPr>
        <w:t xml:space="preserve">में मात्र एक प्रतिशत क्षेत्र में </w:t>
      </w:r>
      <w:r w:rsidR="00D309BF">
        <w:rPr>
          <w:cs/>
        </w:rPr>
        <w:t>खनन कार्य हो रहा</w:t>
      </w:r>
      <w:r w:rsidR="00D309BF">
        <w:t xml:space="preserve"> </w:t>
      </w:r>
      <w:r w:rsidRPr="00BA36F2">
        <w:rPr>
          <w:cs/>
        </w:rPr>
        <w:t>है</w:t>
      </w:r>
      <w:r w:rsidRPr="00BA36F2">
        <w:t>;</w:t>
      </w:r>
    </w:p>
    <w:p w:rsidR="00114118" w:rsidRDefault="00114118" w:rsidP="00114118">
      <w:pPr>
        <w:jc w:val="both"/>
      </w:pPr>
      <w:r w:rsidRPr="00BA36F2">
        <w:t>(</w:t>
      </w:r>
      <w:r w:rsidRPr="00BA36F2">
        <w:rPr>
          <w:cs/>
        </w:rPr>
        <w:t>ख) यदि हां</w:t>
      </w:r>
      <w:r w:rsidRPr="00BA36F2">
        <w:t xml:space="preserve">, </w:t>
      </w:r>
      <w:r>
        <w:rPr>
          <w:cs/>
        </w:rPr>
        <w:t>तो तत्संबंध</w:t>
      </w:r>
      <w:r w:rsidRPr="00BA36F2">
        <w:rPr>
          <w:cs/>
        </w:rPr>
        <w:t>ी ब्यौरा क्या है</w:t>
      </w:r>
      <w:r w:rsidRPr="00BA36F2">
        <w:t>;</w:t>
      </w:r>
      <w:r>
        <w:rPr>
          <w:rFonts w:hint="cs"/>
          <w:cs/>
        </w:rPr>
        <w:t xml:space="preserve"> </w:t>
      </w:r>
    </w:p>
    <w:p w:rsidR="00114118" w:rsidRPr="00BA36F2" w:rsidRDefault="00114118" w:rsidP="00114118">
      <w:pPr>
        <w:jc w:val="both"/>
      </w:pPr>
      <w:r w:rsidRPr="00BA36F2">
        <w:t>(</w:t>
      </w:r>
      <w:r w:rsidRPr="00BA36F2">
        <w:rPr>
          <w:cs/>
        </w:rPr>
        <w:t>ग) क्या खनन कार्य विस्तार और उसमें</w:t>
      </w:r>
      <w:r>
        <w:rPr>
          <w:rFonts w:hint="cs"/>
          <w:cs/>
        </w:rPr>
        <w:t xml:space="preserve"> </w:t>
      </w:r>
      <w:r w:rsidRPr="00BA36F2">
        <w:rPr>
          <w:cs/>
        </w:rPr>
        <w:t>गतिशीलता एवं पारदर्शिता लाने की दिशा में सरकार</w:t>
      </w:r>
      <w:r>
        <w:t xml:space="preserve"> </w:t>
      </w:r>
      <w:r w:rsidRPr="00BA36F2">
        <w:rPr>
          <w:cs/>
        </w:rPr>
        <w:t>द्वारा हाल ही में कई नीतिगत उपाय कि</w:t>
      </w:r>
      <w:r>
        <w:rPr>
          <w:cs/>
        </w:rPr>
        <w:t>ए</w:t>
      </w:r>
      <w:r>
        <w:rPr>
          <w:rFonts w:hint="cs"/>
          <w:cs/>
        </w:rPr>
        <w:t xml:space="preserve"> </w:t>
      </w:r>
      <w:r w:rsidRPr="00BA36F2">
        <w:rPr>
          <w:cs/>
        </w:rPr>
        <w:t>गए हैं</w:t>
      </w:r>
      <w:r w:rsidRPr="00BA36F2">
        <w:t>;</w:t>
      </w:r>
      <w:r>
        <w:rPr>
          <w:rFonts w:hint="cs"/>
          <w:cs/>
        </w:rPr>
        <w:t xml:space="preserve"> </w:t>
      </w:r>
      <w:r w:rsidRPr="00BA36F2">
        <w:rPr>
          <w:cs/>
        </w:rPr>
        <w:t>और</w:t>
      </w:r>
    </w:p>
    <w:p w:rsidR="00114118" w:rsidRPr="00BA36F2" w:rsidRDefault="00114118" w:rsidP="00114118">
      <w:pPr>
        <w:jc w:val="both"/>
      </w:pPr>
      <w:r w:rsidRPr="00BA36F2">
        <w:t>(</w:t>
      </w:r>
      <w:r w:rsidRPr="00BA36F2">
        <w:rPr>
          <w:cs/>
        </w:rPr>
        <w:t>घ) यदि हां</w:t>
      </w:r>
      <w:r w:rsidRPr="00BA36F2">
        <w:t xml:space="preserve">, </w:t>
      </w:r>
      <w:r>
        <w:rPr>
          <w:cs/>
        </w:rPr>
        <w:t>तो तत्संबंध</w:t>
      </w:r>
      <w:r w:rsidRPr="00BA36F2">
        <w:rPr>
          <w:cs/>
        </w:rPr>
        <w:t>ी ब्यौरा क्या है</w:t>
      </w:r>
      <w:r w:rsidRPr="00BA36F2">
        <w:t>?</w:t>
      </w:r>
    </w:p>
    <w:p w:rsidR="00114118" w:rsidRPr="00D309BF" w:rsidRDefault="00114118" w:rsidP="00D309BF">
      <w:pPr>
        <w:ind w:right="-360"/>
        <w:jc w:val="center"/>
        <w:rPr>
          <w:rFonts w:ascii="Mangal" w:hAnsi="Mangal"/>
          <w:b/>
          <w:bCs/>
          <w:sz w:val="10"/>
          <w:szCs w:val="10"/>
        </w:rPr>
      </w:pPr>
    </w:p>
    <w:p w:rsidR="00114118" w:rsidRPr="00871429" w:rsidRDefault="00114118" w:rsidP="00114118">
      <w:pPr>
        <w:jc w:val="center"/>
        <w:rPr>
          <w:rFonts w:ascii="Mangal" w:hAnsi="Mangal"/>
          <w:b/>
          <w:bCs/>
        </w:rPr>
      </w:pPr>
      <w:r w:rsidRPr="00871429">
        <w:rPr>
          <w:rFonts w:ascii="Mangal" w:hAnsi="Mangal"/>
          <w:b/>
          <w:bCs/>
          <w:cs/>
        </w:rPr>
        <w:t xml:space="preserve">उत्‍तर </w:t>
      </w:r>
    </w:p>
    <w:p w:rsidR="00114118" w:rsidRDefault="00114118" w:rsidP="00114118">
      <w:pPr>
        <w:jc w:val="center"/>
        <w:rPr>
          <w:rFonts w:ascii="Mangal" w:hAnsi="Mangal"/>
          <w:b/>
          <w:bCs/>
          <w:u w:val="single"/>
        </w:rPr>
      </w:pPr>
      <w:r w:rsidRPr="00871429">
        <w:rPr>
          <w:rFonts w:ascii="Mangal" w:hAnsi="Mangal"/>
          <w:b/>
          <w:bCs/>
          <w:u w:val="single"/>
          <w:cs/>
        </w:rPr>
        <w:t>खान एवं इस्‍पात</w:t>
      </w:r>
      <w:r w:rsidRPr="00871429">
        <w:rPr>
          <w:rFonts w:ascii="Mangal" w:hAnsi="Mangal"/>
          <w:b/>
          <w:bCs/>
          <w:u w:val="single"/>
        </w:rPr>
        <w:t xml:space="preserve"> </w:t>
      </w:r>
      <w:r w:rsidRPr="00871429">
        <w:rPr>
          <w:rFonts w:ascii="Mangal" w:hAnsi="Mangal"/>
          <w:b/>
          <w:bCs/>
          <w:u w:val="single"/>
          <w:cs/>
        </w:rPr>
        <w:t>राज्‍य मंत्री (श्री विष्‍णु देव साय)</w:t>
      </w:r>
    </w:p>
    <w:p w:rsidR="00D309BF" w:rsidRPr="00871429" w:rsidRDefault="00D309BF" w:rsidP="00114118">
      <w:pPr>
        <w:jc w:val="center"/>
        <w:rPr>
          <w:rFonts w:ascii="Mangal" w:hAnsi="Mangal"/>
          <w:b/>
          <w:bCs/>
          <w:u w:val="single"/>
        </w:rPr>
      </w:pPr>
    </w:p>
    <w:p w:rsidR="00114118" w:rsidRPr="00775F25" w:rsidRDefault="00114118" w:rsidP="00114118">
      <w:pPr>
        <w:jc w:val="both"/>
        <w:rPr>
          <w:sz w:val="10"/>
          <w:szCs w:val="10"/>
        </w:rPr>
      </w:pPr>
    </w:p>
    <w:p w:rsidR="00114118" w:rsidRDefault="00114118" w:rsidP="00114118">
      <w:pPr>
        <w:jc w:val="both"/>
        <w:rPr>
          <w:rFonts w:ascii="Mangal" w:hAnsi="Mangal"/>
        </w:rPr>
      </w:pPr>
      <w:r w:rsidRPr="00FB0D69">
        <w:rPr>
          <w:rFonts w:ascii="Mangal" w:hAnsi="Mangal" w:hint="cs"/>
          <w:cs/>
        </w:rPr>
        <w:t>(क) एवं (ख) :</w:t>
      </w:r>
      <w:r>
        <w:rPr>
          <w:rFonts w:ascii="Mangal" w:hAnsi="Mangal" w:hint="cs"/>
          <w:cs/>
        </w:rPr>
        <w:t xml:space="preserve"> खनिजों के स्‍वामी के रूप में राज्‍य सरकारें खान और खनिज (विकास और विनियमन) अधिनियम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1957 और उसके अंतर्गत बनाए गए नियमों के अनुसार गवेषण और खनन के लिए खनिज रियायतें प्रदान करती है । खनन क्षेत्रों तथा खनन पट्टों के अंतर्गत प्रदान किए गए क्षेत्र का ब्‍यौरा केंद्रीय स्‍तर पर नहीं रखा जाता है । </w:t>
      </w:r>
    </w:p>
    <w:p w:rsidR="00114118" w:rsidRPr="00775F25" w:rsidRDefault="00114118" w:rsidP="00114118">
      <w:pPr>
        <w:jc w:val="both"/>
        <w:rPr>
          <w:rFonts w:ascii="Mangal" w:hAnsi="Mangal"/>
          <w:sz w:val="10"/>
          <w:szCs w:val="10"/>
        </w:rPr>
      </w:pPr>
    </w:p>
    <w:p w:rsidR="00114118" w:rsidRDefault="00114118" w:rsidP="00114118">
      <w:pPr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(ग) एवं (घ) : जी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हां । सरकार ने हाल ही में एमएमडीआर संशोधन अधिनियम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2015 के जरिए खान और खनिज (विकास और विनियमन) (एमएमडीआर) अधिनियम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1957 को संशोधित किया है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जिसमें अन्‍य बातों के साथ-साथ निम्‍नलिखित के लिए प्रावधान है</w:t>
      </w:r>
      <w:r>
        <w:rPr>
          <w:rFonts w:ascii="Mangal" w:hAnsi="Mangal"/>
        </w:rPr>
        <w:t>:</w:t>
      </w:r>
      <w:r>
        <w:rPr>
          <w:rFonts w:ascii="Mangal" w:hAnsi="Mangal" w:hint="cs"/>
          <w:cs/>
        </w:rPr>
        <w:t xml:space="preserve"> (</w:t>
      </w:r>
      <w:r w:rsidRPr="008869B9">
        <w:rPr>
          <w:rFonts w:cs="Times New Roman"/>
        </w:rPr>
        <w:t>i</w:t>
      </w:r>
      <w:r>
        <w:rPr>
          <w:rFonts w:ascii="Mangal" w:hAnsi="Mangal" w:hint="cs"/>
          <w:cs/>
        </w:rPr>
        <w:t>) प्रतिस्‍पर्धात्‍मक बोली द्वारा नीलामी के जरिए खनिज रियायतें प्रदान करना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(</w:t>
      </w:r>
      <w:r w:rsidRPr="008869B9">
        <w:rPr>
          <w:rFonts w:cs="Times New Roman"/>
        </w:rPr>
        <w:t>ii</w:t>
      </w:r>
      <w:r>
        <w:rPr>
          <w:rFonts w:ascii="Mangal" w:hAnsi="Mangal" w:hint="cs"/>
          <w:cs/>
        </w:rPr>
        <w:t>) मौजूदा पट्टों की पट्टा अवधि की वैधता में विस्‍तार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(</w:t>
      </w:r>
      <w:r w:rsidRPr="008869B9">
        <w:rPr>
          <w:rFonts w:cs="Times New Roman"/>
        </w:rPr>
        <w:t>iii</w:t>
      </w:r>
      <w:r>
        <w:rPr>
          <w:rFonts w:ascii="Mangal" w:hAnsi="Mangal" w:hint="cs"/>
          <w:cs/>
        </w:rPr>
        <w:t>) खनन प्रचालनों से प्रभावित व्‍यक्‍तियों और क्षेत्रों  के हित लाभ के लिए जिला खनिज प्रतिष्‍ठान की स्‍थापना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(</w:t>
      </w:r>
      <w:r w:rsidRPr="008869B9">
        <w:rPr>
          <w:rFonts w:cs="Times New Roman"/>
        </w:rPr>
        <w:t>iv</w:t>
      </w:r>
      <w:r>
        <w:rPr>
          <w:rFonts w:ascii="Mangal" w:hAnsi="Mangal" w:hint="cs"/>
          <w:cs/>
        </w:rPr>
        <w:t>) क्षेत्रीय और विस्‍तृत गवेषण के प्रयोजनों के लिए राष्‍ट्रीय खनिज गवेषण न्‍यास की स्‍थापना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</w:t>
      </w:r>
      <w:r w:rsidRPr="008869B9">
        <w:rPr>
          <w:rFonts w:cs="Times New Roman" w:hint="cs"/>
          <w:cs/>
        </w:rPr>
        <w:t>(</w:t>
      </w:r>
      <w:r w:rsidRPr="008869B9">
        <w:rPr>
          <w:rFonts w:cs="Times New Roman"/>
        </w:rPr>
        <w:t>v</w:t>
      </w:r>
      <w:r>
        <w:rPr>
          <w:rFonts w:ascii="Mangal" w:hAnsi="Mangal" w:hint="cs"/>
          <w:cs/>
        </w:rPr>
        <w:t>) खनिज रियायते प्रदान करने की विधि को सरल बनाना और विलंब को दूर करना</w:t>
      </w:r>
      <w:r>
        <w:rPr>
          <w:rFonts w:ascii="Mangal" w:hAnsi="Mangal" w:hint="cs"/>
        </w:rPr>
        <w:t>;</w:t>
      </w:r>
      <w:r>
        <w:rPr>
          <w:rFonts w:ascii="Mangal" w:hAnsi="Mangal" w:hint="cs"/>
          <w:cs/>
        </w:rPr>
        <w:t xml:space="preserve"> तथा (</w:t>
      </w:r>
      <w:r w:rsidRPr="008869B9">
        <w:rPr>
          <w:rFonts w:cs="Times New Roman"/>
        </w:rPr>
        <w:t>vi</w:t>
      </w:r>
      <w:r>
        <w:rPr>
          <w:rFonts w:ascii="Mangal" w:hAnsi="Mangal" w:hint="cs"/>
          <w:cs/>
        </w:rPr>
        <w:t>) अवैध खनन को रोकने के लिए कठोर प्रावधान बनाना ।</w:t>
      </w:r>
    </w:p>
    <w:p w:rsidR="00114118" w:rsidRPr="00D309BF" w:rsidRDefault="00114118" w:rsidP="00114118">
      <w:pPr>
        <w:jc w:val="center"/>
        <w:rPr>
          <w:rFonts w:ascii="Mangal" w:hAnsi="Mangal"/>
        </w:rPr>
      </w:pPr>
      <w:r w:rsidRPr="00213163">
        <w:rPr>
          <w:rFonts w:ascii="Mangal" w:hAnsi="Mangal"/>
          <w:b/>
          <w:bCs/>
        </w:rPr>
        <w:t>******</w:t>
      </w:r>
    </w:p>
    <w:p w:rsidR="0004757D" w:rsidRDefault="0004757D"/>
    <w:sectPr w:rsidR="0004757D" w:rsidSect="00D309B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118"/>
    <w:rsid w:val="0004757D"/>
    <w:rsid w:val="00114118"/>
    <w:rsid w:val="004C3CA3"/>
    <w:rsid w:val="00775F25"/>
    <w:rsid w:val="00D309BF"/>
    <w:rsid w:val="00D3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18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9B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BF"/>
    <w:rPr>
      <w:rFonts w:ascii="Tahoma" w:eastAsia="Times New Roman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80D1-C97C-4AF1-88E7-7C738013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MINES</dc:creator>
  <cp:keywords/>
  <dc:description/>
  <cp:lastModifiedBy>PMSECTION</cp:lastModifiedBy>
  <cp:revision>5</cp:revision>
  <cp:lastPrinted>2015-07-28T12:13:00Z</cp:lastPrinted>
  <dcterms:created xsi:type="dcterms:W3CDTF">2015-07-28T12:07:00Z</dcterms:created>
  <dcterms:modified xsi:type="dcterms:W3CDTF">2015-07-29T09:30:00Z</dcterms:modified>
</cp:coreProperties>
</file>