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6C" w:rsidRPr="00711795" w:rsidRDefault="00E97F6C" w:rsidP="00A7614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>भारत सरकार</w:t>
      </w:r>
    </w:p>
    <w:p w:rsidR="00E97F6C" w:rsidRPr="00711795" w:rsidRDefault="00E97F6C" w:rsidP="00A7614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>श्रम और रोजगार मंत्रालय</w:t>
      </w:r>
    </w:p>
    <w:p w:rsidR="00E97F6C" w:rsidRPr="00711795" w:rsidRDefault="00E97F6C" w:rsidP="00A7614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>राज्य सभा</w:t>
      </w:r>
    </w:p>
    <w:p w:rsidR="00E97F6C" w:rsidRPr="00711795" w:rsidRDefault="00E97F6C" w:rsidP="00A7614F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>अतारांकित प्रश्न  संख्या-</w:t>
      </w:r>
      <w:r w:rsidR="001C076B" w:rsidRPr="00711795">
        <w:rPr>
          <w:rFonts w:ascii="Arial Unicode MS" w:eastAsia="Arial Unicode MS" w:hAnsi="Arial Unicode MS" w:cs="Arial Unicode MS"/>
          <w:bCs/>
          <w:sz w:val="24"/>
          <w:szCs w:val="24"/>
        </w:rPr>
        <w:t>104</w:t>
      </w:r>
      <w:r w:rsidR="002664EB" w:rsidRPr="00711795">
        <w:rPr>
          <w:rFonts w:ascii="Arial Unicode MS" w:eastAsia="Arial Unicode MS" w:hAnsi="Arial Unicode MS" w:cs="Arial Unicode MS"/>
          <w:bCs/>
          <w:sz w:val="24"/>
          <w:szCs w:val="24"/>
        </w:rPr>
        <w:t>4</w:t>
      </w:r>
    </w:p>
    <w:p w:rsidR="00E97F6C" w:rsidRPr="00711795" w:rsidRDefault="00E97F6C" w:rsidP="00A7614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1179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बुधवार</w:t>
      </w: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 xml:space="preserve">, </w:t>
      </w:r>
      <w:r w:rsidRPr="0071179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2</w:t>
      </w:r>
      <w:r w:rsidR="001C076B" w:rsidRPr="0071179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9</w:t>
      </w:r>
      <w:r w:rsidRPr="0071179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 जुलाई</w:t>
      </w: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 xml:space="preserve">, 2015/ </w:t>
      </w:r>
      <w:r w:rsidR="001C076B" w:rsidRPr="0071179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7 श्रावण</w:t>
      </w: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>, 1937 (शक)</w:t>
      </w:r>
    </w:p>
    <w:p w:rsidR="00E97F6C" w:rsidRPr="00711795" w:rsidRDefault="00E97F6C" w:rsidP="00A7614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C024E4" w:rsidRPr="00711795" w:rsidRDefault="00C024E4" w:rsidP="00A7614F">
      <w:pPr>
        <w:spacing w:line="240" w:lineRule="auto"/>
        <w:ind w:left="720" w:hanging="72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बेरोजगार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युवा</w:t>
      </w:r>
    </w:p>
    <w:p w:rsidR="00C024E4" w:rsidRPr="00711795" w:rsidRDefault="00416FA7" w:rsidP="00A7614F">
      <w:pPr>
        <w:spacing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sz w:val="24"/>
          <w:szCs w:val="24"/>
        </w:rPr>
        <w:t>1044</w:t>
      </w:r>
      <w:r w:rsidR="00C024E4" w:rsidRPr="00711795"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024E4" w:rsidRPr="00711795">
        <w:rPr>
          <w:rFonts w:ascii="Arial Unicode MS" w:eastAsia="Arial Unicode MS" w:hAnsi="Arial Unicode MS" w:cs="Arial Unicode MS"/>
          <w:sz w:val="24"/>
          <w:szCs w:val="24"/>
          <w:cs/>
        </w:rPr>
        <w:t>श्री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024E4" w:rsidRPr="00711795">
        <w:rPr>
          <w:rFonts w:ascii="Arial Unicode MS" w:eastAsia="Arial Unicode MS" w:hAnsi="Arial Unicode MS" w:cs="Arial Unicode MS"/>
          <w:sz w:val="24"/>
          <w:szCs w:val="24"/>
          <w:cs/>
        </w:rPr>
        <w:t>भूपिंदर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024E4" w:rsidRPr="00711795">
        <w:rPr>
          <w:rFonts w:ascii="Arial Unicode MS" w:eastAsia="Arial Unicode MS" w:hAnsi="Arial Unicode MS" w:cs="Arial Unicode MS"/>
          <w:sz w:val="24"/>
          <w:szCs w:val="24"/>
          <w:cs/>
        </w:rPr>
        <w:t>सिंहः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C024E4" w:rsidRPr="00711795" w:rsidRDefault="00C024E4" w:rsidP="00A7614F">
      <w:pPr>
        <w:spacing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क्या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श्रम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रोजगार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मंत्री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यह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बताने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की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कृपा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करेंगे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किः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C024E4" w:rsidRPr="00711795" w:rsidRDefault="00C024E4" w:rsidP="00A7614F">
      <w:pPr>
        <w:spacing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क)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216CD" w:rsidRPr="00711795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क्या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यह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सच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कि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बेरोजगारी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के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कारण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युवाओं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बेचैनी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ब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ढ़ रही है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4216CD" w:rsidRPr="00711795" w:rsidRDefault="00C024E4" w:rsidP="00A7614F">
      <w:pPr>
        <w:spacing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(ख)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216CD" w:rsidRPr="00711795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यदि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हां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तो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सरकार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द्वारा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क्या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कदम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उठाए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गए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हैं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>;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E830AB" w:rsidRPr="00711795" w:rsidRDefault="00C024E4" w:rsidP="00A7614F">
      <w:pPr>
        <w:spacing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ग)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216CD" w:rsidRPr="00711795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गत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तीन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व</w:t>
      </w:r>
      <w:r w:rsidR="004216CD"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र्षों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में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वर्ष-वार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कितने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बेरोजगार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युवाओं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को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रोजगार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प्रदान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किया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गया</w:t>
      </w:r>
      <w:r w:rsidR="00416FA7"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है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034677" w:rsidRPr="00711795" w:rsidRDefault="00034677" w:rsidP="00A7614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>उत्तर</w:t>
      </w:r>
    </w:p>
    <w:p w:rsidR="00034677" w:rsidRPr="00711795" w:rsidRDefault="00034677" w:rsidP="00A7614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>श्रम और रोजगार राज्य मंत्री</w:t>
      </w:r>
      <w:r w:rsidRPr="00711795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bCs/>
          <w:sz w:val="24"/>
          <w:szCs w:val="24"/>
        </w:rPr>
        <w:t>(</w:t>
      </w: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>स्वतंत्र प्रभार)</w:t>
      </w:r>
    </w:p>
    <w:p w:rsidR="00034677" w:rsidRPr="00711795" w:rsidRDefault="00034677" w:rsidP="00A7614F">
      <w:pPr>
        <w:spacing w:after="0" w:line="240" w:lineRule="auto"/>
        <w:ind w:left="720" w:hanging="72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>(श्री बंडारू दत्तात्रेय)</w:t>
      </w:r>
    </w:p>
    <w:p w:rsidR="00AD7C98" w:rsidRPr="00711795" w:rsidRDefault="00AD7C98" w:rsidP="00A7614F">
      <w:pPr>
        <w:spacing w:after="0" w:line="240" w:lineRule="auto"/>
        <w:ind w:left="720" w:hanging="72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43DCF" w:rsidRPr="00711795" w:rsidRDefault="00A43DCF" w:rsidP="00A7614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(क) </w:t>
      </w:r>
      <w:r w:rsidR="00AD7C98"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और 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(</w:t>
      </w:r>
      <w:r w:rsidR="00AD7C98"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ख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)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: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रोजगार एवं बेरोजगारी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रुझानों के विश्वसनीय अनुमान राष्ट्रीय प्रतिदर्श सर्वेक्षण (एनएसएस) कार्यालय, सांख्यिकी एवं कार्यक्रम कार्यान्वयन मंत्रालय द्वारा आयोजित किए जाने वाले श्रम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बल सर्वेक्षणों के माध्यम से प्राप्त किए जाते हैं। विगत 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3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सर्वेक्षणों के अनुसार, कार्यबल जो कि 2004-05 में 45.91 करोड़ था</w:t>
      </w:r>
      <w:r w:rsidR="00DC6C36">
        <w:rPr>
          <w:rFonts w:ascii="Arial Unicode MS" w:eastAsia="Arial Unicode MS" w:hAnsi="Arial Unicode MS" w:cs="Arial Unicode MS" w:hint="cs"/>
          <w:sz w:val="24"/>
          <w:szCs w:val="24"/>
          <w:cs/>
        </w:rPr>
        <w:t>,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वह 2009-10 में बढ़कर 46.55 करोड़ व्यक्ति तथा 2011-12 में  बढ़कर 47.41 करोड़ व्यक्ति हो गया</w:t>
      </w:r>
      <w:r w:rsidR="00AD7C98"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।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क्षेत्र-वार रोजगार नीचे दिया गया है: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</w:p>
    <w:tbl>
      <w:tblPr>
        <w:tblpPr w:leftFromText="180" w:rightFromText="180" w:vertAnchor="text" w:horzAnchor="margin" w:tblpXSpec="center" w:tblpY="406"/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0"/>
        <w:gridCol w:w="1739"/>
        <w:gridCol w:w="2030"/>
        <w:gridCol w:w="2029"/>
      </w:tblGrid>
      <w:tr w:rsidR="00A43DCF" w:rsidRPr="00711795" w:rsidTr="007928F5">
        <w:trPr>
          <w:trHeight w:hRule="exact" w:val="43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प्रमुख क्षेत्र द्वारा कार्यबल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2004-05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2009-10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2011-12</w:t>
            </w:r>
          </w:p>
        </w:tc>
      </w:tr>
      <w:tr w:rsidR="00A43DCF" w:rsidRPr="00711795" w:rsidTr="007928F5">
        <w:trPr>
          <w:trHeight w:hRule="exact" w:val="43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कृषि एवं संबद्ध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26.83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24.74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23.18</w:t>
            </w:r>
          </w:p>
        </w:tc>
      </w:tr>
      <w:tr w:rsidR="00A43DCF" w:rsidRPr="00711795" w:rsidTr="007928F5">
        <w:trPr>
          <w:trHeight w:hRule="exact" w:val="43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उद्योग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8.35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10.00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11.50</w:t>
            </w:r>
          </w:p>
        </w:tc>
      </w:tr>
      <w:tr w:rsidR="00A43DCF" w:rsidRPr="00711795" w:rsidTr="007928F5">
        <w:trPr>
          <w:trHeight w:hRule="exact" w:val="43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सेवाएं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10.73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11.81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12.73</w:t>
            </w:r>
          </w:p>
        </w:tc>
      </w:tr>
      <w:tr w:rsidR="00A43DCF" w:rsidRPr="00711795" w:rsidTr="007928F5">
        <w:trPr>
          <w:trHeight w:hRule="exact" w:val="43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कुल कार्यबल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45.91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46.55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47.41</w:t>
            </w:r>
          </w:p>
        </w:tc>
      </w:tr>
      <w:tr w:rsidR="00A43DCF" w:rsidRPr="00711795" w:rsidTr="007928F5">
        <w:trPr>
          <w:trHeight w:hRule="exact" w:val="43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कुल बेरोजगार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1.08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0.95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CF" w:rsidRPr="00711795" w:rsidRDefault="00A43DCF" w:rsidP="00A7614F">
            <w:pPr>
              <w:pStyle w:val="NoSpacing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1.06</w:t>
            </w:r>
          </w:p>
        </w:tc>
      </w:tr>
    </w:tbl>
    <w:p w:rsidR="00A43DCF" w:rsidRPr="00711795" w:rsidRDefault="00A43DCF" w:rsidP="00A7614F">
      <w:pPr>
        <w:pStyle w:val="ListParagraph"/>
        <w:spacing w:after="0" w:line="240" w:lineRule="auto"/>
        <w:ind w:left="6480" w:firstLine="72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</w:t>
      </w:r>
      <w:r w:rsidR="00AD7C98" w:rsidRPr="00711795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       </w:t>
      </w:r>
      <w:r w:rsidRPr="00711795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(करोड़ में)</w:t>
      </w:r>
    </w:p>
    <w:p w:rsidR="00A43DCF" w:rsidRPr="00711795" w:rsidRDefault="00A43DCF" w:rsidP="00A7614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D7C98" w:rsidRPr="00711795" w:rsidRDefault="00AD7C98" w:rsidP="00A7614F">
      <w:pPr>
        <w:pStyle w:val="ListParagraph"/>
        <w:spacing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इन परिणामों के अनुसार, अनुमानित कार्यबल में वृद्धि हुई है और अनुमानित बेरोजगारी </w:t>
      </w:r>
      <w:r w:rsidR="00DC6C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आंशिक रूप से 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0.95 करोड़ स</w:t>
      </w:r>
      <w:r w:rsidR="00A7614F">
        <w:rPr>
          <w:rFonts w:ascii="Arial Unicode MS" w:eastAsia="Arial Unicode MS" w:hAnsi="Arial Unicode MS" w:cs="Arial Unicode MS" w:hint="cs"/>
          <w:sz w:val="24"/>
          <w:szCs w:val="24"/>
          <w:cs/>
        </w:rPr>
        <w:t>े बढ़कर 1.06 करोड़ व्यक्ति</w:t>
      </w:r>
      <w:r w:rsidR="00DC6C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हो गई 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है।</w:t>
      </w:r>
    </w:p>
    <w:p w:rsidR="00AD7C98" w:rsidRPr="00711795" w:rsidRDefault="00AD7C98" w:rsidP="00A7614F">
      <w:pPr>
        <w:pStyle w:val="ListParagraph"/>
        <w:spacing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43DCF" w:rsidRPr="00711795" w:rsidRDefault="00A43DCF" w:rsidP="00A7614F">
      <w:pPr>
        <w:pStyle w:val="ListParagraph"/>
        <w:spacing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सरकार ने देश में रोजगार सृजन हेतु विभिन्‍न उपाय किए हैं- जैसे अर्थव्‍यवस्‍था के निजी क्षेत्र को बढ़ावा देना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व्यापक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निवेश वाली विभिन्‍न परियोजनाओं क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ो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तीव्रता से 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निष्पादित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करना और अति लघु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लघु एवं मझौले उद्यम मंत्रालय द्वारा संचालित प्रधानमंत्री रोजगार सृजन कार्यक्रम (पीएमईजीपी)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ग्रामीण विकास मंत्रालय द्वारा संचालित महात्‍मा गांधी राष्‍ट्रीय ग्रामीण रोजगार गारन्‍टी योजना (एमजीनरेगा)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पं. दीन दयाल उपाध्‍याय ग्रामीण कौशल्‍य योजना (डीडीयू-जीकेवाई) और आवास एवं शहरी 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गरीबी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उपशमन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मंत्रालय द्वारा संचालित राष्‍ट्रीय शहरी आजीविका मिशन (एनयूएलएम) जैसी योजनाओं पर सार्वजनिक व्‍यय में वृद्धि करना।</w:t>
      </w:r>
    </w:p>
    <w:p w:rsidR="00A43DCF" w:rsidRPr="00711795" w:rsidRDefault="00A43DCF" w:rsidP="00A7614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सरकार ने श्रम-गहन विनिर्माण को 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कार्यनीतिक रूप से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प्रोन्‍नत करने और पर्यटन एवं कृषि-आधारित उद्योगों को</w:t>
      </w:r>
      <w:r w:rsidRPr="007117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प्रोन्‍नत करके रोजगार अवसरों का विस्‍तार करने का भी निर्णय लिया है।</w:t>
      </w:r>
    </w:p>
    <w:p w:rsidR="00AD7C98" w:rsidRPr="00711795" w:rsidRDefault="00AD7C98" w:rsidP="00A7614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नई योजनाएं भी प्रारम्भ की गई है जि</w:t>
      </w:r>
      <w:r w:rsidR="00DC6C36">
        <w:rPr>
          <w:rFonts w:ascii="Arial Unicode MS" w:eastAsia="Arial Unicode MS" w:hAnsi="Arial Unicode MS" w:cs="Arial Unicode MS" w:hint="cs"/>
          <w:sz w:val="24"/>
          <w:szCs w:val="24"/>
          <w:cs/>
        </w:rPr>
        <w:t>न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में प्रधानमंत्री जन धन योजना, स्वच्छ भारत मिशन (ग्रामीण) एवं सीखो और कमाओं योजना शामिल है</w:t>
      </w:r>
      <w:r w:rsidR="00DC6C36">
        <w:rPr>
          <w:rFonts w:ascii="Arial Unicode MS" w:eastAsia="Arial Unicode MS" w:hAnsi="Arial Unicode MS" w:cs="Arial Unicode MS" w:hint="cs"/>
          <w:sz w:val="24"/>
          <w:szCs w:val="24"/>
          <w:cs/>
        </w:rPr>
        <w:t>ं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जिन्हें अल्प</w:t>
      </w:r>
      <w:r w:rsidR="00DC6C36">
        <w:rPr>
          <w:rFonts w:ascii="Arial Unicode MS" w:eastAsia="Arial Unicode MS" w:hAnsi="Arial Unicode MS" w:cs="Arial Unicode MS" w:hint="cs"/>
          <w:sz w:val="24"/>
          <w:szCs w:val="24"/>
          <w:cs/>
        </w:rPr>
        <w:t>संख्यक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समुदायों क</w:t>
      </w:r>
      <w:r w:rsidR="00DC6C36">
        <w:rPr>
          <w:rFonts w:ascii="Arial Unicode MS" w:eastAsia="Arial Unicode MS" w:hAnsi="Arial Unicode MS" w:cs="Arial Unicode MS" w:hint="cs"/>
          <w:sz w:val="24"/>
          <w:szCs w:val="24"/>
          <w:cs/>
        </w:rPr>
        <w:t>े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कौशल विकास हेतु शुरू किया </w:t>
      </w:r>
      <w:r w:rsidR="00DC6C3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गया 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था।</w:t>
      </w:r>
    </w:p>
    <w:p w:rsidR="00A43DCF" w:rsidRPr="00711795" w:rsidRDefault="00A43DCF" w:rsidP="00A7614F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>रोजगार प्रदान करने हेतु कुशल बनाने के लिए, मंत्रालयों में कौशल कार्यकलापों के समन्वय के लिए एक नए कौशल विकास एवं उद्यम</w:t>
      </w:r>
      <w:r w:rsidRPr="00711795">
        <w:rPr>
          <w:rFonts w:ascii="Arial Unicode MS" w:eastAsia="Arial Unicode MS" w:hAnsi="Arial Unicode MS" w:cs="Arial Unicode MS" w:hint="cs"/>
          <w:sz w:val="24"/>
          <w:szCs w:val="24"/>
          <w:cs/>
        </w:rPr>
        <w:t>शीलता</w:t>
      </w:r>
      <w:r w:rsidRPr="0071179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मंत्रालय की स्थापना की गई है। </w:t>
      </w: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>युवाओं की</w:t>
      </w:r>
      <w:r w:rsidR="00DC6C36">
        <w:rPr>
          <w:rFonts w:ascii="Arial Unicode MS" w:eastAsia="Arial Unicode MS" w:hAnsi="Arial Unicode MS" w:cs="Arial Unicode MS"/>
          <w:b/>
          <w:sz w:val="24"/>
          <w:szCs w:val="24"/>
          <w:cs/>
        </w:rPr>
        <w:t xml:space="preserve"> नियोजनीयता में सुधार करने हेतु</w:t>
      </w: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 xml:space="preserve"> लगभग 20 मंत्रालय</w:t>
      </w:r>
      <w:r w:rsidRPr="00711795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>70 क्षेत्रों में कौशल विकास योजनाएं चलाते हैं। राष्ट्रीय कौशल विकास एजेंसी (एनएसडीए) द्वारा संकलित आंकड़ों के अनुसार, इन योजनाओं के अन्तर्गत वर्ष 201</w:t>
      </w:r>
      <w:r w:rsidRPr="0071179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4</w:t>
      </w: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>-1</w:t>
      </w:r>
      <w:r w:rsidRPr="0071179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 xml:space="preserve">5 </w:t>
      </w: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 xml:space="preserve">में लगभग </w:t>
      </w:r>
      <w:r w:rsidRPr="0071179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51</w:t>
      </w: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>.</w:t>
      </w:r>
      <w:r w:rsidRPr="0071179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50</w:t>
      </w:r>
      <w:r w:rsidRPr="00711795">
        <w:rPr>
          <w:rFonts w:ascii="Arial Unicode MS" w:eastAsia="Arial Unicode MS" w:hAnsi="Arial Unicode MS" w:cs="Arial Unicode MS"/>
          <w:b/>
          <w:sz w:val="24"/>
          <w:szCs w:val="24"/>
          <w:cs/>
        </w:rPr>
        <w:t xml:space="preserve"> लाख व्यक्तियों को कौशल विकास प्रशिक्षण प्रदान किया गया।</w:t>
      </w:r>
    </w:p>
    <w:p w:rsidR="00E05764" w:rsidRPr="00711795" w:rsidRDefault="00E05764" w:rsidP="00A7614F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1179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(ग) रोजगार कार्यालय के आंकड़ों के अनुसार गत तीन वर्षों में प्रदान किए गए रोजगार का वर्षवार ब्यौरा निम्न प्रकार हैः</w:t>
      </w:r>
    </w:p>
    <w:p w:rsidR="00E05764" w:rsidRPr="00711795" w:rsidRDefault="00E05764" w:rsidP="00A7614F">
      <w:pPr>
        <w:spacing w:line="240" w:lineRule="auto"/>
        <w:jc w:val="right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11795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(हजार में)</w:t>
      </w:r>
    </w:p>
    <w:tbl>
      <w:tblPr>
        <w:tblStyle w:val="TableGrid"/>
        <w:tblW w:w="9028" w:type="dxa"/>
        <w:tblInd w:w="520" w:type="dxa"/>
        <w:tblLayout w:type="fixed"/>
        <w:tblLook w:val="04A0"/>
      </w:tblPr>
      <w:tblGrid>
        <w:gridCol w:w="3277"/>
        <w:gridCol w:w="1781"/>
        <w:gridCol w:w="1779"/>
        <w:gridCol w:w="2191"/>
      </w:tblGrid>
      <w:tr w:rsidR="00FF4F64" w:rsidRPr="00711795" w:rsidTr="00FF4F64">
        <w:trPr>
          <w:trHeight w:val="392"/>
        </w:trPr>
        <w:tc>
          <w:tcPr>
            <w:tcW w:w="3277" w:type="dxa"/>
          </w:tcPr>
          <w:p w:rsidR="00FF4F64" w:rsidRPr="00711795" w:rsidRDefault="00FF4F64" w:rsidP="00A7614F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वर्ष</w:t>
            </w:r>
          </w:p>
        </w:tc>
        <w:tc>
          <w:tcPr>
            <w:tcW w:w="1781" w:type="dxa"/>
          </w:tcPr>
          <w:p w:rsidR="00FF4F64" w:rsidRPr="00711795" w:rsidRDefault="00FF4F64" w:rsidP="00A7614F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2011</w:t>
            </w:r>
          </w:p>
        </w:tc>
        <w:tc>
          <w:tcPr>
            <w:tcW w:w="1779" w:type="dxa"/>
          </w:tcPr>
          <w:p w:rsidR="00FF4F64" w:rsidRPr="00711795" w:rsidRDefault="00FF4F64" w:rsidP="00A7614F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2012</w:t>
            </w:r>
          </w:p>
        </w:tc>
        <w:tc>
          <w:tcPr>
            <w:tcW w:w="2191" w:type="dxa"/>
          </w:tcPr>
          <w:p w:rsidR="00FF4F64" w:rsidRPr="00711795" w:rsidRDefault="00FF4F64" w:rsidP="00A7614F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2013</w:t>
            </w:r>
          </w:p>
        </w:tc>
      </w:tr>
      <w:tr w:rsidR="00FF4F64" w:rsidRPr="00711795" w:rsidTr="009C038B">
        <w:trPr>
          <w:trHeight w:val="620"/>
        </w:trPr>
        <w:tc>
          <w:tcPr>
            <w:tcW w:w="3277" w:type="dxa"/>
          </w:tcPr>
          <w:p w:rsidR="00FF4F64" w:rsidRPr="00711795" w:rsidRDefault="00FF4F64" w:rsidP="00A7614F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711795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नियो</w:t>
            </w:r>
            <w:r w:rsidR="00DC6C3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जन प्रदान किए गए</w:t>
            </w:r>
            <w:r w:rsidRPr="00711795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पंजीकृत व्यक्तियों की संख्या</w:t>
            </w:r>
          </w:p>
        </w:tc>
        <w:tc>
          <w:tcPr>
            <w:tcW w:w="1781" w:type="dxa"/>
          </w:tcPr>
          <w:p w:rsidR="00FF4F64" w:rsidRPr="00711795" w:rsidRDefault="00FF4F64" w:rsidP="00A7614F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333.7</w:t>
            </w:r>
          </w:p>
        </w:tc>
        <w:tc>
          <w:tcPr>
            <w:tcW w:w="1779" w:type="dxa"/>
          </w:tcPr>
          <w:p w:rsidR="00FF4F64" w:rsidRPr="00711795" w:rsidRDefault="00FF4F64" w:rsidP="00A7614F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281.4</w:t>
            </w:r>
          </w:p>
        </w:tc>
        <w:tc>
          <w:tcPr>
            <w:tcW w:w="2191" w:type="dxa"/>
          </w:tcPr>
          <w:p w:rsidR="00FF4F64" w:rsidRPr="00711795" w:rsidRDefault="00FF4F64" w:rsidP="00A7614F">
            <w:pPr>
              <w:pStyle w:val="ListParagraph"/>
              <w:ind w:left="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11795">
              <w:rPr>
                <w:rFonts w:ascii="Arial Unicode MS" w:eastAsia="Arial Unicode MS" w:hAnsi="Arial Unicode MS" w:cs="Arial Unicode MS"/>
                <w:sz w:val="24"/>
                <w:szCs w:val="24"/>
              </w:rPr>
              <w:t>348.5</w:t>
            </w:r>
          </w:p>
        </w:tc>
      </w:tr>
    </w:tbl>
    <w:p w:rsidR="00931166" w:rsidRDefault="00931166" w:rsidP="00A7614F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43DCF" w:rsidRPr="00711795" w:rsidRDefault="00931166" w:rsidP="00A7614F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cs/>
        </w:rPr>
      </w:pPr>
      <w:r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*****</w:t>
      </w:r>
    </w:p>
    <w:sectPr w:rsidR="00A43DCF" w:rsidRPr="00711795" w:rsidSect="003F2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901" w:rsidRDefault="005F4901" w:rsidP="006E2D9A">
      <w:pPr>
        <w:spacing w:after="0" w:line="240" w:lineRule="auto"/>
      </w:pPr>
      <w:r>
        <w:separator/>
      </w:r>
    </w:p>
  </w:endnote>
  <w:endnote w:type="continuationSeparator" w:id="0">
    <w:p w:rsidR="005F4901" w:rsidRDefault="005F4901" w:rsidP="006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9A" w:rsidRDefault="006E2D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9A" w:rsidRDefault="006E2D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9A" w:rsidRDefault="006E2D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901" w:rsidRDefault="005F4901" w:rsidP="006E2D9A">
      <w:pPr>
        <w:spacing w:after="0" w:line="240" w:lineRule="auto"/>
      </w:pPr>
      <w:r>
        <w:separator/>
      </w:r>
    </w:p>
  </w:footnote>
  <w:footnote w:type="continuationSeparator" w:id="0">
    <w:p w:rsidR="005F4901" w:rsidRDefault="005F4901" w:rsidP="006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9A" w:rsidRDefault="006E2D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9A" w:rsidRDefault="006E2D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9A" w:rsidRDefault="006E2D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2ADE"/>
    <w:multiLevelType w:val="hybridMultilevel"/>
    <w:tmpl w:val="A66E4AAA"/>
    <w:lvl w:ilvl="0" w:tplc="FA7AA0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24783F"/>
    <w:rsid w:val="00034677"/>
    <w:rsid w:val="00034D84"/>
    <w:rsid w:val="0016434B"/>
    <w:rsid w:val="001C076B"/>
    <w:rsid w:val="0024783F"/>
    <w:rsid w:val="002664EB"/>
    <w:rsid w:val="002F2C29"/>
    <w:rsid w:val="0034783C"/>
    <w:rsid w:val="003F095C"/>
    <w:rsid w:val="003F2913"/>
    <w:rsid w:val="00416FA7"/>
    <w:rsid w:val="004216CD"/>
    <w:rsid w:val="00462220"/>
    <w:rsid w:val="00485D62"/>
    <w:rsid w:val="005B5BD8"/>
    <w:rsid w:val="005F4901"/>
    <w:rsid w:val="005F7F17"/>
    <w:rsid w:val="0060358F"/>
    <w:rsid w:val="0066540A"/>
    <w:rsid w:val="00683054"/>
    <w:rsid w:val="006D023C"/>
    <w:rsid w:val="006D257F"/>
    <w:rsid w:val="006E2D9A"/>
    <w:rsid w:val="00711795"/>
    <w:rsid w:val="0091103D"/>
    <w:rsid w:val="00931166"/>
    <w:rsid w:val="009C038B"/>
    <w:rsid w:val="00A1128B"/>
    <w:rsid w:val="00A43DCF"/>
    <w:rsid w:val="00A7614F"/>
    <w:rsid w:val="00A84FBD"/>
    <w:rsid w:val="00AB2083"/>
    <w:rsid w:val="00AB40BF"/>
    <w:rsid w:val="00AC3A2A"/>
    <w:rsid w:val="00AD7C98"/>
    <w:rsid w:val="00C024E4"/>
    <w:rsid w:val="00C0568B"/>
    <w:rsid w:val="00CA2B92"/>
    <w:rsid w:val="00CA55CB"/>
    <w:rsid w:val="00CD6E8A"/>
    <w:rsid w:val="00D3137A"/>
    <w:rsid w:val="00D85FED"/>
    <w:rsid w:val="00DC6C36"/>
    <w:rsid w:val="00E05764"/>
    <w:rsid w:val="00E27266"/>
    <w:rsid w:val="00E41400"/>
    <w:rsid w:val="00E52587"/>
    <w:rsid w:val="00E731B4"/>
    <w:rsid w:val="00E830AB"/>
    <w:rsid w:val="00E97F6C"/>
    <w:rsid w:val="00ED2C35"/>
    <w:rsid w:val="00F42CDF"/>
    <w:rsid w:val="00FC0E73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D9A"/>
  </w:style>
  <w:style w:type="paragraph" w:styleId="Footer">
    <w:name w:val="footer"/>
    <w:basedOn w:val="Normal"/>
    <w:link w:val="FooterChar"/>
    <w:uiPriority w:val="99"/>
    <w:semiHidden/>
    <w:unhideWhenUsed/>
    <w:rsid w:val="006E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D9A"/>
  </w:style>
  <w:style w:type="paragraph" w:styleId="ListParagraph">
    <w:name w:val="List Paragraph"/>
    <w:basedOn w:val="Normal"/>
    <w:link w:val="ListParagraphChar"/>
    <w:uiPriority w:val="34"/>
    <w:qFormat/>
    <w:rsid w:val="00A43DC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3DCF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A43DCF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A43DCF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43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AB3C4-C460-44A5-B8E5-8BA1BE20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2015-07-20T07:47:00Z</dcterms:created>
  <dcterms:modified xsi:type="dcterms:W3CDTF">2015-07-28T12:11:00Z</dcterms:modified>
</cp:coreProperties>
</file>