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AF" w:rsidRDefault="00C016AF" w:rsidP="00C016AF">
      <w:pPr>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भारत सरकार</w:t>
      </w:r>
    </w:p>
    <w:p w:rsidR="00C016AF" w:rsidRDefault="00C016AF" w:rsidP="00C016AF">
      <w:pPr>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 मंत्रालय</w:t>
      </w:r>
    </w:p>
    <w:p w:rsidR="00C016AF" w:rsidRDefault="00C016AF" w:rsidP="00C016AF">
      <w:pPr>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 विभाग</w:t>
      </w:r>
    </w:p>
    <w:p w:rsidR="00C016AF" w:rsidRDefault="00C016AF" w:rsidP="00C016AF">
      <w:pPr>
        <w:spacing w:after="0"/>
        <w:jc w:val="center"/>
        <w:rPr>
          <w:rFonts w:ascii="Arial Unicode MS" w:eastAsia="Arial Unicode MS" w:hAnsi="Arial Unicode MS" w:cs="Arial Unicode MS"/>
          <w:b/>
          <w:bCs/>
          <w:sz w:val="24"/>
          <w:szCs w:val="24"/>
        </w:rPr>
      </w:pPr>
    </w:p>
    <w:p w:rsidR="00C016AF" w:rsidRDefault="00C016AF" w:rsidP="00C016AF">
      <w:pPr>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राज्य सभा</w:t>
      </w:r>
    </w:p>
    <w:p w:rsidR="00C016AF" w:rsidRPr="00623C0D" w:rsidRDefault="00C016AF" w:rsidP="00C016AF">
      <w:pPr>
        <w:spacing w:after="0"/>
        <w:jc w:val="center"/>
        <w:rPr>
          <w:rFonts w:ascii="Arial Unicode MS" w:eastAsia="Arial Unicode MS" w:hAnsi="Arial Unicode MS" w:cs="Arial Unicode MS"/>
          <w:b/>
          <w:bCs/>
          <w:sz w:val="24"/>
          <w:szCs w:val="24"/>
          <w:cs/>
          <w:lang w:val="en-US"/>
        </w:rPr>
      </w:pPr>
      <w:r>
        <w:rPr>
          <w:rFonts w:ascii="Arial Unicode MS" w:eastAsia="Arial Unicode MS" w:hAnsi="Arial Unicode MS" w:cs="Arial Unicode MS" w:hint="eastAsia"/>
          <w:b/>
          <w:bCs/>
          <w:sz w:val="24"/>
          <w:szCs w:val="24"/>
          <w:cs/>
        </w:rPr>
        <w:t xml:space="preserve">तारांकित प्रश्न संख्या : </w:t>
      </w:r>
      <w:r>
        <w:rPr>
          <w:rFonts w:ascii="Arial Unicode MS" w:eastAsia="Arial Unicode MS" w:hAnsi="Arial Unicode MS" w:cs="Arial Unicode MS"/>
          <w:b/>
          <w:bCs/>
          <w:sz w:val="24"/>
          <w:szCs w:val="24"/>
          <w:lang w:val="en-US"/>
        </w:rPr>
        <w:t>80</w:t>
      </w:r>
    </w:p>
    <w:p w:rsidR="00C016AF" w:rsidRDefault="00C016AF" w:rsidP="00C016AF">
      <w:pPr>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28 जुलाई</w:t>
      </w:r>
      <w:r>
        <w:rPr>
          <w:rFonts w:ascii="Arial Unicode MS" w:eastAsia="Arial Unicode MS" w:hAnsi="Arial Unicode MS" w:cs="Arial Unicode MS" w:hint="eastAsia"/>
          <w:b/>
          <w:bCs/>
          <w:sz w:val="24"/>
          <w:szCs w:val="24"/>
        </w:rPr>
        <w:t>, 201</w:t>
      </w:r>
      <w:r>
        <w:rPr>
          <w:rFonts w:ascii="Arial Unicode MS" w:eastAsia="Arial Unicode MS" w:hAnsi="Arial Unicode MS" w:cs="Arial Unicode MS" w:hint="eastAsia"/>
          <w:b/>
          <w:bCs/>
          <w:sz w:val="24"/>
          <w:szCs w:val="24"/>
          <w:cs/>
        </w:rPr>
        <w:t>5 को पूछे जाने वाले प्रश्न का उत्तर</w:t>
      </w:r>
    </w:p>
    <w:p w:rsidR="00C016AF" w:rsidRDefault="00C016AF" w:rsidP="00C016AF">
      <w:pPr>
        <w:autoSpaceDE w:val="0"/>
        <w:autoSpaceDN w:val="0"/>
        <w:adjustRightInd w:val="0"/>
        <w:spacing w:after="0" w:line="240" w:lineRule="auto"/>
        <w:jc w:val="both"/>
        <w:rPr>
          <w:rFonts w:ascii="Arial Unicode MS" w:eastAsia="Arial Unicode MS" w:hAnsi="Arial Unicode MS" w:cs="Arial Unicode MS"/>
          <w:color w:val="231F20"/>
          <w:szCs w:val="22"/>
        </w:rPr>
      </w:pPr>
    </w:p>
    <w:p w:rsidR="00E70F49" w:rsidRDefault="00E70F49" w:rsidP="00E70F49">
      <w:pPr>
        <w:spacing w:after="0"/>
        <w:jc w:val="center"/>
        <w:rPr>
          <w:rFonts w:ascii="Arial Unicode MS" w:eastAsia="Arial Unicode MS" w:hAnsi="Arial Unicode MS" w:cs="Arial Unicode MS"/>
          <w:b/>
          <w:bCs/>
          <w:sz w:val="24"/>
          <w:szCs w:val="24"/>
        </w:rPr>
      </w:pPr>
      <w:r w:rsidRPr="00E70F49">
        <w:rPr>
          <w:rFonts w:ascii="Arial Unicode MS" w:eastAsia="Arial Unicode MS" w:hAnsi="Arial Unicode MS" w:cs="Arial Unicode MS"/>
          <w:b/>
          <w:bCs/>
          <w:sz w:val="24"/>
          <w:szCs w:val="24"/>
          <w:cs/>
        </w:rPr>
        <w:t>खाद्य पदार्थों की जांच के लिए मजबूत निगरानी</w:t>
      </w:r>
      <w:r w:rsidRPr="00E70F49">
        <w:rPr>
          <w:rFonts w:ascii="Arial Unicode MS" w:eastAsia="Arial Unicode MS" w:hAnsi="Arial Unicode MS" w:cs="Arial Unicode MS" w:hint="cs"/>
          <w:b/>
          <w:bCs/>
          <w:sz w:val="24"/>
          <w:szCs w:val="24"/>
          <w:cs/>
        </w:rPr>
        <w:t xml:space="preserve"> </w:t>
      </w:r>
      <w:r w:rsidRPr="00E70F49">
        <w:rPr>
          <w:rFonts w:ascii="Arial Unicode MS" w:eastAsia="Arial Unicode MS" w:hAnsi="Arial Unicode MS" w:cs="Arial Unicode MS"/>
          <w:b/>
          <w:bCs/>
          <w:sz w:val="24"/>
          <w:szCs w:val="24"/>
          <w:cs/>
        </w:rPr>
        <w:t>प्रणाली</w:t>
      </w:r>
    </w:p>
    <w:p w:rsidR="00E70F49" w:rsidRPr="00E70F49" w:rsidRDefault="00E70F49" w:rsidP="00E70F49">
      <w:pPr>
        <w:spacing w:after="0"/>
        <w:jc w:val="center"/>
        <w:rPr>
          <w:rFonts w:ascii="Arial Unicode MS" w:eastAsia="Arial Unicode MS" w:hAnsi="Arial Unicode MS" w:cs="Arial Unicode MS"/>
          <w:b/>
          <w:bCs/>
          <w:sz w:val="24"/>
          <w:szCs w:val="24"/>
        </w:rPr>
      </w:pPr>
    </w:p>
    <w:p w:rsidR="00E70F49" w:rsidRPr="00E70F49" w:rsidRDefault="00E70F49" w:rsidP="00E70F49">
      <w:pPr>
        <w:spacing w:after="0"/>
        <w:jc w:val="both"/>
        <w:rPr>
          <w:rFonts w:ascii="Arial Unicode MS" w:eastAsia="Arial Unicode MS" w:hAnsi="Arial Unicode MS" w:cs="Arial Unicode MS"/>
          <w:b/>
          <w:bCs/>
          <w:sz w:val="24"/>
          <w:szCs w:val="24"/>
        </w:rPr>
      </w:pPr>
      <w:r w:rsidRPr="00E70F49">
        <w:rPr>
          <w:rFonts w:ascii="Arial Unicode MS" w:eastAsia="Arial Unicode MS" w:hAnsi="Arial Unicode MS" w:cs="Arial Unicode MS" w:hint="cs"/>
          <w:b/>
          <w:bCs/>
          <w:sz w:val="24"/>
          <w:szCs w:val="24"/>
          <w:cs/>
        </w:rPr>
        <w:t>*</w:t>
      </w:r>
      <w:r w:rsidRPr="00E70F49">
        <w:rPr>
          <w:rFonts w:ascii="Arial Unicode MS" w:eastAsia="Arial Unicode MS" w:hAnsi="Arial Unicode MS" w:cs="Arial Unicode MS"/>
          <w:b/>
          <w:bCs/>
          <w:sz w:val="24"/>
          <w:szCs w:val="24"/>
          <w:cs/>
        </w:rPr>
        <w:t xml:space="preserve">80. श्री सी॰ एम॰ रमेशः </w:t>
      </w:r>
    </w:p>
    <w:p w:rsidR="00E70F49" w:rsidRDefault="00E70F49" w:rsidP="00E70F49">
      <w:pPr>
        <w:spacing w:after="0"/>
        <w:jc w:val="both"/>
        <w:rPr>
          <w:rFonts w:ascii="Arial Unicode MS" w:eastAsia="Arial Unicode MS" w:hAnsi="Arial Unicode MS" w:cs="Arial Unicode MS"/>
          <w:sz w:val="24"/>
          <w:szCs w:val="24"/>
        </w:rPr>
      </w:pPr>
    </w:p>
    <w:p w:rsidR="00E70F49" w:rsidRDefault="00E70F49" w:rsidP="00E70F49">
      <w:pPr>
        <w:spacing w:after="0"/>
        <w:jc w:val="both"/>
        <w:rPr>
          <w:rFonts w:ascii="Arial Unicode MS" w:eastAsia="Arial Unicode MS" w:hAnsi="Arial Unicode MS" w:cs="Arial Unicode MS"/>
          <w:sz w:val="24"/>
          <w:szCs w:val="24"/>
        </w:rPr>
      </w:pPr>
      <w:r w:rsidRPr="008E58EC">
        <w:rPr>
          <w:rFonts w:ascii="Arial Unicode MS" w:eastAsia="Arial Unicode MS" w:hAnsi="Arial Unicode MS" w:cs="Arial Unicode MS"/>
          <w:sz w:val="24"/>
          <w:szCs w:val="24"/>
          <w:cs/>
        </w:rPr>
        <w:t xml:space="preserve">क्या </w:t>
      </w:r>
      <w:r w:rsidRPr="00E70F49">
        <w:rPr>
          <w:rFonts w:ascii="Arial Unicode MS" w:eastAsia="Arial Unicode MS" w:hAnsi="Arial Unicode MS" w:cs="Arial Unicode MS"/>
          <w:b/>
          <w:bCs/>
          <w:sz w:val="24"/>
          <w:szCs w:val="24"/>
          <w:cs/>
        </w:rPr>
        <w:t>स्वास्थ्य और</w:t>
      </w:r>
      <w:r w:rsidRPr="00E70F49">
        <w:rPr>
          <w:rFonts w:ascii="Arial Unicode MS" w:eastAsia="Arial Unicode MS" w:hAnsi="Arial Unicode MS" w:cs="Arial Unicode MS" w:hint="cs"/>
          <w:b/>
          <w:bCs/>
          <w:sz w:val="24"/>
          <w:szCs w:val="24"/>
          <w:cs/>
        </w:rPr>
        <w:t xml:space="preserve"> </w:t>
      </w:r>
      <w:r w:rsidRPr="00E70F49">
        <w:rPr>
          <w:rFonts w:ascii="Arial Unicode MS" w:eastAsia="Arial Unicode MS" w:hAnsi="Arial Unicode MS" w:cs="Arial Unicode MS"/>
          <w:b/>
          <w:bCs/>
          <w:sz w:val="24"/>
          <w:szCs w:val="24"/>
          <w:cs/>
        </w:rPr>
        <w:t>परिवार कल्याण मंत्री</w:t>
      </w:r>
      <w:r w:rsidRPr="008E58EC">
        <w:rPr>
          <w:rFonts w:ascii="Arial Unicode MS" w:eastAsia="Arial Unicode MS" w:hAnsi="Arial Unicode MS" w:cs="Arial Unicode MS"/>
          <w:sz w:val="24"/>
          <w:szCs w:val="24"/>
          <w:cs/>
        </w:rPr>
        <w:t xml:space="preserve"> यह बताने की कृपा करेंगे</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किः</w:t>
      </w:r>
    </w:p>
    <w:p w:rsidR="00E70F49" w:rsidRPr="008E58EC" w:rsidRDefault="00E70F49" w:rsidP="00E70F49">
      <w:pPr>
        <w:spacing w:after="0"/>
        <w:jc w:val="both"/>
        <w:rPr>
          <w:rFonts w:ascii="Arial Unicode MS" w:eastAsia="Arial Unicode MS" w:hAnsi="Arial Unicode MS" w:cs="Arial Unicode MS"/>
          <w:sz w:val="24"/>
          <w:szCs w:val="24"/>
        </w:rPr>
      </w:pPr>
    </w:p>
    <w:p w:rsidR="00E70F49" w:rsidRPr="008E58EC" w:rsidRDefault="00E70F49" w:rsidP="00E70F49">
      <w:pPr>
        <w:spacing w:after="0"/>
        <w:ind w:left="426" w:hanging="426"/>
        <w:jc w:val="both"/>
        <w:rPr>
          <w:rFonts w:ascii="Arial Unicode MS" w:eastAsia="Arial Unicode MS" w:hAnsi="Arial Unicode MS" w:cs="Arial Unicode MS"/>
          <w:sz w:val="24"/>
          <w:szCs w:val="24"/>
        </w:rPr>
      </w:pPr>
      <w:r w:rsidRPr="008E58EC">
        <w:rPr>
          <w:rFonts w:ascii="Arial Unicode MS" w:eastAsia="Arial Unicode MS" w:hAnsi="Arial Unicode MS" w:cs="Arial Unicode MS"/>
          <w:sz w:val="24"/>
          <w:szCs w:val="24"/>
          <w:cs/>
        </w:rPr>
        <w:t>(क) क्या यह सच है कि सुदृढ़ निगरानी</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प्रणाली न होने की वजह से राज्य अनेक प्रकार के</w:t>
      </w:r>
      <w:r w:rsidRPr="008E58EC">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cs/>
        </w:rPr>
        <w:t>खाद्य-पदार्थों की अत्याध</w:t>
      </w:r>
      <w:r w:rsidRPr="008E58EC">
        <w:rPr>
          <w:rFonts w:ascii="Arial Unicode MS" w:eastAsia="Arial Unicode MS" w:hAnsi="Arial Unicode MS" w:cs="Arial Unicode MS"/>
          <w:sz w:val="24"/>
          <w:szCs w:val="24"/>
          <w:cs/>
        </w:rPr>
        <w:t>ुनिक जांच नहीं कर पाते</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हैं</w:t>
      </w:r>
      <w:r w:rsidRPr="008E58EC">
        <w:rPr>
          <w:rFonts w:ascii="Arial Unicode MS" w:eastAsia="Arial Unicode MS" w:hAnsi="Arial Unicode MS" w:cs="Arial Unicode MS"/>
          <w:sz w:val="24"/>
          <w:szCs w:val="24"/>
        </w:rPr>
        <w:t>;</w:t>
      </w:r>
    </w:p>
    <w:p w:rsidR="00E70F49" w:rsidRPr="008E58EC" w:rsidRDefault="00E70F49" w:rsidP="00E70F49">
      <w:pPr>
        <w:spacing w:after="0"/>
        <w:ind w:left="426" w:hanging="426"/>
        <w:jc w:val="both"/>
        <w:rPr>
          <w:rFonts w:ascii="Arial Unicode MS" w:eastAsia="Arial Unicode MS" w:hAnsi="Arial Unicode MS" w:cs="Arial Unicode MS"/>
          <w:sz w:val="24"/>
          <w:szCs w:val="24"/>
        </w:rPr>
      </w:pPr>
      <w:r w:rsidRPr="008E58EC">
        <w:rPr>
          <w:rFonts w:ascii="Arial Unicode MS" w:eastAsia="Arial Unicode MS" w:hAnsi="Arial Unicode MS" w:cs="Arial Unicode MS"/>
          <w:sz w:val="24"/>
          <w:szCs w:val="24"/>
          <w:cs/>
        </w:rPr>
        <w:t>(ख) यदि हां</w:t>
      </w:r>
      <w:r w:rsidRPr="008E58EC">
        <w:rPr>
          <w:rFonts w:ascii="Arial Unicode MS" w:eastAsia="Arial Unicode MS" w:hAnsi="Arial Unicode MS" w:cs="Arial Unicode MS"/>
          <w:sz w:val="24"/>
          <w:szCs w:val="24"/>
        </w:rPr>
        <w:t xml:space="preserve">, </w:t>
      </w:r>
      <w:r w:rsidRPr="008E58EC">
        <w:rPr>
          <w:rFonts w:ascii="Arial Unicode MS" w:eastAsia="Arial Unicode MS" w:hAnsi="Arial Unicode MS" w:cs="Arial Unicode MS"/>
          <w:sz w:val="24"/>
          <w:szCs w:val="24"/>
          <w:cs/>
        </w:rPr>
        <w:t>तो मंत्रालय राज्यों के प्रयासों</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को बढ़ाने के लिए किस प्रकार की योजना बना</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रहा है</w:t>
      </w:r>
      <w:r w:rsidRPr="008E58EC">
        <w:rPr>
          <w:rFonts w:ascii="Arial Unicode MS" w:eastAsia="Arial Unicode MS" w:hAnsi="Arial Unicode MS" w:cs="Arial Unicode MS"/>
          <w:sz w:val="24"/>
          <w:szCs w:val="24"/>
        </w:rPr>
        <w:t>;</w:t>
      </w:r>
    </w:p>
    <w:p w:rsidR="00E70F49" w:rsidRPr="008E58EC" w:rsidRDefault="00E70F49" w:rsidP="00E70F49">
      <w:pPr>
        <w:spacing w:after="0"/>
        <w:ind w:left="426" w:hanging="426"/>
        <w:jc w:val="both"/>
        <w:rPr>
          <w:rFonts w:ascii="Arial Unicode MS" w:eastAsia="Arial Unicode MS" w:hAnsi="Arial Unicode MS" w:cs="Arial Unicode MS"/>
          <w:sz w:val="24"/>
          <w:szCs w:val="24"/>
        </w:rPr>
      </w:pPr>
      <w:r w:rsidRPr="008E58EC">
        <w:rPr>
          <w:rFonts w:ascii="Arial Unicode MS" w:eastAsia="Arial Unicode MS" w:hAnsi="Arial Unicode MS" w:cs="Arial Unicode MS"/>
          <w:sz w:val="24"/>
          <w:szCs w:val="24"/>
          <w:cs/>
        </w:rPr>
        <w:t>(ग) क्या यह भी सच है कि इस प्रयोजनार्थ</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दो वर्ष पूर्व एक योजना बनाई गई थी</w:t>
      </w:r>
      <w:r w:rsidRPr="008E58EC">
        <w:rPr>
          <w:rFonts w:ascii="Arial Unicode MS" w:eastAsia="Arial Unicode MS" w:hAnsi="Arial Unicode MS" w:cs="Arial Unicode MS"/>
          <w:sz w:val="24"/>
          <w:szCs w:val="24"/>
        </w:rPr>
        <w:t xml:space="preserve">, </w:t>
      </w:r>
      <w:r w:rsidRPr="008E58EC">
        <w:rPr>
          <w:rFonts w:ascii="Arial Unicode MS" w:eastAsia="Arial Unicode MS" w:hAnsi="Arial Unicode MS" w:cs="Arial Unicode MS"/>
          <w:sz w:val="24"/>
          <w:szCs w:val="24"/>
          <w:cs/>
        </w:rPr>
        <w:t>किन्तु उसे</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अभी तक आरंभ नहीं किया गया है</w:t>
      </w:r>
      <w:r w:rsidRPr="008E58EC">
        <w:rPr>
          <w:rFonts w:ascii="Arial Unicode MS" w:eastAsia="Arial Unicode MS" w:hAnsi="Arial Unicode MS" w:cs="Arial Unicode MS"/>
          <w:sz w:val="24"/>
          <w:szCs w:val="24"/>
        </w:rPr>
        <w:t xml:space="preserve">; </w:t>
      </w:r>
      <w:r w:rsidRPr="008E58EC">
        <w:rPr>
          <w:rFonts w:ascii="Arial Unicode MS" w:eastAsia="Arial Unicode MS" w:hAnsi="Arial Unicode MS" w:cs="Arial Unicode MS"/>
          <w:sz w:val="24"/>
          <w:szCs w:val="24"/>
          <w:cs/>
        </w:rPr>
        <w:t>और</w:t>
      </w:r>
    </w:p>
    <w:p w:rsidR="00E70F49" w:rsidRPr="008E58EC" w:rsidRDefault="00E70F49" w:rsidP="00E70F49">
      <w:pPr>
        <w:spacing w:after="0"/>
        <w:ind w:left="426" w:hanging="426"/>
        <w:jc w:val="both"/>
        <w:rPr>
          <w:rFonts w:ascii="Arial Unicode MS" w:eastAsia="Arial Unicode MS" w:hAnsi="Arial Unicode MS" w:cs="Arial Unicode MS"/>
          <w:sz w:val="24"/>
          <w:szCs w:val="24"/>
        </w:rPr>
      </w:pPr>
      <w:r w:rsidRPr="008E58EC">
        <w:rPr>
          <w:rFonts w:ascii="Arial Unicode MS" w:eastAsia="Arial Unicode MS" w:hAnsi="Arial Unicode MS" w:cs="Arial Unicode MS"/>
          <w:sz w:val="24"/>
          <w:szCs w:val="24"/>
          <w:cs/>
        </w:rPr>
        <w:t>(घ) क्या मंत्रालय उस योजना को अब आरंभ</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करके राज्यों की सहायता करेगा और यदि नहीं</w:t>
      </w:r>
      <w:r w:rsidRPr="008E58EC">
        <w:rPr>
          <w:rFonts w:ascii="Arial Unicode MS" w:eastAsia="Arial Unicode MS" w:hAnsi="Arial Unicode MS" w:cs="Arial Unicode MS"/>
          <w:sz w:val="24"/>
          <w:szCs w:val="24"/>
        </w:rPr>
        <w:t>,</w:t>
      </w:r>
      <w:r w:rsidRPr="008E58EC">
        <w:rPr>
          <w:rFonts w:ascii="Arial Unicode MS" w:eastAsia="Arial Unicode MS" w:hAnsi="Arial Unicode MS" w:cs="Arial Unicode MS" w:hint="cs"/>
          <w:sz w:val="24"/>
          <w:szCs w:val="24"/>
          <w:cs/>
        </w:rPr>
        <w:t xml:space="preserve"> </w:t>
      </w:r>
      <w:r w:rsidRPr="008E58EC">
        <w:rPr>
          <w:rFonts w:ascii="Arial Unicode MS" w:eastAsia="Arial Unicode MS" w:hAnsi="Arial Unicode MS" w:cs="Arial Unicode MS"/>
          <w:sz w:val="24"/>
          <w:szCs w:val="24"/>
          <w:cs/>
        </w:rPr>
        <w:t>तो इसके क्या कारण हैं</w:t>
      </w:r>
      <w:r w:rsidRPr="008E58EC">
        <w:rPr>
          <w:rFonts w:ascii="Arial Unicode MS" w:eastAsia="Arial Unicode MS" w:hAnsi="Arial Unicode MS" w:cs="Arial Unicode MS"/>
          <w:sz w:val="24"/>
          <w:szCs w:val="24"/>
        </w:rPr>
        <w:t>?</w:t>
      </w:r>
    </w:p>
    <w:p w:rsidR="00C016AF" w:rsidRDefault="00C016AF" w:rsidP="00C016AF">
      <w:pPr>
        <w:autoSpaceDE w:val="0"/>
        <w:autoSpaceDN w:val="0"/>
        <w:adjustRightInd w:val="0"/>
        <w:spacing w:after="0"/>
        <w:jc w:val="center"/>
        <w:rPr>
          <w:rFonts w:ascii="Arial Unicode MS" w:eastAsia="Arial Unicode MS" w:hAnsi="Arial Unicode MS" w:cs="Arial Unicode MS"/>
          <w:bCs/>
          <w:sz w:val="24"/>
          <w:szCs w:val="24"/>
          <w:u w:val="single"/>
        </w:rPr>
      </w:pPr>
    </w:p>
    <w:p w:rsidR="00C016AF" w:rsidRDefault="00C016AF" w:rsidP="00C016AF">
      <w:pPr>
        <w:autoSpaceDE w:val="0"/>
        <w:autoSpaceDN w:val="0"/>
        <w:adjustRightInd w:val="0"/>
        <w:spacing w:after="0"/>
        <w:jc w:val="center"/>
        <w:rPr>
          <w:rFonts w:ascii="Arial Unicode MS" w:eastAsia="Arial Unicode MS" w:hAnsi="Arial Unicode MS" w:cs="Arial Unicode MS"/>
          <w:bCs/>
          <w:sz w:val="24"/>
          <w:szCs w:val="24"/>
          <w:u w:val="single"/>
        </w:rPr>
      </w:pPr>
      <w:r>
        <w:rPr>
          <w:rFonts w:ascii="Arial Unicode MS" w:eastAsia="Arial Unicode MS" w:hAnsi="Arial Unicode MS" w:cs="Arial Unicode MS" w:hint="eastAsia"/>
          <w:bCs/>
          <w:sz w:val="24"/>
          <w:szCs w:val="24"/>
          <w:u w:val="single"/>
          <w:cs/>
        </w:rPr>
        <w:t>उत्तर</w:t>
      </w:r>
    </w:p>
    <w:p w:rsidR="00C016AF" w:rsidRDefault="00C016AF" w:rsidP="00C016AF">
      <w:pPr>
        <w:autoSpaceDE w:val="0"/>
        <w:autoSpaceDN w:val="0"/>
        <w:adjustRightInd w:val="0"/>
        <w:spacing w:after="0"/>
        <w:jc w:val="center"/>
        <w:rPr>
          <w:rFonts w:ascii="Arial Unicode MS" w:eastAsia="Arial Unicode MS" w:hAnsi="Arial Unicode MS" w:cs="Arial Unicode MS"/>
          <w:bCs/>
          <w:sz w:val="24"/>
          <w:szCs w:val="24"/>
        </w:rPr>
      </w:pPr>
      <w:r>
        <w:rPr>
          <w:rFonts w:ascii="Arial Unicode MS" w:eastAsia="Arial Unicode MS" w:hAnsi="Arial Unicode MS" w:cs="Arial Unicode MS" w:hint="eastAsia"/>
          <w:bCs/>
          <w:sz w:val="24"/>
          <w:szCs w:val="24"/>
          <w:cs/>
        </w:rPr>
        <w:t>स्वास्थ्य और परिवार कल्याण</w:t>
      </w:r>
      <w:r w:rsidR="00C161B8">
        <w:rPr>
          <w:rFonts w:ascii="Arial Unicode MS" w:eastAsia="Arial Unicode MS" w:hAnsi="Arial Unicode MS" w:cs="Arial Unicode MS" w:hint="cs"/>
          <w:bCs/>
          <w:sz w:val="24"/>
          <w:szCs w:val="24"/>
          <w:cs/>
        </w:rPr>
        <w:t xml:space="preserve"> राज्य</w:t>
      </w:r>
      <w:r>
        <w:rPr>
          <w:rFonts w:ascii="Arial Unicode MS" w:eastAsia="Arial Unicode MS" w:hAnsi="Arial Unicode MS" w:cs="Arial Unicode MS" w:hint="eastAsia"/>
          <w:bCs/>
          <w:sz w:val="24"/>
          <w:szCs w:val="24"/>
          <w:cs/>
        </w:rPr>
        <w:t xml:space="preserve"> मंत्री </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Cs/>
          <w:sz w:val="24"/>
          <w:szCs w:val="24"/>
          <w:cs/>
        </w:rPr>
        <w:t xml:space="preserve">श्री </w:t>
      </w:r>
      <w:r w:rsidR="00C161B8">
        <w:rPr>
          <w:rFonts w:ascii="Arial Unicode MS" w:eastAsia="Arial Unicode MS" w:hAnsi="Arial Unicode MS" w:cs="Arial Unicode MS" w:hint="cs"/>
          <w:bCs/>
          <w:sz w:val="24"/>
          <w:szCs w:val="24"/>
          <w:cs/>
        </w:rPr>
        <w:t>श्रीपाद येसो नाईक</w:t>
      </w:r>
      <w:r>
        <w:rPr>
          <w:rFonts w:ascii="Arial Unicode MS" w:eastAsia="Arial Unicode MS" w:hAnsi="Arial Unicode MS" w:cs="Arial Unicode MS" w:hint="eastAsia"/>
          <w:bCs/>
          <w:sz w:val="24"/>
          <w:szCs w:val="24"/>
          <w:cs/>
        </w:rPr>
        <w:t>)</w:t>
      </w:r>
    </w:p>
    <w:p w:rsidR="00C016AF" w:rsidRDefault="00C016AF" w:rsidP="00C016AF">
      <w:pPr>
        <w:rPr>
          <w:rFonts w:ascii="Arial Unicode MS" w:eastAsia="Arial Unicode MS" w:hAnsi="Arial Unicode MS" w:cs="Arial Unicode MS"/>
          <w:bCs/>
          <w:sz w:val="24"/>
          <w:szCs w:val="24"/>
        </w:rPr>
      </w:pPr>
      <w:r>
        <w:rPr>
          <w:rFonts w:ascii="Arial Unicode MS" w:eastAsia="Arial Unicode MS" w:hAnsi="Arial Unicode MS" w:cs="Arial Unicode MS" w:hint="eastAsia"/>
          <w:bCs/>
          <w:sz w:val="24"/>
          <w:szCs w:val="24"/>
          <w:lang w:bidi="ar-SA"/>
        </w:rPr>
        <w:t>(</w:t>
      </w:r>
      <w:r>
        <w:rPr>
          <w:rFonts w:ascii="Arial Unicode MS" w:eastAsia="Arial Unicode MS" w:hAnsi="Arial Unicode MS" w:cs="Arial Unicode MS" w:hint="eastAsia"/>
          <w:bCs/>
          <w:sz w:val="24"/>
          <w:szCs w:val="24"/>
          <w:cs/>
        </w:rPr>
        <w:t>क</w:t>
      </w:r>
      <w:r>
        <w:rPr>
          <w:rFonts w:ascii="Arial Unicode MS" w:eastAsia="Arial Unicode MS" w:hAnsi="Arial Unicode MS" w:cs="Arial Unicode MS" w:hint="eastAsia"/>
          <w:bCs/>
          <w:sz w:val="24"/>
          <w:szCs w:val="24"/>
          <w:lang w:bidi="ar-SA"/>
        </w:rPr>
        <w:t>)</w:t>
      </w:r>
      <w:r>
        <w:rPr>
          <w:rFonts w:ascii="Arial Unicode MS" w:eastAsia="Arial Unicode MS" w:hAnsi="Arial Unicode MS" w:cs="Arial Unicode MS" w:hint="cs"/>
          <w:bCs/>
          <w:sz w:val="24"/>
          <w:szCs w:val="24"/>
          <w:cs/>
        </w:rPr>
        <w:t xml:space="preserve"> से </w:t>
      </w:r>
      <w:r>
        <w:rPr>
          <w:rFonts w:ascii="Arial Unicode MS" w:eastAsia="Arial Unicode MS" w:hAnsi="Arial Unicode MS" w:cs="Arial Unicode MS" w:hint="eastAsia"/>
          <w:bCs/>
          <w:sz w:val="24"/>
          <w:szCs w:val="24"/>
          <w:cs/>
        </w:rPr>
        <w:t>(</w:t>
      </w:r>
      <w:r w:rsidR="00E70F49">
        <w:rPr>
          <w:rFonts w:ascii="Arial Unicode MS" w:eastAsia="Arial Unicode MS" w:hAnsi="Arial Unicode MS" w:cs="Arial Unicode MS" w:hint="cs"/>
          <w:bCs/>
          <w:sz w:val="24"/>
          <w:szCs w:val="24"/>
          <w:cs/>
        </w:rPr>
        <w:t>घ</w:t>
      </w:r>
      <w:r>
        <w:rPr>
          <w:rFonts w:ascii="Arial Unicode MS" w:eastAsia="Arial Unicode MS" w:hAnsi="Arial Unicode MS" w:cs="Arial Unicode MS" w:hint="eastAsia"/>
          <w:bCs/>
          <w:sz w:val="24"/>
          <w:szCs w:val="24"/>
          <w:cs/>
        </w:rPr>
        <w:t>) : विवरण सदन के पटल पर रख दिया गया है।</w:t>
      </w:r>
    </w:p>
    <w:p w:rsidR="00C016AF" w:rsidRDefault="00C016AF" w:rsidP="00C016AF">
      <w:pPr>
        <w:jc w:val="center"/>
        <w:rPr>
          <w:rFonts w:ascii="Arial Unicode MS" w:eastAsia="Arial Unicode MS" w:hAnsi="Arial Unicode MS" w:cs="Arial Unicode MS"/>
          <w:bCs/>
          <w:sz w:val="24"/>
          <w:szCs w:val="24"/>
          <w:cs/>
        </w:rPr>
      </w:pPr>
      <w:r>
        <w:rPr>
          <w:rFonts w:ascii="Arial Unicode MS" w:eastAsia="Arial Unicode MS" w:hAnsi="Arial Unicode MS" w:cs="Arial Unicode MS" w:hint="eastAsia"/>
          <w:bCs/>
          <w:sz w:val="24"/>
          <w:szCs w:val="24"/>
          <w:cs/>
        </w:rPr>
        <w:t>--</w:t>
      </w:r>
    </w:p>
    <w:p w:rsidR="00C016AF" w:rsidRDefault="00C016AF" w:rsidP="00C016AF">
      <w:pPr>
        <w:rPr>
          <w:rFonts w:ascii="Arial Unicode MS" w:eastAsia="Arial Unicode MS" w:hAnsi="Arial Unicode MS" w:cs="Arial Unicode MS"/>
          <w:bCs/>
          <w:sz w:val="24"/>
          <w:szCs w:val="24"/>
          <w:cs/>
        </w:rPr>
      </w:pPr>
      <w:r>
        <w:rPr>
          <w:rFonts w:ascii="Arial Unicode MS" w:eastAsia="Arial Unicode MS" w:hAnsi="Arial Unicode MS" w:cs="Arial Unicode MS" w:hint="eastAsia"/>
          <w:bCs/>
          <w:sz w:val="24"/>
          <w:szCs w:val="24"/>
          <w:cs/>
        </w:rPr>
        <w:br w:type="page"/>
      </w:r>
    </w:p>
    <w:p w:rsidR="00C016AF" w:rsidRDefault="00C016AF" w:rsidP="00C016AF">
      <w:pPr>
        <w:autoSpaceDE w:val="0"/>
        <w:autoSpaceDN w:val="0"/>
        <w:adjustRightInd w:val="0"/>
        <w:spacing w:after="0" w:line="360" w:lineRule="auto"/>
        <w:jc w:val="both"/>
        <w:rPr>
          <w:rFonts w:ascii="Arial Unicode MS" w:eastAsia="Arial Unicode MS" w:hAnsi="Arial Unicode MS" w:cs="Arial Unicode MS"/>
          <w:bCs/>
          <w:sz w:val="24"/>
          <w:szCs w:val="24"/>
        </w:rPr>
      </w:pPr>
      <w:r>
        <w:rPr>
          <w:rFonts w:ascii="Arial Unicode MS" w:eastAsia="Arial Unicode MS" w:hAnsi="Arial Unicode MS" w:cs="Arial Unicode MS" w:hint="eastAsia"/>
          <w:bCs/>
          <w:sz w:val="24"/>
          <w:szCs w:val="24"/>
          <w:cs/>
        </w:rPr>
        <w:lastRenderedPageBreak/>
        <w:t xml:space="preserve">राज्य सभा में </w:t>
      </w:r>
      <w:r>
        <w:rPr>
          <w:rFonts w:ascii="Arial Unicode MS" w:eastAsia="Arial Unicode MS" w:hAnsi="Arial Unicode MS" w:cs="Arial Unicode MS" w:hint="cs"/>
          <w:bCs/>
          <w:sz w:val="24"/>
          <w:szCs w:val="24"/>
          <w:cs/>
          <w:lang w:val="en-US"/>
        </w:rPr>
        <w:t>28 जुलाई</w:t>
      </w:r>
      <w:r>
        <w:rPr>
          <w:rFonts w:ascii="Arial Unicode MS" w:eastAsia="Arial Unicode MS" w:hAnsi="Arial Unicode MS" w:cs="Arial Unicode MS" w:hint="eastAsia"/>
          <w:bCs/>
          <w:sz w:val="24"/>
          <w:szCs w:val="24"/>
        </w:rPr>
        <w:t xml:space="preserve">, </w:t>
      </w:r>
      <w:r>
        <w:rPr>
          <w:rFonts w:ascii="Arial Unicode MS" w:eastAsia="Arial Unicode MS" w:hAnsi="Arial Unicode MS" w:cs="Arial Unicode MS" w:hint="eastAsia"/>
          <w:bCs/>
          <w:sz w:val="24"/>
          <w:szCs w:val="24"/>
          <w:cs/>
        </w:rPr>
        <w:t xml:space="preserve">2015 को पूछे जाने वाले तारांकित प्रश्न संख्या : </w:t>
      </w:r>
      <w:r>
        <w:rPr>
          <w:rFonts w:ascii="Arial Unicode MS" w:eastAsia="Arial Unicode MS" w:hAnsi="Arial Unicode MS" w:cs="Arial Unicode MS" w:hint="cs"/>
          <w:bCs/>
          <w:sz w:val="24"/>
          <w:szCs w:val="24"/>
          <w:cs/>
        </w:rPr>
        <w:t>80</w:t>
      </w:r>
      <w:r>
        <w:rPr>
          <w:rFonts w:ascii="Arial Unicode MS" w:eastAsia="Arial Unicode MS" w:hAnsi="Arial Unicode MS" w:cs="Arial Unicode MS" w:hint="eastAsia"/>
          <w:b/>
          <w:sz w:val="24"/>
          <w:szCs w:val="24"/>
        </w:rPr>
        <w:t>*</w:t>
      </w:r>
      <w:r>
        <w:rPr>
          <w:rFonts w:ascii="Arial Unicode MS" w:eastAsia="Arial Unicode MS" w:hAnsi="Arial Unicode MS" w:cs="Arial Unicode MS" w:hint="eastAsia"/>
          <w:bCs/>
          <w:sz w:val="24"/>
          <w:szCs w:val="24"/>
          <w:cs/>
        </w:rPr>
        <w:t xml:space="preserve">  के उत्तर में उल्लिखित विवरण</w:t>
      </w:r>
    </w:p>
    <w:p w:rsidR="00F4010E" w:rsidRDefault="00FD73CE" w:rsidP="00FD73CE">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hint="cs"/>
          <w:sz w:val="24"/>
          <w:szCs w:val="24"/>
          <w:cs/>
        </w:rPr>
        <w:t>क</w:t>
      </w:r>
      <w:r>
        <w:rPr>
          <w:rFonts w:ascii="Arial Unicode MS" w:eastAsia="Arial Unicode MS" w:hAnsi="Arial Unicode MS" w:cs="Arial Unicode MS"/>
          <w:sz w:val="24"/>
          <w:szCs w:val="24"/>
        </w:rPr>
        <w:t>)</w:t>
      </w:r>
      <w:r>
        <w:rPr>
          <w:rFonts w:ascii="Arial Unicode MS" w:eastAsia="Arial Unicode MS" w:hAnsi="Arial Unicode MS" w:cs="Arial Unicode MS" w:hint="cs"/>
          <w:sz w:val="24"/>
          <w:szCs w:val="24"/>
          <w:cs/>
        </w:rPr>
        <w:t>: भारतीय खाद्य सुरक्षा और मानक प्राधिकरण (एफएसएसएआई) ने एक निगरानी योजना तैयार की है और उपभोक्ताओं के लिए सुरक्षित और प</w:t>
      </w:r>
      <w:r w:rsidR="00D30718">
        <w:rPr>
          <w:rFonts w:ascii="Arial Unicode MS" w:eastAsia="Arial Unicode MS" w:hAnsi="Arial Unicode MS" w:cs="Arial Unicode MS" w:hint="cs"/>
          <w:sz w:val="24"/>
          <w:szCs w:val="24"/>
          <w:cs/>
        </w:rPr>
        <w:t>ौ</w:t>
      </w:r>
      <w:r>
        <w:rPr>
          <w:rFonts w:ascii="Arial Unicode MS" w:eastAsia="Arial Unicode MS" w:hAnsi="Arial Unicode MS" w:cs="Arial Unicode MS" w:hint="cs"/>
          <w:sz w:val="24"/>
          <w:szCs w:val="24"/>
          <w:cs/>
        </w:rPr>
        <w:t>ष्टिक खाद्य पदार्थों की उपलब्धता सुनिश्चित करने के लिए राज्य/संघ राज्य क्षेत्र की सरकारों के साथ इसे</w:t>
      </w:r>
      <w:r w:rsidR="00D30718">
        <w:rPr>
          <w:rFonts w:ascii="Arial Unicode MS" w:eastAsia="Arial Unicode MS" w:hAnsi="Arial Unicode MS" w:cs="Arial Unicode MS" w:hint="cs"/>
          <w:sz w:val="24"/>
          <w:szCs w:val="24"/>
          <w:cs/>
        </w:rPr>
        <w:t xml:space="preserve"> साझा</w:t>
      </w:r>
      <w:r>
        <w:rPr>
          <w:rFonts w:ascii="Arial Unicode MS" w:eastAsia="Arial Unicode MS" w:hAnsi="Arial Unicode MS" w:cs="Arial Unicode MS" w:hint="cs"/>
          <w:sz w:val="24"/>
          <w:szCs w:val="24"/>
          <w:cs/>
        </w:rPr>
        <w:t xml:space="preserve"> किया है। यह एक निर्देशात्मक और सुझावात्मक योजना है तथा यह राज्यों को अपने स्थानीय शर्तों एवं परिवेश के अनुकूल इसे संशोधित करने हेतु पर्याप्त लचीलापन प्रदान करती है। राज्य विभिन्न खाद्य पदार्थों की निगरानी के लिए कार्रवाई करते हैं। तथापि, </w:t>
      </w:r>
      <w:r w:rsidR="0035176F">
        <w:rPr>
          <w:rFonts w:ascii="Arial Unicode MS" w:eastAsia="Arial Unicode MS" w:hAnsi="Arial Unicode MS" w:cs="Arial Unicode MS" w:hint="cs"/>
          <w:sz w:val="24"/>
          <w:szCs w:val="24"/>
          <w:cs/>
        </w:rPr>
        <w:t xml:space="preserve">इस निगरानी योजना की विविध खाद्य पदार्थों के संबंध में परिष्कृत जांच करने हेतु राज्य की क्षमता पर कोई बाध्यता नहीं है। </w:t>
      </w:r>
    </w:p>
    <w:p w:rsidR="0035176F" w:rsidRPr="004B6423" w:rsidRDefault="0035176F" w:rsidP="00FD73CE">
      <w:p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(ख)</w:t>
      </w:r>
      <w:r w:rsidRPr="004B6423">
        <w:rPr>
          <w:rFonts w:ascii="Arial Unicode MS" w:eastAsia="Arial Unicode MS" w:hAnsi="Arial Unicode MS" w:cs="Arial Unicode MS" w:hint="cs"/>
          <w:sz w:val="24"/>
          <w:szCs w:val="24"/>
          <w:cs/>
        </w:rPr>
        <w:t xml:space="preserve">: भारतीय खाद्य सुरक्षा और मानक प्राधिकरण द्वारा राज्य /संघ राज्य क्षेत्र की सरकारों के साथ </w:t>
      </w:r>
      <w:r w:rsidR="00D30718">
        <w:rPr>
          <w:rFonts w:ascii="Arial Unicode MS" w:eastAsia="Arial Unicode MS" w:hAnsi="Arial Unicode MS" w:cs="Arial Unicode MS" w:hint="cs"/>
          <w:sz w:val="24"/>
          <w:szCs w:val="24"/>
          <w:cs/>
        </w:rPr>
        <w:t>साझा</w:t>
      </w:r>
      <w:r w:rsidRPr="004B6423">
        <w:rPr>
          <w:rFonts w:ascii="Arial Unicode MS" w:eastAsia="Arial Unicode MS" w:hAnsi="Arial Unicode MS" w:cs="Arial Unicode MS" w:hint="cs"/>
          <w:sz w:val="24"/>
          <w:szCs w:val="24"/>
          <w:cs/>
        </w:rPr>
        <w:t xml:space="preserve"> की गई निगरानी योजना के अनुरूप खाद्य पदार्थों की निगरानी करने के लिए राज्यों/ संघ राज्य क्षेत्र की सरकारों को समय-समय पर निर्देश/ दिशा-निर्देश जारी किए गए हैं।</w:t>
      </w:r>
    </w:p>
    <w:p w:rsidR="0035176F" w:rsidRDefault="0035176F" w:rsidP="00FD73CE">
      <w:pPr>
        <w:jc w:val="both"/>
        <w:rPr>
          <w:rFonts w:ascii="Arial Unicode MS" w:eastAsia="Arial Unicode MS" w:hAnsi="Arial Unicode MS" w:cs="Arial Unicode MS" w:hint="cs"/>
          <w:sz w:val="24"/>
          <w:szCs w:val="24"/>
        </w:rPr>
      </w:pPr>
      <w:r w:rsidRPr="004B6423">
        <w:rPr>
          <w:rFonts w:ascii="Arial Unicode MS" w:eastAsia="Arial Unicode MS" w:hAnsi="Arial Unicode MS" w:cs="Arial Unicode MS" w:hint="cs"/>
          <w:sz w:val="24"/>
          <w:szCs w:val="24"/>
          <w:cs/>
        </w:rPr>
        <w:t xml:space="preserve">(ग) और (घ): केंद्र और राज्य/संघ राज्य क्षेत्र दोनों स्तरों पर मौजूदा प्रवर्तन, जांच और निगरानी ढांचे का सुदृढ़ीकरण और इसका अद्यतन किए जाने की आवश्यकता है। इन ढांचों के सुदृढ़ीकरण से संबंधित एक स्कीम सक्षम प्राधिकारी के अनुमोदनार्थ तैयार की गई है।  </w:t>
      </w:r>
    </w:p>
    <w:p w:rsidR="00216682" w:rsidRPr="004B6423" w:rsidRDefault="00216682" w:rsidP="00216682">
      <w:pPr>
        <w:jc w:val="center"/>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w:t>
      </w:r>
      <w:bookmarkStart w:id="0" w:name="_GoBack"/>
      <w:bookmarkEnd w:id="0"/>
    </w:p>
    <w:sectPr w:rsidR="00216682" w:rsidRPr="004B64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3E"/>
    <w:rsid w:val="00216682"/>
    <w:rsid w:val="0035176F"/>
    <w:rsid w:val="004B6423"/>
    <w:rsid w:val="00C016AF"/>
    <w:rsid w:val="00C161B8"/>
    <w:rsid w:val="00D30718"/>
    <w:rsid w:val="00E0073E"/>
    <w:rsid w:val="00E70F49"/>
    <w:rsid w:val="00F4010E"/>
    <w:rsid w:val="00FD73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AF"/>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AF"/>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2015-07-27T09:36:00Z</cp:lastPrinted>
  <dcterms:created xsi:type="dcterms:W3CDTF">2015-07-27T04:31:00Z</dcterms:created>
  <dcterms:modified xsi:type="dcterms:W3CDTF">2015-07-27T09:36:00Z</dcterms:modified>
</cp:coreProperties>
</file>