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20" w:rsidRPr="0014178A" w:rsidRDefault="00680C20" w:rsidP="00680C20">
      <w:pPr>
        <w:spacing w:after="0" w:line="240" w:lineRule="auto"/>
        <w:jc w:val="center"/>
        <w:rPr>
          <w:rFonts w:ascii="Kruti Dev 010" w:hAnsi="Kruti Dev 010"/>
          <w:sz w:val="24"/>
          <w:szCs w:val="24"/>
        </w:rPr>
      </w:pPr>
      <w:r w:rsidRPr="0014178A">
        <w:rPr>
          <w:rFonts w:ascii="Kruti Dev 010" w:hAnsi="Kruti Dev 010" w:hint="cs"/>
          <w:sz w:val="24"/>
          <w:szCs w:val="24"/>
          <w:cs/>
        </w:rPr>
        <w:t xml:space="preserve">भारत सरकार </w:t>
      </w:r>
    </w:p>
    <w:p w:rsidR="00680C20" w:rsidRPr="0014178A" w:rsidRDefault="00680C20" w:rsidP="00680C20">
      <w:pPr>
        <w:spacing w:after="0" w:line="240" w:lineRule="auto"/>
        <w:jc w:val="center"/>
        <w:rPr>
          <w:rFonts w:ascii="Kruti Dev 010" w:hAnsi="Kruti Dev 010"/>
          <w:sz w:val="24"/>
          <w:szCs w:val="24"/>
        </w:rPr>
      </w:pPr>
      <w:r w:rsidRPr="0014178A">
        <w:rPr>
          <w:rFonts w:ascii="Kruti Dev 010" w:hAnsi="Kruti Dev 010" w:hint="cs"/>
          <w:sz w:val="24"/>
          <w:szCs w:val="24"/>
          <w:cs/>
        </w:rPr>
        <w:t>पेयजल और स्‍वच्‍छता मंत्रालय</w:t>
      </w:r>
    </w:p>
    <w:p w:rsidR="00680C20" w:rsidRPr="00351091" w:rsidRDefault="00680C20" w:rsidP="00680C20">
      <w:pPr>
        <w:spacing w:after="0" w:line="240" w:lineRule="auto"/>
        <w:jc w:val="center"/>
        <w:rPr>
          <w:rFonts w:ascii="Kruti Dev 010" w:hAnsi="Kruti Dev 010"/>
          <w:b/>
          <w:bCs/>
          <w:sz w:val="24"/>
          <w:szCs w:val="24"/>
        </w:rPr>
      </w:pPr>
      <w:r w:rsidRPr="00351091">
        <w:rPr>
          <w:rFonts w:ascii="Kruti Dev 010" w:hAnsi="Kruti Dev 010" w:hint="cs"/>
          <w:b/>
          <w:bCs/>
          <w:sz w:val="24"/>
          <w:szCs w:val="24"/>
          <w:cs/>
        </w:rPr>
        <w:t xml:space="preserve">राज्‍य सभा </w:t>
      </w:r>
    </w:p>
    <w:p w:rsidR="00680C20" w:rsidRPr="00351091" w:rsidRDefault="00680C20" w:rsidP="00680C20">
      <w:pPr>
        <w:spacing w:after="0" w:line="240" w:lineRule="auto"/>
        <w:jc w:val="center"/>
        <w:rPr>
          <w:rFonts w:ascii="Kruti Dev 010" w:hAnsi="Kruti Dev 010"/>
          <w:b/>
          <w:bCs/>
          <w:sz w:val="24"/>
          <w:szCs w:val="24"/>
        </w:rPr>
      </w:pPr>
      <w:r>
        <w:rPr>
          <w:rFonts w:ascii="Kruti Dev 010" w:hAnsi="Kruti Dev 010" w:hint="cs"/>
          <w:b/>
          <w:bCs/>
          <w:sz w:val="24"/>
          <w:szCs w:val="24"/>
          <w:cs/>
        </w:rPr>
        <w:t>अ</w:t>
      </w:r>
      <w:r w:rsidRPr="00351091">
        <w:rPr>
          <w:rFonts w:ascii="Kruti Dev 010" w:hAnsi="Kruti Dev 010" w:hint="cs"/>
          <w:b/>
          <w:bCs/>
          <w:sz w:val="24"/>
          <w:szCs w:val="24"/>
          <w:cs/>
        </w:rPr>
        <w:t>तारांकित प्रश्‍न संख्‍या.</w:t>
      </w:r>
      <w:r>
        <w:rPr>
          <w:rFonts w:ascii="Kruti Dev 010" w:hAnsi="Kruti Dev 010" w:hint="cs"/>
          <w:b/>
          <w:bCs/>
          <w:sz w:val="24"/>
          <w:szCs w:val="24"/>
          <w:cs/>
        </w:rPr>
        <w:t xml:space="preserve"> </w:t>
      </w:r>
      <w:r>
        <w:rPr>
          <w:rFonts w:eastAsia="Calibri"/>
          <w:b/>
          <w:bCs/>
          <w:sz w:val="28"/>
          <w:szCs w:val="28"/>
        </w:rPr>
        <w:t xml:space="preserve">16 </w:t>
      </w:r>
    </w:p>
    <w:p w:rsidR="00680C20" w:rsidRDefault="00680C20" w:rsidP="00680C20">
      <w:pPr>
        <w:spacing w:after="0" w:line="240" w:lineRule="auto"/>
        <w:jc w:val="center"/>
        <w:rPr>
          <w:rFonts w:ascii="Mangal" w:hAnsi="Mangal" w:cs="Mangal"/>
          <w:b/>
          <w:bCs/>
          <w:sz w:val="24"/>
          <w:szCs w:val="24"/>
        </w:rPr>
      </w:pPr>
      <w:r w:rsidRPr="00351091">
        <w:rPr>
          <w:rFonts w:ascii="Kruti Dev 010" w:hAnsi="Kruti Dev 010" w:hint="cs"/>
          <w:b/>
          <w:bCs/>
          <w:sz w:val="24"/>
          <w:szCs w:val="24"/>
          <w:cs/>
        </w:rPr>
        <w:t xml:space="preserve"> दिनांक 24.11.2014 को उत्‍तर दिए जाने के लि</w:t>
      </w:r>
      <w:r w:rsidRPr="00351091">
        <w:rPr>
          <w:rFonts w:ascii="Mangal" w:hAnsi="Mangal" w:cs="Mangal" w:hint="cs"/>
          <w:b/>
          <w:bCs/>
          <w:sz w:val="24"/>
          <w:szCs w:val="24"/>
          <w:cs/>
        </w:rPr>
        <w:t>ए</w:t>
      </w:r>
    </w:p>
    <w:p w:rsidR="009A5A07" w:rsidRDefault="009A5A07" w:rsidP="00680C20">
      <w:pPr>
        <w:spacing w:after="0" w:line="240" w:lineRule="auto"/>
        <w:jc w:val="center"/>
        <w:rPr>
          <w:rFonts w:ascii="Kruti Dev 010" w:hAnsi="Kruti Dev 010"/>
          <w:b/>
          <w:bCs/>
          <w:sz w:val="30"/>
          <w:szCs w:val="30"/>
        </w:rPr>
      </w:pPr>
    </w:p>
    <w:p w:rsidR="00680C20" w:rsidRDefault="00680C20" w:rsidP="00680C20">
      <w:pPr>
        <w:spacing w:after="0" w:line="240" w:lineRule="auto"/>
        <w:jc w:val="center"/>
        <w:rPr>
          <w:rFonts w:ascii="Kruti Dev 010" w:hAnsi="Kruti Dev 010"/>
          <w:b/>
          <w:bCs/>
          <w:sz w:val="30"/>
          <w:szCs w:val="30"/>
        </w:rPr>
      </w:pPr>
      <w:proofErr w:type="spellStart"/>
      <w:proofErr w:type="gramStart"/>
      <w:r w:rsidRPr="00ED0193">
        <w:rPr>
          <w:rFonts w:ascii="Kruti Dev 010" w:hAnsi="Kruti Dev 010"/>
          <w:b/>
          <w:bCs/>
          <w:sz w:val="30"/>
          <w:szCs w:val="30"/>
        </w:rPr>
        <w:t>ty</w:t>
      </w:r>
      <w:proofErr w:type="spellEnd"/>
      <w:proofErr w:type="gramEnd"/>
      <w:r w:rsidRPr="00ED0193">
        <w:rPr>
          <w:rFonts w:ascii="Kruti Dev 010" w:hAnsi="Kruti Dev 010"/>
          <w:b/>
          <w:bCs/>
          <w:sz w:val="30"/>
          <w:szCs w:val="30"/>
        </w:rPr>
        <w:t xml:space="preserve"> '</w:t>
      </w:r>
      <w:proofErr w:type="spellStart"/>
      <w:r w:rsidRPr="00ED0193">
        <w:rPr>
          <w:rFonts w:ascii="Kruti Dev 010" w:hAnsi="Kruti Dev 010"/>
          <w:b/>
          <w:bCs/>
          <w:sz w:val="30"/>
          <w:szCs w:val="30"/>
        </w:rPr>
        <w:t>kqf</w:t>
      </w:r>
      <w:proofErr w:type="spellEnd"/>
      <w:r w:rsidRPr="00ED0193">
        <w:rPr>
          <w:rFonts w:ascii="Kruti Dev 010" w:hAnsi="Kruti Dev 010"/>
          <w:b/>
          <w:bCs/>
          <w:sz w:val="30"/>
          <w:szCs w:val="30"/>
        </w:rPr>
        <w:t>)</w:t>
      </w:r>
      <w:proofErr w:type="spellStart"/>
      <w:r w:rsidRPr="00ED0193">
        <w:rPr>
          <w:rFonts w:ascii="Kruti Dev 010" w:hAnsi="Kruti Dev 010"/>
          <w:b/>
          <w:bCs/>
          <w:sz w:val="30"/>
          <w:szCs w:val="30"/>
        </w:rPr>
        <w:t>dj.k</w:t>
      </w:r>
      <w:proofErr w:type="spellEnd"/>
      <w:r w:rsidRPr="00ED0193">
        <w:rPr>
          <w:rFonts w:ascii="Kruti Dev 010" w:hAnsi="Kruti Dev 010"/>
          <w:b/>
          <w:bCs/>
          <w:sz w:val="30"/>
          <w:szCs w:val="30"/>
        </w:rPr>
        <w:t xml:space="preserve"> </w:t>
      </w:r>
      <w:proofErr w:type="spellStart"/>
      <w:r w:rsidRPr="00ED0193">
        <w:rPr>
          <w:rFonts w:ascii="Kruti Dev 010" w:hAnsi="Kruti Dev 010"/>
          <w:b/>
          <w:bCs/>
          <w:sz w:val="30"/>
          <w:szCs w:val="30"/>
        </w:rPr>
        <w:t>iz.kkyh</w:t>
      </w:r>
      <w:proofErr w:type="spellEnd"/>
      <w:r w:rsidRPr="00ED0193">
        <w:rPr>
          <w:rFonts w:ascii="Kruti Dev 010" w:hAnsi="Kruti Dev 010"/>
          <w:b/>
          <w:bCs/>
          <w:sz w:val="30"/>
          <w:szCs w:val="30"/>
        </w:rPr>
        <w:t xml:space="preserve"> </w:t>
      </w:r>
      <w:proofErr w:type="spellStart"/>
      <w:r w:rsidRPr="00ED0193">
        <w:rPr>
          <w:rFonts w:ascii="Kruti Dev 010" w:hAnsi="Kruti Dev 010"/>
          <w:b/>
          <w:bCs/>
          <w:sz w:val="30"/>
          <w:szCs w:val="30"/>
        </w:rPr>
        <w:t>gsrq</w:t>
      </w:r>
      <w:proofErr w:type="spellEnd"/>
      <w:r w:rsidRPr="00ED0193">
        <w:rPr>
          <w:rFonts w:ascii="Kruti Dev 010" w:hAnsi="Kruti Dev 010"/>
          <w:b/>
          <w:bCs/>
          <w:sz w:val="30"/>
          <w:szCs w:val="30"/>
        </w:rPr>
        <w:t xml:space="preserve"> </w:t>
      </w:r>
      <w:proofErr w:type="spellStart"/>
      <w:r w:rsidRPr="00ED0193">
        <w:rPr>
          <w:rFonts w:ascii="Kruti Dev 010" w:hAnsi="Kruti Dev 010"/>
          <w:b/>
          <w:bCs/>
          <w:sz w:val="30"/>
          <w:szCs w:val="30"/>
        </w:rPr>
        <w:t>izkd`frd</w:t>
      </w:r>
      <w:proofErr w:type="spellEnd"/>
      <w:r w:rsidRPr="00ED0193">
        <w:rPr>
          <w:rFonts w:ascii="Kruti Dev 010" w:hAnsi="Kruti Dev 010"/>
          <w:b/>
          <w:bCs/>
          <w:sz w:val="30"/>
          <w:szCs w:val="30"/>
        </w:rPr>
        <w:t xml:space="preserve"> </w:t>
      </w:r>
      <w:proofErr w:type="spellStart"/>
      <w:r w:rsidRPr="00ED0193">
        <w:rPr>
          <w:rFonts w:ascii="Kruti Dev 010" w:hAnsi="Kruti Dev 010"/>
          <w:b/>
          <w:bCs/>
          <w:sz w:val="30"/>
          <w:szCs w:val="30"/>
        </w:rPr>
        <w:t>ÅtkZ</w:t>
      </w:r>
      <w:proofErr w:type="spellEnd"/>
      <w:r w:rsidRPr="00ED0193">
        <w:rPr>
          <w:rFonts w:ascii="Kruti Dev 010" w:hAnsi="Kruti Dev 010"/>
          <w:b/>
          <w:bCs/>
          <w:sz w:val="30"/>
          <w:szCs w:val="30"/>
        </w:rPr>
        <w:t xml:space="preserve"> </w:t>
      </w:r>
      <w:proofErr w:type="spellStart"/>
      <w:r w:rsidRPr="00ED0193">
        <w:rPr>
          <w:rFonts w:ascii="Kruti Dev 010" w:hAnsi="Kruti Dev 010"/>
          <w:b/>
          <w:bCs/>
          <w:sz w:val="30"/>
          <w:szCs w:val="30"/>
        </w:rPr>
        <w:t>dk</w:t>
      </w:r>
      <w:proofErr w:type="spellEnd"/>
      <w:r w:rsidRPr="00ED0193">
        <w:rPr>
          <w:rFonts w:ascii="Kruti Dev 010" w:hAnsi="Kruti Dev 010"/>
          <w:b/>
          <w:bCs/>
          <w:sz w:val="30"/>
          <w:szCs w:val="30"/>
        </w:rPr>
        <w:t xml:space="preserve"> </w:t>
      </w:r>
      <w:proofErr w:type="spellStart"/>
      <w:r w:rsidRPr="00ED0193">
        <w:rPr>
          <w:rFonts w:ascii="Kruti Dev 010" w:hAnsi="Kruti Dev 010"/>
          <w:b/>
          <w:bCs/>
          <w:sz w:val="30"/>
          <w:szCs w:val="30"/>
        </w:rPr>
        <w:t>mi;ksx</w:t>
      </w:r>
      <w:proofErr w:type="spellEnd"/>
    </w:p>
    <w:p w:rsidR="009A5A07" w:rsidRPr="00ED0193" w:rsidRDefault="009A5A07" w:rsidP="00680C20">
      <w:pPr>
        <w:spacing w:after="0" w:line="240" w:lineRule="auto"/>
        <w:jc w:val="center"/>
        <w:rPr>
          <w:rFonts w:ascii="Kruti Dev 010" w:hAnsi="Kruti Dev 010"/>
          <w:b/>
          <w:bCs/>
          <w:sz w:val="30"/>
          <w:szCs w:val="30"/>
        </w:rPr>
      </w:pPr>
    </w:p>
    <w:p w:rsidR="00680C20" w:rsidRPr="00ED0193" w:rsidRDefault="00680C20" w:rsidP="00680C20">
      <w:pPr>
        <w:spacing w:after="0" w:line="240" w:lineRule="auto"/>
        <w:jc w:val="both"/>
        <w:rPr>
          <w:rFonts w:ascii="Kruti Dev 010" w:hAnsi="Kruti Dev 010"/>
          <w:b/>
          <w:bCs/>
          <w:sz w:val="30"/>
          <w:szCs w:val="30"/>
        </w:rPr>
      </w:pPr>
      <w:r w:rsidRPr="00ED0193">
        <w:rPr>
          <w:rFonts w:ascii="Kruti Dev 010" w:hAnsi="Kruti Dev 010"/>
          <w:b/>
          <w:bCs/>
          <w:sz w:val="30"/>
          <w:szCs w:val="30"/>
        </w:rPr>
        <w:t xml:space="preserve">16- </w:t>
      </w:r>
      <w:proofErr w:type="spellStart"/>
      <w:r w:rsidRPr="00ED0193">
        <w:rPr>
          <w:rFonts w:ascii="Kruti Dev 010" w:hAnsi="Kruti Dev 010"/>
          <w:b/>
          <w:bCs/>
          <w:sz w:val="30"/>
          <w:szCs w:val="30"/>
        </w:rPr>
        <w:t>Jh</w:t>
      </w:r>
      <w:proofErr w:type="spellEnd"/>
      <w:r w:rsidRPr="00ED0193">
        <w:rPr>
          <w:rFonts w:ascii="Kruti Dev 010" w:hAnsi="Kruti Dev 010"/>
          <w:b/>
          <w:bCs/>
          <w:sz w:val="30"/>
          <w:szCs w:val="30"/>
        </w:rPr>
        <w:t xml:space="preserve"> </w:t>
      </w:r>
      <w:proofErr w:type="spellStart"/>
      <w:r w:rsidRPr="00ED0193">
        <w:rPr>
          <w:rFonts w:ascii="Kruti Dev 010" w:hAnsi="Kruti Dev 010"/>
          <w:b/>
          <w:bCs/>
          <w:sz w:val="30"/>
          <w:szCs w:val="30"/>
        </w:rPr>
        <w:t>dqisUnz</w:t>
      </w:r>
      <w:proofErr w:type="spellEnd"/>
      <w:r w:rsidRPr="00ED0193">
        <w:rPr>
          <w:rFonts w:ascii="Kruti Dev 010" w:hAnsi="Kruti Dev 010"/>
          <w:b/>
          <w:bCs/>
          <w:sz w:val="30"/>
          <w:szCs w:val="30"/>
        </w:rPr>
        <w:t xml:space="preserve"> </w:t>
      </w:r>
      <w:proofErr w:type="spellStart"/>
      <w:r w:rsidRPr="00ED0193">
        <w:rPr>
          <w:rFonts w:ascii="Kruti Dev 010" w:hAnsi="Kruti Dev 010"/>
          <w:b/>
          <w:bCs/>
          <w:sz w:val="30"/>
          <w:szCs w:val="30"/>
        </w:rPr>
        <w:t>jsM~Mh</w:t>
      </w:r>
      <w:proofErr w:type="spellEnd"/>
      <w:r w:rsidRPr="00ED0193">
        <w:rPr>
          <w:rFonts w:ascii="Kruti Dev 010" w:hAnsi="Kruti Dev 010"/>
          <w:b/>
          <w:bCs/>
          <w:sz w:val="30"/>
          <w:szCs w:val="30"/>
        </w:rPr>
        <w:t xml:space="preserve">% </w:t>
      </w:r>
    </w:p>
    <w:p w:rsidR="00680C20" w:rsidRPr="00ED0193" w:rsidRDefault="00680C20" w:rsidP="00680C20">
      <w:pPr>
        <w:spacing w:after="0" w:line="240" w:lineRule="auto"/>
        <w:jc w:val="both"/>
        <w:rPr>
          <w:rFonts w:ascii="Kruti Dev 010" w:hAnsi="Kruti Dev 010"/>
          <w:sz w:val="30"/>
          <w:szCs w:val="30"/>
        </w:rPr>
      </w:pPr>
      <w:proofErr w:type="spellStart"/>
      <w:r w:rsidRPr="00ED0193">
        <w:rPr>
          <w:rFonts w:ascii="Kruti Dev 010" w:hAnsi="Kruti Dev 010"/>
          <w:sz w:val="30"/>
          <w:szCs w:val="30"/>
        </w:rPr>
        <w:t>D</w:t>
      </w:r>
      <w:proofErr w:type="gramStart"/>
      <w:r w:rsidRPr="00ED0193">
        <w:rPr>
          <w:rFonts w:ascii="Kruti Dev 010" w:hAnsi="Kruti Dev 010"/>
          <w:sz w:val="30"/>
          <w:szCs w:val="30"/>
        </w:rPr>
        <w:t>;k</w:t>
      </w:r>
      <w:proofErr w:type="spellEnd"/>
      <w:proofErr w:type="gramEnd"/>
      <w:r w:rsidRPr="00ED0193">
        <w:rPr>
          <w:rFonts w:ascii="Kruti Dev 010" w:hAnsi="Kruti Dev 010"/>
          <w:sz w:val="30"/>
          <w:szCs w:val="30"/>
        </w:rPr>
        <w:t xml:space="preserve"> </w:t>
      </w:r>
      <w:proofErr w:type="spellStart"/>
      <w:r w:rsidRPr="00ED0193">
        <w:rPr>
          <w:rFonts w:ascii="Kruti Dev 010" w:hAnsi="Kruti Dev 010"/>
          <w:sz w:val="30"/>
          <w:szCs w:val="30"/>
        </w:rPr>
        <w:t>is;ty</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vkSj</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LoPNrk</w:t>
      </w:r>
      <w:proofErr w:type="spellEnd"/>
      <w:r w:rsidRPr="00ED0193">
        <w:rPr>
          <w:rFonts w:ascii="Kruti Dev 010" w:hAnsi="Kruti Dev 010"/>
          <w:sz w:val="30"/>
          <w:szCs w:val="30"/>
        </w:rPr>
        <w:t xml:space="preserve"> ea=h ;g </w:t>
      </w:r>
      <w:proofErr w:type="spellStart"/>
      <w:r w:rsidRPr="00ED0193">
        <w:rPr>
          <w:rFonts w:ascii="Kruti Dev 010" w:hAnsi="Kruti Dev 010"/>
          <w:sz w:val="30"/>
          <w:szCs w:val="30"/>
        </w:rPr>
        <w:t>crkus</w:t>
      </w:r>
      <w:proofErr w:type="spellEnd"/>
      <w:r w:rsidRPr="00ED0193">
        <w:rPr>
          <w:rFonts w:ascii="Kruti Dev 010" w:hAnsi="Kruti Dev 010"/>
          <w:sz w:val="30"/>
          <w:szCs w:val="30"/>
        </w:rPr>
        <w:t xml:space="preserve"> dh </w:t>
      </w:r>
      <w:proofErr w:type="spellStart"/>
      <w:r w:rsidRPr="00ED0193">
        <w:rPr>
          <w:rFonts w:ascii="Kruti Dev 010" w:hAnsi="Kruti Dev 010"/>
          <w:sz w:val="30"/>
          <w:szCs w:val="30"/>
        </w:rPr>
        <w:t>d`ik</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djsaxs</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fd</w:t>
      </w:r>
      <w:proofErr w:type="spellEnd"/>
      <w:r w:rsidRPr="00ED0193">
        <w:rPr>
          <w:rFonts w:ascii="Kruti Dev 010" w:hAnsi="Kruti Dev 010"/>
          <w:sz w:val="30"/>
          <w:szCs w:val="30"/>
        </w:rPr>
        <w:t>%</w:t>
      </w:r>
    </w:p>
    <w:p w:rsidR="00680C20" w:rsidRPr="00ED0193" w:rsidRDefault="00680C20" w:rsidP="00680C20">
      <w:pPr>
        <w:spacing w:after="0" w:line="240" w:lineRule="auto"/>
        <w:jc w:val="both"/>
        <w:rPr>
          <w:rFonts w:ascii="Kruti Dev 010" w:hAnsi="Kruti Dev 010"/>
          <w:sz w:val="30"/>
          <w:szCs w:val="30"/>
        </w:rPr>
      </w:pPr>
      <w:r w:rsidRPr="00ED0193">
        <w:rPr>
          <w:rFonts w:ascii="Kruti Dev 010" w:hAnsi="Kruti Dev 010"/>
          <w:sz w:val="30"/>
          <w:szCs w:val="30"/>
        </w:rPr>
        <w:t xml:space="preserve">¼d½ </w:t>
      </w:r>
      <w:proofErr w:type="spellStart"/>
      <w:r w:rsidRPr="00ED0193">
        <w:rPr>
          <w:rFonts w:ascii="Kruti Dev 010" w:hAnsi="Kruti Dev 010"/>
          <w:sz w:val="30"/>
          <w:szCs w:val="30"/>
        </w:rPr>
        <w:t>D</w:t>
      </w:r>
      <w:proofErr w:type="gramStart"/>
      <w:r w:rsidRPr="00ED0193">
        <w:rPr>
          <w:rFonts w:ascii="Kruti Dev 010" w:hAnsi="Kruti Dev 010"/>
          <w:sz w:val="30"/>
          <w:szCs w:val="30"/>
        </w:rPr>
        <w:t>;k</w:t>
      </w:r>
      <w:proofErr w:type="spellEnd"/>
      <w:proofErr w:type="gramEnd"/>
      <w:r w:rsidRPr="00ED0193">
        <w:rPr>
          <w:rFonts w:ascii="Kruti Dev 010" w:hAnsi="Kruti Dev 010"/>
          <w:sz w:val="30"/>
          <w:szCs w:val="30"/>
        </w:rPr>
        <w:t xml:space="preserve"> </w:t>
      </w:r>
      <w:proofErr w:type="spellStart"/>
      <w:r w:rsidRPr="00ED0193">
        <w:rPr>
          <w:rFonts w:ascii="Kruti Dev 010" w:hAnsi="Kruti Dev 010"/>
          <w:sz w:val="30"/>
          <w:szCs w:val="30"/>
        </w:rPr>
        <w:t>ljdkj</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ty</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kfq</w:t>
      </w:r>
      <w:proofErr w:type="spellEnd"/>
      <w:r w:rsidRPr="00ED0193">
        <w:rPr>
          <w:rFonts w:ascii="Kruti Dev 010" w:hAnsi="Kruti Dev 010"/>
          <w:sz w:val="30"/>
          <w:szCs w:val="30"/>
        </w:rPr>
        <w:t>)</w:t>
      </w:r>
      <w:proofErr w:type="spellStart"/>
      <w:r w:rsidRPr="00ED0193">
        <w:rPr>
          <w:rFonts w:ascii="Kruti Dev 010" w:hAnsi="Kruti Dev 010"/>
          <w:sz w:val="30"/>
          <w:szCs w:val="30"/>
        </w:rPr>
        <w:t>dj.k</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iz.kkyh</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ds</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fy</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izkd`frd</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ÅtkZ</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dk</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mi;ksx</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djus</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dk</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fopkj</w:t>
      </w:r>
      <w:proofErr w:type="spellEnd"/>
      <w:r w:rsidRPr="00ED0193">
        <w:rPr>
          <w:rFonts w:ascii="Kruti Dev 010" w:hAnsi="Kruti Dev 010"/>
          <w:sz w:val="30"/>
          <w:szCs w:val="30"/>
        </w:rPr>
        <w:t xml:space="preserve"> j[</w:t>
      </w:r>
      <w:proofErr w:type="spellStart"/>
      <w:r w:rsidRPr="00ED0193">
        <w:rPr>
          <w:rFonts w:ascii="Kruti Dev 010" w:hAnsi="Kruti Dev 010"/>
          <w:sz w:val="30"/>
          <w:szCs w:val="30"/>
        </w:rPr>
        <w:t>krh</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gS</w:t>
      </w:r>
      <w:proofErr w:type="spellEnd"/>
      <w:r w:rsidRPr="00ED0193">
        <w:rPr>
          <w:rFonts w:ascii="Kruti Dev 010" w:hAnsi="Kruti Dev 010"/>
          <w:sz w:val="30"/>
          <w:szCs w:val="30"/>
        </w:rPr>
        <w:t>(</w:t>
      </w:r>
    </w:p>
    <w:p w:rsidR="00680C20" w:rsidRPr="00ED0193" w:rsidRDefault="00680C20" w:rsidP="00680C20">
      <w:pPr>
        <w:spacing w:after="0" w:line="240" w:lineRule="auto"/>
        <w:jc w:val="both"/>
        <w:rPr>
          <w:rFonts w:ascii="Kruti Dev 010" w:hAnsi="Kruti Dev 010"/>
          <w:sz w:val="30"/>
          <w:szCs w:val="30"/>
        </w:rPr>
      </w:pPr>
      <w:r w:rsidRPr="00ED0193">
        <w:rPr>
          <w:rFonts w:ascii="Kruti Dev 010" w:hAnsi="Kruti Dev 010"/>
          <w:sz w:val="30"/>
          <w:szCs w:val="30"/>
        </w:rPr>
        <w:t>¼[</w:t>
      </w:r>
      <w:proofErr w:type="gramStart"/>
      <w:r w:rsidRPr="00ED0193">
        <w:rPr>
          <w:rFonts w:ascii="Kruti Dev 010" w:hAnsi="Kruti Dev 010"/>
          <w:sz w:val="30"/>
          <w:szCs w:val="30"/>
        </w:rPr>
        <w:t>k½ ;fn</w:t>
      </w:r>
      <w:proofErr w:type="gramEnd"/>
      <w:r w:rsidRPr="00ED0193">
        <w:rPr>
          <w:rFonts w:ascii="Kruti Dev 010" w:hAnsi="Kruti Dev 010"/>
          <w:sz w:val="30"/>
          <w:szCs w:val="30"/>
        </w:rPr>
        <w:t xml:space="preserve"> </w:t>
      </w:r>
      <w:proofErr w:type="spellStart"/>
      <w:r w:rsidRPr="00ED0193">
        <w:rPr>
          <w:rFonts w:ascii="Kruti Dev 010" w:hAnsi="Kruti Dev 010"/>
          <w:sz w:val="30"/>
          <w:szCs w:val="30"/>
        </w:rPr>
        <w:t>gka</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rks</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rRlaca</w:t>
      </w:r>
      <w:proofErr w:type="spellEnd"/>
      <w:r w:rsidRPr="00ED0193">
        <w:rPr>
          <w:rFonts w:ascii="Kruti Dev 010" w:hAnsi="Kruti Dev 010"/>
          <w:sz w:val="30"/>
          <w:szCs w:val="30"/>
        </w:rPr>
        <w:t>/</w:t>
      </w:r>
      <w:proofErr w:type="spellStart"/>
      <w:r w:rsidRPr="00ED0193">
        <w:rPr>
          <w:rFonts w:ascii="Kruti Dev 010" w:hAnsi="Kruti Dev 010"/>
          <w:sz w:val="30"/>
          <w:szCs w:val="30"/>
        </w:rPr>
        <w:t>kh</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C;kSjk</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D;k</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gS</w:t>
      </w:r>
      <w:proofErr w:type="spellEnd"/>
      <w:r w:rsidRPr="00ED0193">
        <w:rPr>
          <w:rFonts w:ascii="Kruti Dev 010" w:hAnsi="Kruti Dev 010"/>
          <w:sz w:val="30"/>
          <w:szCs w:val="30"/>
        </w:rPr>
        <w:t>(</w:t>
      </w:r>
    </w:p>
    <w:p w:rsidR="00680C20" w:rsidRPr="00ED0193" w:rsidRDefault="00680C20" w:rsidP="00680C20">
      <w:pPr>
        <w:spacing w:after="0" w:line="240" w:lineRule="auto"/>
        <w:jc w:val="both"/>
        <w:rPr>
          <w:rFonts w:ascii="Kruti Dev 010" w:hAnsi="Kruti Dev 010"/>
          <w:sz w:val="30"/>
          <w:szCs w:val="30"/>
        </w:rPr>
      </w:pPr>
      <w:r w:rsidRPr="00ED0193">
        <w:rPr>
          <w:rFonts w:ascii="Kruti Dev 010" w:hAnsi="Kruti Dev 010"/>
          <w:sz w:val="30"/>
          <w:szCs w:val="30"/>
        </w:rPr>
        <w:t xml:space="preserve">¼x½ </w:t>
      </w:r>
      <w:proofErr w:type="spellStart"/>
      <w:r w:rsidRPr="00ED0193">
        <w:rPr>
          <w:rFonts w:ascii="Kruti Dev 010" w:hAnsi="Kruti Dev 010"/>
          <w:sz w:val="30"/>
          <w:szCs w:val="30"/>
        </w:rPr>
        <w:t>ns'k</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esa</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turk</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ds</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fy</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T;knk</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ek</w:t>
      </w:r>
      <w:proofErr w:type="spellEnd"/>
      <w:r w:rsidRPr="00ED0193">
        <w:rPr>
          <w:rFonts w:ascii="Kruti Dev 010" w:hAnsi="Kruti Dev 010"/>
          <w:sz w:val="30"/>
          <w:szCs w:val="30"/>
        </w:rPr>
        <w:t xml:space="preserve">=k </w:t>
      </w:r>
      <w:proofErr w:type="spellStart"/>
      <w:r w:rsidRPr="00ED0193">
        <w:rPr>
          <w:rFonts w:ascii="Kruti Dev 010" w:hAnsi="Kruti Dev 010"/>
          <w:sz w:val="30"/>
          <w:szCs w:val="30"/>
        </w:rPr>
        <w:t>esa</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kq</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is;ty</w:t>
      </w:r>
      <w:proofErr w:type="spellEnd"/>
      <w:r w:rsidRPr="00ED0193">
        <w:rPr>
          <w:rFonts w:ascii="Kruti Dev 010" w:hAnsi="Kruti Dev 010"/>
          <w:sz w:val="30"/>
          <w:szCs w:val="30"/>
        </w:rPr>
        <w:t xml:space="preserve"> dh </w:t>
      </w:r>
      <w:proofErr w:type="spellStart"/>
      <w:r w:rsidRPr="00ED0193">
        <w:rPr>
          <w:rFonts w:ascii="Kruti Dev 010" w:hAnsi="Kruti Dev 010"/>
          <w:sz w:val="30"/>
          <w:szCs w:val="30"/>
        </w:rPr>
        <w:t>miyC</w:t>
      </w:r>
      <w:proofErr w:type="spellEnd"/>
      <w:r w:rsidRPr="00ED0193">
        <w:rPr>
          <w:rFonts w:ascii="Kruti Dev 010" w:hAnsi="Kruti Dev 010"/>
          <w:sz w:val="30"/>
          <w:szCs w:val="30"/>
        </w:rPr>
        <w:t>/</w:t>
      </w:r>
      <w:proofErr w:type="spellStart"/>
      <w:r w:rsidRPr="00ED0193">
        <w:rPr>
          <w:rFonts w:ascii="Kruti Dev 010" w:hAnsi="Kruti Dev 010"/>
          <w:sz w:val="30"/>
          <w:szCs w:val="30"/>
        </w:rPr>
        <w:t>krk</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lqfuf'pr</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djus</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ds</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fy</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LFkkfir</w:t>
      </w:r>
      <w:proofErr w:type="spellEnd"/>
      <w:r w:rsidRPr="00ED0193">
        <w:rPr>
          <w:rFonts w:ascii="Kruti Dev 010" w:hAnsi="Kruti Dev 010"/>
          <w:sz w:val="30"/>
          <w:szCs w:val="30"/>
        </w:rPr>
        <w:t xml:space="preserve"> dh </w:t>
      </w:r>
      <w:proofErr w:type="spellStart"/>
      <w:r w:rsidRPr="00ED0193">
        <w:rPr>
          <w:rFonts w:ascii="Kruti Dev 010" w:hAnsi="Kruti Dev 010"/>
          <w:sz w:val="30"/>
          <w:szCs w:val="30"/>
        </w:rPr>
        <w:t>xbZ</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ty</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xq.koÙkk</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ijh</w:t>
      </w:r>
      <w:proofErr w:type="spellEnd"/>
      <w:r w:rsidRPr="00ED0193">
        <w:rPr>
          <w:rFonts w:ascii="Kruti Dev 010" w:hAnsi="Kruti Dev 010"/>
          <w:sz w:val="30"/>
          <w:szCs w:val="30"/>
        </w:rPr>
        <w:t>{</w:t>
      </w:r>
      <w:proofErr w:type="spellStart"/>
      <w:r w:rsidRPr="00ED0193">
        <w:rPr>
          <w:rFonts w:ascii="Kruti Dev 010" w:hAnsi="Kruti Dev 010"/>
          <w:sz w:val="30"/>
          <w:szCs w:val="30"/>
        </w:rPr>
        <w:t>k.k</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iz;ksx'kkykvksa</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vkSj</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mudh</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orZeku</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izpkyu</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fLFkfr</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dk</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C;kSjk</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D;k</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gS</w:t>
      </w:r>
      <w:proofErr w:type="spellEnd"/>
      <w:r w:rsidRPr="00ED0193">
        <w:rPr>
          <w:rFonts w:ascii="Kruti Dev 010" w:hAnsi="Kruti Dev 010"/>
          <w:sz w:val="30"/>
          <w:szCs w:val="30"/>
        </w:rPr>
        <w:t>(</w:t>
      </w:r>
    </w:p>
    <w:p w:rsidR="00680C20" w:rsidRPr="00ED0193" w:rsidRDefault="00680C20" w:rsidP="00680C20">
      <w:pPr>
        <w:spacing w:after="0" w:line="240" w:lineRule="auto"/>
        <w:jc w:val="both"/>
        <w:rPr>
          <w:rFonts w:ascii="Kruti Dev 010" w:hAnsi="Kruti Dev 010"/>
          <w:sz w:val="30"/>
          <w:szCs w:val="30"/>
        </w:rPr>
      </w:pPr>
      <w:r w:rsidRPr="00ED0193">
        <w:rPr>
          <w:rFonts w:ascii="Kruti Dev 010" w:hAnsi="Kruti Dev 010"/>
          <w:sz w:val="30"/>
          <w:szCs w:val="30"/>
        </w:rPr>
        <w:t xml:space="preserve">¼?k½ </w:t>
      </w:r>
      <w:proofErr w:type="spellStart"/>
      <w:r w:rsidRPr="00ED0193">
        <w:rPr>
          <w:rFonts w:ascii="Kruti Dev 010" w:hAnsi="Kruti Dev 010"/>
          <w:sz w:val="30"/>
          <w:szCs w:val="30"/>
        </w:rPr>
        <w:t>D;k</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ljdkj</w:t>
      </w:r>
      <w:proofErr w:type="spellEnd"/>
      <w:r w:rsidRPr="00ED0193">
        <w:rPr>
          <w:rFonts w:ascii="Kruti Dev 010" w:hAnsi="Kruti Dev 010"/>
          <w:sz w:val="30"/>
          <w:szCs w:val="30"/>
        </w:rPr>
        <w:t xml:space="preserve"> us </w:t>
      </w:r>
      <w:proofErr w:type="spellStart"/>
      <w:r w:rsidRPr="00ED0193">
        <w:rPr>
          <w:rFonts w:ascii="Kruti Dev 010" w:hAnsi="Kruti Dev 010"/>
          <w:sz w:val="30"/>
          <w:szCs w:val="30"/>
        </w:rPr>
        <w:t>ty</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kqf</w:t>
      </w:r>
      <w:proofErr w:type="spellEnd"/>
      <w:r w:rsidRPr="00ED0193">
        <w:rPr>
          <w:rFonts w:ascii="Kruti Dev 010" w:hAnsi="Kruti Dev 010"/>
          <w:sz w:val="30"/>
          <w:szCs w:val="30"/>
        </w:rPr>
        <w:t>)</w:t>
      </w:r>
      <w:proofErr w:type="spellStart"/>
      <w:r w:rsidRPr="00ED0193">
        <w:rPr>
          <w:rFonts w:ascii="Kruti Dev 010" w:hAnsi="Kruti Dev 010"/>
          <w:sz w:val="30"/>
          <w:szCs w:val="30"/>
        </w:rPr>
        <w:t>dj.k</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iz.kkyh</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ds</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fu;fer</w:t>
      </w:r>
      <w:proofErr w:type="spellEnd"/>
      <w:r w:rsidRPr="00ED0193">
        <w:rPr>
          <w:rFonts w:ascii="Kruti Dev 010" w:hAnsi="Kruti Dev 010"/>
          <w:sz w:val="30"/>
          <w:szCs w:val="30"/>
        </w:rPr>
        <w:t xml:space="preserve"> j[</w:t>
      </w:r>
      <w:proofErr w:type="spellStart"/>
      <w:r w:rsidRPr="00ED0193">
        <w:rPr>
          <w:rFonts w:ascii="Kruti Dev 010" w:hAnsi="Kruti Dev 010"/>
          <w:sz w:val="30"/>
          <w:szCs w:val="30"/>
        </w:rPr>
        <w:t>kj</w:t>
      </w:r>
      <w:proofErr w:type="spellEnd"/>
      <w:r w:rsidRPr="00ED0193">
        <w:rPr>
          <w:rFonts w:ascii="Kruti Dev 010" w:hAnsi="Kruti Dev 010"/>
          <w:sz w:val="30"/>
          <w:szCs w:val="30"/>
        </w:rPr>
        <w:t>[</w:t>
      </w:r>
      <w:proofErr w:type="spellStart"/>
      <w:r w:rsidRPr="00ED0193">
        <w:rPr>
          <w:rFonts w:ascii="Kruti Dev 010" w:hAnsi="Kruti Dev 010"/>
          <w:sz w:val="30"/>
          <w:szCs w:val="30"/>
        </w:rPr>
        <w:t>kko</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dks</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lqfuf'pr</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djus</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ds</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fy</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dksbZ</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mik</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fd</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gSa</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vkSj</w:t>
      </w:r>
      <w:proofErr w:type="spellEnd"/>
    </w:p>
    <w:p w:rsidR="00680C20" w:rsidRPr="00ED0193" w:rsidRDefault="00680C20" w:rsidP="00680C20">
      <w:pPr>
        <w:spacing w:after="0" w:line="240" w:lineRule="auto"/>
        <w:jc w:val="both"/>
        <w:rPr>
          <w:rFonts w:ascii="Kruti Dev 010" w:hAnsi="Kruti Dev 010"/>
          <w:sz w:val="30"/>
          <w:szCs w:val="30"/>
        </w:rPr>
      </w:pPr>
      <w:proofErr w:type="gramStart"/>
      <w:r w:rsidRPr="00ED0193">
        <w:rPr>
          <w:rFonts w:ascii="Kruti Dev 010" w:hAnsi="Kruti Dev 010"/>
          <w:sz w:val="30"/>
          <w:szCs w:val="30"/>
        </w:rPr>
        <w:t>¼³½ ;fn</w:t>
      </w:r>
      <w:proofErr w:type="gramEnd"/>
      <w:r w:rsidRPr="00ED0193">
        <w:rPr>
          <w:rFonts w:ascii="Kruti Dev 010" w:hAnsi="Kruti Dev 010"/>
          <w:sz w:val="30"/>
          <w:szCs w:val="30"/>
        </w:rPr>
        <w:t xml:space="preserve"> </w:t>
      </w:r>
      <w:proofErr w:type="spellStart"/>
      <w:r w:rsidRPr="00ED0193">
        <w:rPr>
          <w:rFonts w:ascii="Kruti Dev 010" w:hAnsi="Kruti Dev 010"/>
          <w:sz w:val="30"/>
          <w:szCs w:val="30"/>
        </w:rPr>
        <w:t>gka</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rks</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rRlaca</w:t>
      </w:r>
      <w:proofErr w:type="spellEnd"/>
      <w:r w:rsidRPr="00ED0193">
        <w:rPr>
          <w:rFonts w:ascii="Kruti Dev 010" w:hAnsi="Kruti Dev 010"/>
          <w:sz w:val="30"/>
          <w:szCs w:val="30"/>
        </w:rPr>
        <w:t>/</w:t>
      </w:r>
      <w:proofErr w:type="spellStart"/>
      <w:r w:rsidRPr="00ED0193">
        <w:rPr>
          <w:rFonts w:ascii="Kruti Dev 010" w:hAnsi="Kruti Dev 010"/>
          <w:sz w:val="30"/>
          <w:szCs w:val="30"/>
        </w:rPr>
        <w:t>kh</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C;kSjk</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D;k</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gS</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vkSj</w:t>
      </w:r>
      <w:proofErr w:type="spellEnd"/>
      <w:r w:rsidRPr="00ED0193">
        <w:rPr>
          <w:rFonts w:ascii="Kruti Dev 010" w:hAnsi="Kruti Dev 010"/>
          <w:sz w:val="30"/>
          <w:szCs w:val="30"/>
        </w:rPr>
        <w:t xml:space="preserve"> ;fn </w:t>
      </w:r>
      <w:proofErr w:type="spellStart"/>
      <w:r w:rsidRPr="00ED0193">
        <w:rPr>
          <w:rFonts w:ascii="Kruti Dev 010" w:hAnsi="Kruti Dev 010"/>
          <w:sz w:val="30"/>
          <w:szCs w:val="30"/>
        </w:rPr>
        <w:t>ugha</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rks</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blds</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D;k</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dkj.k</w:t>
      </w:r>
      <w:proofErr w:type="spellEnd"/>
      <w:r w:rsidRPr="00ED0193">
        <w:rPr>
          <w:rFonts w:ascii="Kruti Dev 010" w:hAnsi="Kruti Dev 010"/>
          <w:sz w:val="30"/>
          <w:szCs w:val="30"/>
        </w:rPr>
        <w:t xml:space="preserve"> </w:t>
      </w:r>
      <w:proofErr w:type="spellStart"/>
      <w:r w:rsidRPr="00ED0193">
        <w:rPr>
          <w:rFonts w:ascii="Kruti Dev 010" w:hAnsi="Kruti Dev 010"/>
          <w:sz w:val="30"/>
          <w:szCs w:val="30"/>
        </w:rPr>
        <w:t>gSa</w:t>
      </w:r>
      <w:proofErr w:type="spellEnd"/>
      <w:r w:rsidRPr="00ED0193">
        <w:rPr>
          <w:rFonts w:ascii="Kruti Dev 010" w:hAnsi="Kruti Dev 010"/>
          <w:sz w:val="30"/>
          <w:szCs w:val="30"/>
        </w:rPr>
        <w:t>\</w:t>
      </w:r>
    </w:p>
    <w:p w:rsidR="00030303" w:rsidRDefault="00030303" w:rsidP="00030303">
      <w:pPr>
        <w:spacing w:after="0" w:line="240" w:lineRule="auto"/>
        <w:jc w:val="center"/>
        <w:rPr>
          <w:rFonts w:ascii="Kruti Dev 010" w:hAnsi="Kruti Dev 010"/>
          <w:b/>
          <w:bCs/>
          <w:sz w:val="24"/>
          <w:szCs w:val="24"/>
        </w:rPr>
      </w:pPr>
      <w:r>
        <w:rPr>
          <w:rFonts w:ascii="Kruti Dev 010" w:hAnsi="Kruti Dev 010"/>
          <w:b/>
          <w:bCs/>
          <w:sz w:val="24"/>
          <w:szCs w:val="24"/>
          <w:cs/>
        </w:rPr>
        <w:t>उत्‍तर</w:t>
      </w:r>
    </w:p>
    <w:p w:rsidR="00030303" w:rsidRDefault="00030303" w:rsidP="00030303">
      <w:pPr>
        <w:spacing w:after="0" w:line="240" w:lineRule="auto"/>
        <w:jc w:val="center"/>
        <w:rPr>
          <w:rFonts w:ascii="Kruti Dev 010" w:hAnsi="Kruti Dev 010"/>
          <w:b/>
          <w:bCs/>
          <w:sz w:val="24"/>
          <w:szCs w:val="24"/>
        </w:rPr>
      </w:pPr>
      <w:r>
        <w:rPr>
          <w:rFonts w:ascii="Kruti Dev 010" w:hAnsi="Kruti Dev 010"/>
          <w:b/>
          <w:bCs/>
          <w:sz w:val="24"/>
          <w:szCs w:val="24"/>
          <w:cs/>
        </w:rPr>
        <w:t xml:space="preserve">पेयजल और स्‍वच्‍छता मंत्री </w:t>
      </w:r>
    </w:p>
    <w:p w:rsidR="00030303" w:rsidRDefault="00030303" w:rsidP="00030303">
      <w:pPr>
        <w:spacing w:after="0" w:line="240" w:lineRule="auto"/>
        <w:jc w:val="center"/>
        <w:rPr>
          <w:rFonts w:ascii="Kruti Dev 010" w:hAnsi="Kruti Dev 010"/>
          <w:sz w:val="24"/>
          <w:szCs w:val="24"/>
        </w:rPr>
      </w:pPr>
      <w:r>
        <w:rPr>
          <w:rFonts w:ascii="Kruti Dev 010" w:hAnsi="Kruti Dev 010"/>
          <w:b/>
          <w:bCs/>
          <w:sz w:val="24"/>
          <w:szCs w:val="24"/>
          <w:cs/>
        </w:rPr>
        <w:t xml:space="preserve">(श्री बीरेन्‍द्र सिंह)  </w:t>
      </w:r>
    </w:p>
    <w:p w:rsidR="00096B90" w:rsidRDefault="00096B90" w:rsidP="00030303">
      <w:pPr>
        <w:spacing w:after="0" w:line="240" w:lineRule="auto"/>
        <w:jc w:val="both"/>
        <w:rPr>
          <w:sz w:val="24"/>
          <w:szCs w:val="24"/>
        </w:rPr>
      </w:pPr>
    </w:p>
    <w:p w:rsidR="00E819F0" w:rsidRDefault="008E5B64" w:rsidP="00030303">
      <w:pPr>
        <w:spacing w:after="0" w:line="240" w:lineRule="auto"/>
        <w:jc w:val="both"/>
        <w:rPr>
          <w:rFonts w:ascii="Mangal" w:hAnsi="Mangal" w:cs="Mangal"/>
          <w:sz w:val="24"/>
          <w:szCs w:val="24"/>
        </w:rPr>
      </w:pPr>
      <w:r>
        <w:rPr>
          <w:rFonts w:hint="cs"/>
          <w:sz w:val="24"/>
          <w:szCs w:val="24"/>
          <w:cs/>
        </w:rPr>
        <w:t>(क) एवं (ख)</w:t>
      </w:r>
      <w:r w:rsidR="00096B90">
        <w:rPr>
          <w:rFonts w:hint="cs"/>
          <w:sz w:val="24"/>
          <w:szCs w:val="24"/>
          <w:cs/>
        </w:rPr>
        <w:t>:</w:t>
      </w:r>
      <w:r>
        <w:rPr>
          <w:rFonts w:hint="cs"/>
          <w:sz w:val="24"/>
          <w:szCs w:val="24"/>
          <w:cs/>
        </w:rPr>
        <w:t xml:space="preserve"> राष्‍ट्रीय ग्रामीण पेयजल कार्यक्रम (एनआरडीडब्‍ल्‍यूपी) के अंतर्गत</w:t>
      </w:r>
      <w:r w:rsidR="00096B90">
        <w:rPr>
          <w:rFonts w:hint="cs"/>
          <w:sz w:val="24"/>
          <w:szCs w:val="24"/>
        </w:rPr>
        <w:t>,</w:t>
      </w:r>
      <w:r>
        <w:rPr>
          <w:rFonts w:hint="cs"/>
          <w:sz w:val="24"/>
          <w:szCs w:val="24"/>
          <w:cs/>
        </w:rPr>
        <w:t xml:space="preserve"> मंत्रालय ने पाइप द्वारा जलापूर्ति योजनाओं के जरिए लगभग </w:t>
      </w:r>
      <w:r w:rsidR="00AB0F8A">
        <w:rPr>
          <w:rFonts w:hint="cs"/>
          <w:sz w:val="24"/>
          <w:szCs w:val="24"/>
          <w:cs/>
        </w:rPr>
        <w:t>20</w:t>
      </w:r>
      <w:r w:rsidR="00AB0F8A">
        <w:rPr>
          <w:rFonts w:hint="cs"/>
          <w:sz w:val="24"/>
          <w:szCs w:val="24"/>
        </w:rPr>
        <w:t>,</w:t>
      </w:r>
      <w:r w:rsidR="00AB0F8A">
        <w:rPr>
          <w:rFonts w:hint="cs"/>
          <w:sz w:val="24"/>
          <w:szCs w:val="24"/>
          <w:cs/>
        </w:rPr>
        <w:t>000 आर्सेनिक</w:t>
      </w:r>
      <w:r w:rsidR="00AB0F8A">
        <w:rPr>
          <w:rFonts w:hint="cs"/>
          <w:sz w:val="24"/>
          <w:szCs w:val="24"/>
        </w:rPr>
        <w:t>,</w:t>
      </w:r>
      <w:r w:rsidR="00AB0F8A">
        <w:rPr>
          <w:rFonts w:hint="cs"/>
          <w:sz w:val="24"/>
          <w:szCs w:val="24"/>
          <w:cs/>
        </w:rPr>
        <w:t xml:space="preserve"> फ्लूराइड</w:t>
      </w:r>
      <w:r w:rsidR="00AB0F8A">
        <w:rPr>
          <w:rFonts w:hint="cs"/>
          <w:sz w:val="24"/>
          <w:szCs w:val="24"/>
        </w:rPr>
        <w:t>,</w:t>
      </w:r>
      <w:r w:rsidR="00AB0F8A">
        <w:rPr>
          <w:rFonts w:hint="cs"/>
          <w:sz w:val="24"/>
          <w:szCs w:val="24"/>
          <w:cs/>
        </w:rPr>
        <w:t xml:space="preserve"> भारी/विषैले तत्‍वों</w:t>
      </w:r>
      <w:r w:rsidR="00AB0F8A">
        <w:rPr>
          <w:rFonts w:hint="cs"/>
          <w:sz w:val="24"/>
          <w:szCs w:val="24"/>
        </w:rPr>
        <w:t>,</w:t>
      </w:r>
      <w:r w:rsidR="00AB0F8A">
        <w:rPr>
          <w:rFonts w:hint="cs"/>
          <w:sz w:val="24"/>
          <w:szCs w:val="24"/>
          <w:cs/>
        </w:rPr>
        <w:t xml:space="preserve"> कीटनाशक/उर्वरक प्रभावित बसावटों </w:t>
      </w:r>
      <w:r w:rsidR="00096B90">
        <w:rPr>
          <w:rFonts w:hint="cs"/>
          <w:sz w:val="24"/>
          <w:szCs w:val="24"/>
          <w:cs/>
        </w:rPr>
        <w:t>जिन्‍हें अभी भी स्‍वच्‍छ पेयजल उपलब्‍ध कराया जाना है</w:t>
      </w:r>
      <w:r w:rsidR="00096B90">
        <w:rPr>
          <w:rFonts w:hint="cs"/>
          <w:sz w:val="24"/>
          <w:szCs w:val="24"/>
        </w:rPr>
        <w:t>,</w:t>
      </w:r>
      <w:r w:rsidR="00096B90">
        <w:rPr>
          <w:rFonts w:hint="cs"/>
          <w:sz w:val="24"/>
          <w:szCs w:val="24"/>
          <w:cs/>
        </w:rPr>
        <w:t xml:space="preserve"> </w:t>
      </w:r>
      <w:r w:rsidR="00AB0F8A">
        <w:rPr>
          <w:rFonts w:hint="cs"/>
          <w:sz w:val="24"/>
          <w:szCs w:val="24"/>
          <w:cs/>
        </w:rPr>
        <w:t>में</w:t>
      </w:r>
      <w:r w:rsidR="00AB0F8A">
        <w:rPr>
          <w:rFonts w:hint="cs"/>
          <w:sz w:val="24"/>
          <w:szCs w:val="24"/>
        </w:rPr>
        <w:t>,</w:t>
      </w:r>
      <w:r w:rsidR="00AB0F8A">
        <w:rPr>
          <w:rFonts w:hint="cs"/>
          <w:sz w:val="24"/>
          <w:szCs w:val="24"/>
          <w:cs/>
        </w:rPr>
        <w:t xml:space="preserve"> 01.04.2014 की स्‍थिति के अनुसार</w:t>
      </w:r>
      <w:r w:rsidR="00AB0F8A">
        <w:rPr>
          <w:rFonts w:hint="cs"/>
          <w:sz w:val="24"/>
          <w:szCs w:val="24"/>
        </w:rPr>
        <w:t>,</w:t>
      </w:r>
      <w:r w:rsidR="00AB0F8A">
        <w:rPr>
          <w:rFonts w:hint="cs"/>
          <w:sz w:val="24"/>
          <w:szCs w:val="24"/>
          <w:cs/>
        </w:rPr>
        <w:t xml:space="preserve"> राज्‍यों द्वारा सूचित किए गए अनुसार </w:t>
      </w:r>
      <w:r w:rsidR="00AB0F8A">
        <w:rPr>
          <w:rFonts w:ascii="Mangal" w:hAnsi="Mangal" w:cs="Mangal" w:hint="cs"/>
          <w:sz w:val="24"/>
          <w:szCs w:val="24"/>
          <w:cs/>
        </w:rPr>
        <w:t>अधिक से अधिक मार्च</w:t>
      </w:r>
      <w:r w:rsidR="00AB0F8A">
        <w:rPr>
          <w:rFonts w:ascii="Mangal" w:hAnsi="Mangal" w:cs="Mangal" w:hint="cs"/>
          <w:sz w:val="24"/>
          <w:szCs w:val="24"/>
        </w:rPr>
        <w:t>,</w:t>
      </w:r>
      <w:r w:rsidR="00AB0F8A">
        <w:rPr>
          <w:rFonts w:ascii="Mangal" w:hAnsi="Mangal" w:cs="Mangal" w:hint="cs"/>
          <w:sz w:val="24"/>
          <w:szCs w:val="24"/>
          <w:cs/>
        </w:rPr>
        <w:t xml:space="preserve"> 2017 तक स्‍वच्‍छ पेयजल उपलब्‍ध कराने हेतु सामुदायिक जल शुद्धिकरण संयंत्रों के लिए परिचालन दिशा-निर्देश जारी किए हैं। </w:t>
      </w:r>
      <w:r w:rsidR="00096B90">
        <w:rPr>
          <w:rFonts w:ascii="Mangal" w:hAnsi="Mangal" w:cs="Mangal" w:hint="cs"/>
          <w:sz w:val="24"/>
          <w:szCs w:val="24"/>
          <w:cs/>
        </w:rPr>
        <w:t>शोधन</w:t>
      </w:r>
      <w:r w:rsidR="00AB0F8A">
        <w:rPr>
          <w:rFonts w:ascii="Mangal" w:hAnsi="Mangal" w:cs="Mangal" w:hint="cs"/>
          <w:sz w:val="24"/>
          <w:szCs w:val="24"/>
          <w:cs/>
        </w:rPr>
        <w:t xml:space="preserve"> संयंत्र और इसके शैड की पूंजीगत लागतों को पूरा करने के लिए राज्‍य एनआरडीडब्‍ल्‍यूपी के अंतर्गत 25 प्रतिशत निर्धारित जल गुणवत्‍ता निधियों का उपयोग कर सकते हैं। इस योजना के अंतर्गत सभी राज्‍यों को जारी परिचालन </w:t>
      </w:r>
      <w:r w:rsidR="007875D8">
        <w:rPr>
          <w:rFonts w:ascii="Mangal" w:hAnsi="Mangal" w:cs="Mangal" w:hint="cs"/>
          <w:sz w:val="24"/>
          <w:szCs w:val="24"/>
          <w:cs/>
        </w:rPr>
        <w:t>दिशा-निर्देश के अनुसार</w:t>
      </w:r>
      <w:r w:rsidR="007875D8">
        <w:rPr>
          <w:rFonts w:ascii="Mangal" w:hAnsi="Mangal" w:cs="Mangal" w:hint="cs"/>
          <w:sz w:val="24"/>
          <w:szCs w:val="24"/>
        </w:rPr>
        <w:t>,</w:t>
      </w:r>
      <w:r w:rsidR="007875D8">
        <w:rPr>
          <w:rFonts w:ascii="Mangal" w:hAnsi="Mangal" w:cs="Mangal" w:hint="cs"/>
          <w:sz w:val="24"/>
          <w:szCs w:val="24"/>
          <w:cs/>
        </w:rPr>
        <w:t xml:space="preserve"> जहां कहीं स्‍थिति की मांग होती है</w:t>
      </w:r>
      <w:r w:rsidR="00096B90">
        <w:rPr>
          <w:rFonts w:ascii="Mangal" w:hAnsi="Mangal" w:cs="Mangal" w:hint="cs"/>
          <w:sz w:val="24"/>
          <w:szCs w:val="24"/>
        </w:rPr>
        <w:t>,</w:t>
      </w:r>
      <w:r w:rsidR="007875D8">
        <w:rPr>
          <w:rFonts w:ascii="Mangal" w:hAnsi="Mangal" w:cs="Mangal" w:hint="cs"/>
          <w:sz w:val="24"/>
          <w:szCs w:val="24"/>
          <w:cs/>
        </w:rPr>
        <w:t xml:space="preserve"> सौर </w:t>
      </w:r>
      <w:r w:rsidR="00096B90">
        <w:rPr>
          <w:rFonts w:ascii="Mangal" w:hAnsi="Mangal" w:cs="Mangal" w:hint="cs"/>
          <w:sz w:val="24"/>
          <w:szCs w:val="24"/>
          <w:cs/>
        </w:rPr>
        <w:t xml:space="preserve">ऊर्जा </w:t>
      </w:r>
      <w:r w:rsidR="007875D8">
        <w:rPr>
          <w:rFonts w:ascii="Mangal" w:hAnsi="Mangal" w:cs="Mangal" w:hint="cs"/>
          <w:sz w:val="24"/>
          <w:szCs w:val="24"/>
          <w:cs/>
        </w:rPr>
        <w:t xml:space="preserve">आधारित जल संयंत्रों के प्रयोग को प्राथमिकता प्रदान की जाएगी। </w:t>
      </w:r>
    </w:p>
    <w:p w:rsidR="007875D8" w:rsidRDefault="00DA6595" w:rsidP="00AB0F8A">
      <w:pPr>
        <w:spacing w:after="0" w:line="240" w:lineRule="auto"/>
        <w:jc w:val="both"/>
        <w:rPr>
          <w:rFonts w:ascii="Mangal" w:hAnsi="Mangal" w:cs="Mangal"/>
          <w:sz w:val="24"/>
          <w:szCs w:val="24"/>
        </w:rPr>
      </w:pPr>
      <w:r>
        <w:rPr>
          <w:rFonts w:ascii="Mangal" w:hAnsi="Mangal" w:cs="Mangal" w:hint="cs"/>
          <w:sz w:val="24"/>
          <w:szCs w:val="24"/>
          <w:cs/>
        </w:rPr>
        <w:t>(ग) :  विभिन्‍न स्‍तरों पर प्रय</w:t>
      </w:r>
      <w:r w:rsidR="00096B90">
        <w:rPr>
          <w:rFonts w:ascii="Mangal" w:hAnsi="Mangal" w:cs="Mangal" w:hint="cs"/>
          <w:sz w:val="24"/>
          <w:szCs w:val="24"/>
          <w:cs/>
        </w:rPr>
        <w:t xml:space="preserve">ोगशालाओं के साथ-साथ </w:t>
      </w:r>
      <w:r>
        <w:rPr>
          <w:rFonts w:ascii="Mangal" w:hAnsi="Mangal" w:cs="Mangal" w:hint="cs"/>
          <w:sz w:val="24"/>
          <w:szCs w:val="24"/>
          <w:cs/>
        </w:rPr>
        <w:t>राज्‍य</w:t>
      </w:r>
      <w:r>
        <w:rPr>
          <w:rFonts w:ascii="Mangal" w:hAnsi="Mangal" w:cs="Mangal" w:hint="cs"/>
          <w:sz w:val="24"/>
          <w:szCs w:val="24"/>
        </w:rPr>
        <w:t>,</w:t>
      </w:r>
      <w:r>
        <w:rPr>
          <w:rFonts w:ascii="Mangal" w:hAnsi="Mangal" w:cs="Mangal" w:hint="cs"/>
          <w:sz w:val="24"/>
          <w:szCs w:val="24"/>
          <w:cs/>
        </w:rPr>
        <w:t xml:space="preserve"> जिला और उप-</w:t>
      </w:r>
      <w:r w:rsidR="00096B90">
        <w:rPr>
          <w:rFonts w:ascii="Mangal" w:hAnsi="Mangal" w:cs="Mangal" w:hint="cs"/>
          <w:sz w:val="24"/>
          <w:szCs w:val="24"/>
          <w:cs/>
        </w:rPr>
        <w:t>प्रभागीय</w:t>
      </w:r>
      <w:r>
        <w:rPr>
          <w:rFonts w:ascii="Mangal" w:hAnsi="Mangal" w:cs="Mangal" w:hint="cs"/>
          <w:sz w:val="24"/>
          <w:szCs w:val="24"/>
          <w:cs/>
        </w:rPr>
        <w:t xml:space="preserve"> ब्‍लॉक स्‍तरों पर स्‍थापित जल गुणवत्‍ता परीक्षण प्रयोगशालाओं </w:t>
      </w:r>
      <w:r w:rsidR="00096B90">
        <w:rPr>
          <w:rFonts w:ascii="Mangal" w:hAnsi="Mangal" w:cs="Mangal" w:hint="cs"/>
          <w:sz w:val="24"/>
          <w:szCs w:val="24"/>
          <w:cs/>
        </w:rPr>
        <w:t>जिन्‍होंने 18.11.2014 तक चालू वित्‍तीय वर्ष के दौरान पेयजल स्रोतों के परीक्षण होने की सूचना दी है</w:t>
      </w:r>
      <w:r w:rsidR="00096B90">
        <w:rPr>
          <w:rFonts w:ascii="Mangal" w:hAnsi="Mangal" w:cs="Mangal" w:hint="cs"/>
          <w:sz w:val="24"/>
          <w:szCs w:val="24"/>
        </w:rPr>
        <w:t>,</w:t>
      </w:r>
      <w:r w:rsidR="00096B90">
        <w:rPr>
          <w:rFonts w:ascii="Mangal" w:hAnsi="Mangal" w:cs="Mangal" w:hint="cs"/>
          <w:sz w:val="24"/>
          <w:szCs w:val="24"/>
          <w:cs/>
        </w:rPr>
        <w:t xml:space="preserve"> </w:t>
      </w:r>
      <w:r w:rsidR="00533E42">
        <w:rPr>
          <w:rFonts w:ascii="Mangal" w:hAnsi="Mangal" w:cs="Mangal" w:hint="cs"/>
          <w:sz w:val="24"/>
          <w:szCs w:val="24"/>
          <w:cs/>
        </w:rPr>
        <w:t xml:space="preserve">का ब्‍यौरा </w:t>
      </w:r>
      <w:r>
        <w:rPr>
          <w:rFonts w:ascii="Mangal" w:hAnsi="Mangal" w:cs="Mangal" w:hint="cs"/>
          <w:sz w:val="24"/>
          <w:szCs w:val="24"/>
          <w:cs/>
        </w:rPr>
        <w:t xml:space="preserve">अनुलग्‍नक </w:t>
      </w:r>
      <w:r w:rsidR="00096B90">
        <w:rPr>
          <w:rFonts w:ascii="Mangal" w:hAnsi="Mangal" w:cs="Mangal" w:hint="cs"/>
          <w:sz w:val="24"/>
          <w:szCs w:val="24"/>
          <w:cs/>
        </w:rPr>
        <w:t xml:space="preserve">में </w:t>
      </w:r>
      <w:r>
        <w:rPr>
          <w:rFonts w:ascii="Mangal" w:hAnsi="Mangal" w:cs="Mangal" w:hint="cs"/>
          <w:sz w:val="24"/>
          <w:szCs w:val="24"/>
          <w:cs/>
        </w:rPr>
        <w:t xml:space="preserve">दिया गया है। </w:t>
      </w:r>
      <w:r w:rsidR="00533E42">
        <w:rPr>
          <w:rFonts w:ascii="Mangal" w:hAnsi="Mangal" w:cs="Mangal"/>
          <w:sz w:val="24"/>
          <w:szCs w:val="24"/>
        </w:rPr>
        <w:t xml:space="preserve"> </w:t>
      </w:r>
    </w:p>
    <w:p w:rsidR="00ED0193" w:rsidRDefault="00ED0193" w:rsidP="00AB0F8A">
      <w:pPr>
        <w:spacing w:after="0" w:line="240" w:lineRule="auto"/>
        <w:jc w:val="both"/>
        <w:rPr>
          <w:rFonts w:ascii="Mangal" w:hAnsi="Mangal" w:cs="Mangal"/>
          <w:sz w:val="24"/>
          <w:szCs w:val="24"/>
        </w:rPr>
      </w:pPr>
      <w:r>
        <w:rPr>
          <w:rFonts w:ascii="Mangal" w:hAnsi="Mangal" w:cs="Mangal" w:hint="cs"/>
          <w:sz w:val="24"/>
          <w:szCs w:val="24"/>
          <w:cs/>
        </w:rPr>
        <w:t>(घ) एवं (ड</w:t>
      </w:r>
      <w:r>
        <w:rPr>
          <w:rFonts w:ascii="Mangal" w:hAnsi="Mangal" w:cs="Mangal" w:hint="cs"/>
          <w:sz w:val="24"/>
          <w:szCs w:val="24"/>
        </w:rPr>
        <w:t>.)</w:t>
      </w:r>
      <w:r>
        <w:rPr>
          <w:rFonts w:ascii="Mangal" w:hAnsi="Mangal" w:cs="Mangal" w:hint="cs"/>
          <w:sz w:val="24"/>
          <w:szCs w:val="24"/>
          <w:cs/>
        </w:rPr>
        <w:t xml:space="preserve">: </w:t>
      </w:r>
      <w:r w:rsidR="00787412">
        <w:rPr>
          <w:rFonts w:ascii="Mangal" w:hAnsi="Mangal" w:cs="Mangal" w:hint="cs"/>
          <w:sz w:val="24"/>
          <w:szCs w:val="24"/>
          <w:cs/>
        </w:rPr>
        <w:t>सामुदायिक जल शुद्धिकरण संयंत्रों की स्‍थापना के लिए परिचालन दिशा-निर्देशों के अनुसार</w:t>
      </w:r>
      <w:r w:rsidR="00787412">
        <w:rPr>
          <w:rFonts w:ascii="Mangal" w:hAnsi="Mangal" w:cs="Mangal" w:hint="cs"/>
          <w:sz w:val="24"/>
          <w:szCs w:val="24"/>
        </w:rPr>
        <w:t>,</w:t>
      </w:r>
      <w:r w:rsidR="00787412">
        <w:rPr>
          <w:rFonts w:ascii="Mangal" w:hAnsi="Mangal" w:cs="Mangal" w:hint="cs"/>
          <w:sz w:val="24"/>
          <w:szCs w:val="24"/>
          <w:cs/>
        </w:rPr>
        <w:t xml:space="preserve"> जल शुद्धिकरण संयंत्रों के प्रचालन और रखरखाव का उत्‍तरदायित्‍व</w:t>
      </w:r>
      <w:r w:rsidR="00096B90">
        <w:rPr>
          <w:rFonts w:ascii="Mangal" w:hAnsi="Mangal" w:cs="Mangal" w:hint="cs"/>
          <w:sz w:val="24"/>
          <w:szCs w:val="24"/>
        </w:rPr>
        <w:t>,</w:t>
      </w:r>
      <w:r w:rsidR="00787412">
        <w:rPr>
          <w:rFonts w:ascii="Mangal" w:hAnsi="Mangal" w:cs="Mangal" w:hint="cs"/>
          <w:sz w:val="24"/>
          <w:szCs w:val="24"/>
          <w:cs/>
        </w:rPr>
        <w:t xml:space="preserve"> इस संयंत्र के प्रारम्‍भ होने के पहले दिन से 10 वर्षों की अवधि के लिए निजी </w:t>
      </w:r>
      <w:r w:rsidR="00096B90">
        <w:rPr>
          <w:rFonts w:ascii="Mangal" w:hAnsi="Mangal" w:cs="Mangal" w:hint="cs"/>
          <w:sz w:val="24"/>
          <w:szCs w:val="24"/>
          <w:cs/>
        </w:rPr>
        <w:t>निर्माता</w:t>
      </w:r>
      <w:r w:rsidR="00787412">
        <w:rPr>
          <w:rFonts w:ascii="Mangal" w:hAnsi="Mangal" w:cs="Mangal" w:hint="cs"/>
          <w:sz w:val="24"/>
          <w:szCs w:val="24"/>
          <w:cs/>
        </w:rPr>
        <w:t xml:space="preserve">/आपूर्तिकर्त्‍ता की है। </w:t>
      </w:r>
    </w:p>
    <w:p w:rsidR="00971310" w:rsidRDefault="008E7FA2" w:rsidP="008E7FA2">
      <w:pPr>
        <w:spacing w:after="0" w:line="240" w:lineRule="auto"/>
        <w:jc w:val="center"/>
        <w:rPr>
          <w:rFonts w:ascii="Mangal" w:hAnsi="Mangal" w:cs="Mangal"/>
          <w:sz w:val="24"/>
          <w:szCs w:val="24"/>
          <w:cs/>
        </w:rPr>
      </w:pPr>
      <w:r>
        <w:rPr>
          <w:rFonts w:ascii="Mangal" w:hAnsi="Mangal" w:cs="Mangal" w:hint="cs"/>
          <w:sz w:val="24"/>
          <w:szCs w:val="24"/>
          <w:cs/>
        </w:rPr>
        <w:t>****</w:t>
      </w:r>
    </w:p>
    <w:p w:rsidR="00971310" w:rsidRDefault="00971310">
      <w:pPr>
        <w:rPr>
          <w:rFonts w:ascii="Mangal" w:hAnsi="Mangal" w:cs="Mangal"/>
          <w:sz w:val="24"/>
          <w:szCs w:val="24"/>
          <w:cs/>
        </w:rPr>
      </w:pPr>
      <w:r>
        <w:rPr>
          <w:rFonts w:ascii="Mangal" w:hAnsi="Mangal" w:cs="Mangal"/>
          <w:sz w:val="24"/>
          <w:szCs w:val="24"/>
          <w:cs/>
        </w:rPr>
        <w:br w:type="page"/>
      </w:r>
    </w:p>
    <w:p w:rsidR="00971310" w:rsidRPr="00C82BB9" w:rsidRDefault="00971310" w:rsidP="00971310">
      <w:pPr>
        <w:jc w:val="center"/>
        <w:rPr>
          <w:rFonts w:asciiTheme="majorHAnsi" w:hAnsiTheme="majorHAnsi"/>
          <w:b/>
          <w:bCs/>
          <w:sz w:val="16"/>
          <w:szCs w:val="16"/>
        </w:rPr>
      </w:pPr>
      <w:r w:rsidRPr="00C82BB9">
        <w:rPr>
          <w:rFonts w:ascii="Mangal" w:hAnsi="Mangal" w:cs="Mangal"/>
          <w:b/>
          <w:bCs/>
          <w:color w:val="000000"/>
          <w:sz w:val="16"/>
          <w:szCs w:val="16"/>
          <w:cs/>
          <w:lang w:eastAsia="en-IN"/>
        </w:rPr>
        <w:lastRenderedPageBreak/>
        <w:t xml:space="preserve">दिनांक </w:t>
      </w:r>
      <w:r w:rsidRPr="00C82BB9">
        <w:rPr>
          <w:rFonts w:ascii="Mangal" w:hAnsi="Mangal"/>
          <w:b/>
          <w:bCs/>
          <w:color w:val="000000"/>
          <w:sz w:val="16"/>
          <w:szCs w:val="16"/>
          <w:cs/>
          <w:lang w:eastAsia="en-IN"/>
        </w:rPr>
        <w:t>2</w:t>
      </w:r>
      <w:r w:rsidRPr="00C82BB9">
        <w:rPr>
          <w:rFonts w:ascii="Mangal" w:hAnsi="Mangal" w:cs="Mangal"/>
          <w:b/>
          <w:bCs/>
          <w:color w:val="000000"/>
          <w:sz w:val="16"/>
          <w:szCs w:val="16"/>
          <w:cs/>
          <w:lang w:eastAsia="en-IN"/>
        </w:rPr>
        <w:t>4.</w:t>
      </w:r>
      <w:r w:rsidRPr="00C82BB9">
        <w:rPr>
          <w:rFonts w:ascii="Mangal" w:hAnsi="Mangal"/>
          <w:b/>
          <w:bCs/>
          <w:color w:val="000000"/>
          <w:sz w:val="16"/>
          <w:szCs w:val="16"/>
          <w:cs/>
          <w:lang w:eastAsia="en-IN"/>
        </w:rPr>
        <w:t>11</w:t>
      </w:r>
      <w:r w:rsidRPr="00C82BB9">
        <w:rPr>
          <w:rFonts w:ascii="Mangal" w:hAnsi="Mangal" w:cs="Mangal"/>
          <w:b/>
          <w:bCs/>
          <w:color w:val="000000"/>
          <w:sz w:val="16"/>
          <w:szCs w:val="16"/>
          <w:cs/>
          <w:lang w:eastAsia="en-IN"/>
        </w:rPr>
        <w:t xml:space="preserve">.2014 को उत्तर दिए जाने हेतु राज्य सभा </w:t>
      </w:r>
      <w:r w:rsidRPr="00C82BB9">
        <w:rPr>
          <w:rFonts w:ascii="Mangal" w:hAnsi="Mangal"/>
          <w:b/>
          <w:bCs/>
          <w:color w:val="000000"/>
          <w:sz w:val="16"/>
          <w:szCs w:val="16"/>
          <w:cs/>
          <w:lang w:eastAsia="en-IN"/>
        </w:rPr>
        <w:t>अ</w:t>
      </w:r>
      <w:r w:rsidRPr="00C82BB9">
        <w:rPr>
          <w:rFonts w:ascii="Mangal" w:hAnsi="Mangal" w:cs="Mangal"/>
          <w:b/>
          <w:bCs/>
          <w:color w:val="000000"/>
          <w:sz w:val="16"/>
          <w:szCs w:val="16"/>
          <w:cs/>
          <w:lang w:eastAsia="en-IN"/>
        </w:rPr>
        <w:t>तारांकित प्रश्न सं</w:t>
      </w:r>
      <w:r w:rsidRPr="00C82BB9">
        <w:rPr>
          <w:rFonts w:ascii="Mangal" w:hAnsi="Mangal" w:cs="Mangal"/>
          <w:b/>
          <w:bCs/>
          <w:color w:val="000000"/>
          <w:sz w:val="16"/>
          <w:szCs w:val="16"/>
          <w:rtl/>
          <w:cs/>
          <w:lang w:eastAsia="en-IN"/>
        </w:rPr>
        <w:t>.</w:t>
      </w:r>
      <w:r>
        <w:rPr>
          <w:rFonts w:ascii="Mangal" w:hAnsi="Mangal"/>
          <w:b/>
          <w:bCs/>
          <w:color w:val="000000"/>
          <w:sz w:val="16"/>
          <w:szCs w:val="16"/>
          <w:lang w:eastAsia="en-IN"/>
        </w:rPr>
        <w:t>16</w:t>
      </w:r>
      <w:r w:rsidRPr="00C82BB9">
        <w:rPr>
          <w:rFonts w:ascii="Mangal" w:hAnsi="Mangal" w:cs="Mangal"/>
          <w:b/>
          <w:bCs/>
          <w:color w:val="000000"/>
          <w:sz w:val="16"/>
          <w:szCs w:val="16"/>
          <w:cs/>
          <w:lang w:eastAsia="en-IN"/>
        </w:rPr>
        <w:t xml:space="preserve"> के उत्तर में उल्लिखित अनुलग्नक</w:t>
      </w:r>
    </w:p>
    <w:p w:rsidR="00971310" w:rsidRPr="004E27C9" w:rsidRDefault="00971310" w:rsidP="00971310">
      <w:pPr>
        <w:jc w:val="center"/>
        <w:rPr>
          <w:rFonts w:asciiTheme="majorHAnsi" w:hAnsiTheme="majorHAnsi" w:cs="Arial"/>
          <w:b/>
          <w:bCs/>
          <w:sz w:val="16"/>
          <w:szCs w:val="16"/>
        </w:rPr>
      </w:pPr>
      <w:r w:rsidRPr="004E27C9">
        <w:rPr>
          <w:rFonts w:ascii="Mangal" w:hAnsi="Mangal" w:cs="Mangal"/>
          <w:b/>
          <w:bCs/>
          <w:sz w:val="16"/>
          <w:szCs w:val="16"/>
          <w:cs/>
        </w:rPr>
        <w:t xml:space="preserve">देश में स्थापित जल गुणवत्ता परीक्षण प्रयोगशालाओं और </w:t>
      </w:r>
      <w:r>
        <w:rPr>
          <w:rFonts w:ascii="Mangal" w:hAnsi="Mangal" w:cs="Mangal" w:hint="cs"/>
          <w:b/>
          <w:bCs/>
          <w:sz w:val="16"/>
          <w:szCs w:val="16"/>
          <w:cs/>
        </w:rPr>
        <w:t xml:space="preserve">उन </w:t>
      </w:r>
      <w:r w:rsidRPr="004E27C9">
        <w:rPr>
          <w:rFonts w:ascii="Mangal" w:hAnsi="Mangal" w:cs="Mangal"/>
          <w:b/>
          <w:bCs/>
          <w:sz w:val="16"/>
          <w:szCs w:val="16"/>
          <w:cs/>
        </w:rPr>
        <w:t>प्रयोगशालाओं की संख्या जिन्हो</w:t>
      </w:r>
      <w:r>
        <w:rPr>
          <w:rFonts w:ascii="Mangal" w:hAnsi="Mangal" w:cs="Mangal"/>
          <w:b/>
          <w:bCs/>
          <w:sz w:val="16"/>
          <w:szCs w:val="16"/>
          <w:cs/>
        </w:rPr>
        <w:t>ं</w:t>
      </w:r>
      <w:r w:rsidRPr="004E27C9">
        <w:rPr>
          <w:rFonts w:ascii="Mangal" w:hAnsi="Mangal" w:cs="Mangal"/>
          <w:b/>
          <w:bCs/>
          <w:sz w:val="16"/>
          <w:szCs w:val="16"/>
          <w:cs/>
        </w:rPr>
        <w:t xml:space="preserve">ने </w:t>
      </w:r>
      <w:r w:rsidRPr="004E27C9">
        <w:rPr>
          <w:rFonts w:asciiTheme="majorHAnsi" w:hAnsiTheme="majorHAnsi" w:cs="Arial"/>
          <w:b/>
          <w:bCs/>
          <w:sz w:val="16"/>
          <w:szCs w:val="16"/>
        </w:rPr>
        <w:t xml:space="preserve">2014-15 </w:t>
      </w:r>
      <w:r w:rsidRPr="004E27C9">
        <w:rPr>
          <w:rFonts w:ascii="Mangal" w:hAnsi="Mangal" w:cs="Mangal"/>
          <w:b/>
          <w:bCs/>
          <w:sz w:val="16"/>
          <w:szCs w:val="16"/>
          <w:cs/>
        </w:rPr>
        <w:t xml:space="preserve">से </w:t>
      </w:r>
      <w:r w:rsidRPr="004E27C9">
        <w:rPr>
          <w:rFonts w:asciiTheme="majorHAnsi" w:hAnsiTheme="majorHAnsi" w:cs="Arial"/>
          <w:b/>
          <w:bCs/>
          <w:sz w:val="16"/>
          <w:szCs w:val="16"/>
        </w:rPr>
        <w:t>18/11/2014</w:t>
      </w:r>
      <w:r>
        <w:rPr>
          <w:rFonts w:ascii="Mangal" w:hAnsi="Mangal" w:cs="Mangal"/>
          <w:b/>
          <w:bCs/>
          <w:sz w:val="16"/>
          <w:szCs w:val="16"/>
          <w:cs/>
        </w:rPr>
        <w:t xml:space="preserve">तक </w:t>
      </w:r>
      <w:r w:rsidRPr="004E27C9">
        <w:rPr>
          <w:rFonts w:ascii="Mangal" w:hAnsi="Mangal" w:cs="Mangal"/>
          <w:b/>
          <w:bCs/>
          <w:sz w:val="16"/>
          <w:szCs w:val="16"/>
          <w:cs/>
        </w:rPr>
        <w:t xml:space="preserve">के दौरान जल गुणवत्ता परीक्षण की सूचना दी है। </w:t>
      </w:r>
    </w:p>
    <w:tbl>
      <w:tblPr>
        <w:tblW w:w="9340" w:type="dxa"/>
        <w:tblInd w:w="108" w:type="dxa"/>
        <w:tblLook w:val="04A0"/>
      </w:tblPr>
      <w:tblGrid>
        <w:gridCol w:w="9340"/>
      </w:tblGrid>
      <w:tr w:rsidR="00971310" w:rsidRPr="008746E7" w:rsidTr="00281F66">
        <w:trPr>
          <w:trHeight w:val="315"/>
        </w:trPr>
        <w:tc>
          <w:tcPr>
            <w:tcW w:w="9340" w:type="dxa"/>
            <w:tcBorders>
              <w:top w:val="nil"/>
              <w:left w:val="nil"/>
              <w:bottom w:val="nil"/>
              <w:right w:val="nil"/>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b/>
                <w:bCs/>
                <w:color w:val="000000"/>
                <w:sz w:val="16"/>
                <w:szCs w:val="16"/>
              </w:rPr>
            </w:pPr>
            <w:r w:rsidRPr="004E27C9">
              <w:rPr>
                <w:rFonts w:ascii="Calibri" w:eastAsia="Times New Roman" w:hAnsi="Calibri" w:cs="Times New Roman"/>
                <w:b/>
                <w:bCs/>
                <w:noProof/>
                <w:color w:val="000000"/>
                <w:sz w:val="16"/>
                <w:szCs w:val="16"/>
              </w:rPr>
              <w:drawing>
                <wp:anchor distT="0" distB="0" distL="114300" distR="114300" simplePos="0" relativeHeight="251659264" behindDoc="0" locked="0" layoutInCell="1" allowOverlap="1">
                  <wp:simplePos x="0" y="0"/>
                  <wp:positionH relativeFrom="column">
                    <wp:posOffset>0</wp:posOffset>
                  </wp:positionH>
                  <wp:positionV relativeFrom="paragraph">
                    <wp:posOffset>-180975</wp:posOffset>
                  </wp:positionV>
                  <wp:extent cx="914400" cy="228600"/>
                  <wp:effectExtent l="0" t="0" r="0" b="0"/>
                  <wp:wrapNone/>
                  <wp:docPr id="2" name="Picture 2" hidden="1"/>
                  <wp:cNvGraphicFramePr/>
                  <a:graphic xmlns:a="http://schemas.openxmlformats.org/drawingml/2006/main">
                    <a:graphicData uri="http://schemas.openxmlformats.org/drawingml/2006/picture">
                      <pic:pic xmlns:pic="http://schemas.openxmlformats.org/drawingml/2006/picture">
                        <pic:nvPicPr>
                          <pic:cNvPr id="2" name="Control 1" hidden="1"/>
                          <pic:cNvPicPr>
                            <a:picLocks noChangeAspect="1"/>
                          </pic:cNvPicPr>
                        </pic:nvPicPr>
                        <pic:blipFill>
                          <a:blip r:embed="rId4"/>
                          <a:stretch>
                            <a:fillRect/>
                          </a:stretch>
                        </pic:blipFill>
                        <pic:spPr>
                          <a:xfrm>
                            <a:off x="0" y="0"/>
                            <a:ext cx="914400" cy="228600"/>
                          </a:xfrm>
                          <a:prstGeom prst="rect">
                            <a:avLst/>
                          </a:prstGeom>
                        </pic:spPr>
                      </pic:pic>
                    </a:graphicData>
                  </a:graphic>
                </wp:anchor>
              </w:drawing>
            </w:r>
            <w:r w:rsidRPr="004E27C9">
              <w:rPr>
                <w:rFonts w:ascii="Mangal" w:eastAsia="Times New Roman" w:hAnsi="Mangal" w:cs="Mangal"/>
                <w:b/>
                <w:bCs/>
                <w:color w:val="000000"/>
                <w:sz w:val="16"/>
                <w:szCs w:val="16"/>
                <w:cs/>
              </w:rPr>
              <w:t xml:space="preserve">फार्मेट </w:t>
            </w:r>
            <w:r>
              <w:rPr>
                <w:rFonts w:ascii="Mangal" w:eastAsia="Times New Roman" w:hAnsi="Mangal" w:cs="Mangal"/>
                <w:b/>
                <w:bCs/>
                <w:color w:val="000000"/>
                <w:sz w:val="16"/>
                <w:szCs w:val="16"/>
                <w:cs/>
              </w:rPr>
              <w:t>ड.</w:t>
            </w:r>
            <w:r w:rsidRPr="004E27C9">
              <w:rPr>
                <w:rFonts w:ascii="Mangal" w:eastAsia="Times New Roman" w:hAnsi="Mangal" w:cs="Mangal"/>
                <w:b/>
                <w:bCs/>
                <w:color w:val="000000"/>
                <w:sz w:val="16"/>
                <w:szCs w:val="16"/>
                <w:cs/>
              </w:rPr>
              <w:t xml:space="preserve">-24  </w:t>
            </w:r>
            <w:r w:rsidRPr="008746E7">
              <w:rPr>
                <w:rFonts w:ascii="Calibri" w:eastAsia="Times New Roman" w:hAnsi="Calibri" w:cs="Times New Roman"/>
                <w:b/>
                <w:bCs/>
                <w:color w:val="000000"/>
                <w:sz w:val="16"/>
                <w:szCs w:val="16"/>
              </w:rPr>
              <w:t>2014-2015</w:t>
            </w:r>
            <w:r w:rsidRPr="004E27C9">
              <w:rPr>
                <w:rFonts w:ascii="Mangal" w:eastAsia="Times New Roman" w:hAnsi="Mangal" w:cs="Mangal"/>
                <w:b/>
                <w:bCs/>
                <w:color w:val="000000"/>
                <w:sz w:val="16"/>
                <w:szCs w:val="16"/>
                <w:cs/>
              </w:rPr>
              <w:t xml:space="preserve">में सूचित परीक्षण से संबंधि‍त प्रयोगशाला सूचना </w:t>
            </w:r>
          </w:p>
        </w:tc>
      </w:tr>
      <w:tr w:rsidR="00971310" w:rsidRPr="008746E7" w:rsidTr="00281F66">
        <w:trPr>
          <w:trHeight w:val="300"/>
        </w:trPr>
        <w:tc>
          <w:tcPr>
            <w:tcW w:w="9340" w:type="dxa"/>
            <w:tcBorders>
              <w:top w:val="nil"/>
              <w:left w:val="nil"/>
              <w:bottom w:val="single" w:sz="12" w:space="0" w:color="000000"/>
              <w:right w:val="nil"/>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b/>
                <w:bCs/>
                <w:color w:val="000000"/>
                <w:sz w:val="16"/>
                <w:szCs w:val="16"/>
              </w:rPr>
            </w:pPr>
            <w:r>
              <w:rPr>
                <w:rFonts w:ascii="Mangal" w:eastAsia="Times New Roman" w:hAnsi="Mangal" w:cs="Mangal"/>
                <w:b/>
                <w:bCs/>
                <w:color w:val="000000"/>
                <w:sz w:val="16"/>
                <w:szCs w:val="16"/>
                <w:cs/>
              </w:rPr>
              <w:t xml:space="preserve">वित्तीय वर्ष </w:t>
            </w:r>
            <w:r w:rsidRPr="008746E7">
              <w:rPr>
                <w:rFonts w:ascii="Calibri" w:eastAsia="Times New Roman" w:hAnsi="Calibri" w:cs="Times New Roman"/>
                <w:b/>
                <w:bCs/>
                <w:color w:val="000000"/>
                <w:sz w:val="16"/>
                <w:szCs w:val="16"/>
              </w:rPr>
              <w:t>- 2014-2015</w:t>
            </w:r>
          </w:p>
        </w:tc>
      </w:tr>
    </w:tbl>
    <w:p w:rsidR="00971310" w:rsidRPr="00A158F9" w:rsidRDefault="00971310" w:rsidP="00971310">
      <w:pPr>
        <w:jc w:val="center"/>
        <w:rPr>
          <w:rFonts w:asciiTheme="majorHAnsi" w:hAnsiTheme="majorHAnsi"/>
          <w:b/>
          <w:bCs/>
        </w:rPr>
      </w:pPr>
    </w:p>
    <w:tbl>
      <w:tblPr>
        <w:tblW w:w="9304" w:type="dxa"/>
        <w:tblInd w:w="98" w:type="dxa"/>
        <w:tblLook w:val="04A0"/>
      </w:tblPr>
      <w:tblGrid>
        <w:gridCol w:w="591"/>
        <w:gridCol w:w="2309"/>
        <w:gridCol w:w="972"/>
        <w:gridCol w:w="1071"/>
        <w:gridCol w:w="972"/>
        <w:gridCol w:w="1125"/>
        <w:gridCol w:w="972"/>
        <w:gridCol w:w="1292"/>
      </w:tblGrid>
      <w:tr w:rsidR="00971310" w:rsidRPr="00A158F9" w:rsidTr="00281F66">
        <w:trPr>
          <w:trHeight w:val="263"/>
        </w:trPr>
        <w:tc>
          <w:tcPr>
            <w:tcW w:w="591" w:type="dxa"/>
            <w:vMerge w:val="restart"/>
            <w:tcBorders>
              <w:top w:val="single" w:sz="12" w:space="0" w:color="000000"/>
              <w:left w:val="single" w:sz="8" w:space="0" w:color="000000"/>
              <w:bottom w:val="single" w:sz="12" w:space="0" w:color="000000"/>
              <w:right w:val="single" w:sz="12" w:space="0" w:color="000000"/>
            </w:tcBorders>
            <w:shd w:val="clear" w:color="auto" w:fill="auto"/>
            <w:vAlign w:val="center"/>
            <w:hideMark/>
          </w:tcPr>
          <w:p w:rsidR="00971310" w:rsidRPr="008746E7" w:rsidRDefault="00971310" w:rsidP="00281F66">
            <w:pPr>
              <w:spacing w:after="0" w:line="240" w:lineRule="auto"/>
              <w:jc w:val="center"/>
              <w:rPr>
                <w:rFonts w:ascii="Calibri" w:eastAsia="Times New Roman" w:hAnsi="Calibri" w:cs="Times New Roman"/>
                <w:b/>
                <w:bCs/>
                <w:color w:val="000000"/>
                <w:sz w:val="14"/>
                <w:szCs w:val="14"/>
              </w:rPr>
            </w:pPr>
            <w:r w:rsidRPr="00A158F9">
              <w:rPr>
                <w:rFonts w:ascii="Mangal" w:eastAsia="Times New Roman" w:hAnsi="Mangal" w:cs="Mangal"/>
                <w:b/>
                <w:bCs/>
                <w:color w:val="000000"/>
                <w:sz w:val="14"/>
                <w:szCs w:val="14"/>
                <w:cs/>
              </w:rPr>
              <w:t xml:space="preserve">क्र.सं. </w:t>
            </w:r>
          </w:p>
        </w:tc>
        <w:tc>
          <w:tcPr>
            <w:tcW w:w="2309"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71310" w:rsidRPr="008746E7" w:rsidRDefault="00971310" w:rsidP="00281F66">
            <w:pPr>
              <w:spacing w:after="0" w:line="240" w:lineRule="auto"/>
              <w:jc w:val="center"/>
              <w:rPr>
                <w:rFonts w:ascii="Calibri" w:eastAsia="Times New Roman" w:hAnsi="Calibri" w:cs="Times New Roman"/>
                <w:b/>
                <w:bCs/>
                <w:color w:val="000000"/>
                <w:sz w:val="14"/>
                <w:szCs w:val="14"/>
              </w:rPr>
            </w:pPr>
            <w:r w:rsidRPr="00A158F9">
              <w:rPr>
                <w:rFonts w:ascii="Mangal" w:eastAsia="Times New Roman" w:hAnsi="Mangal" w:cs="Mangal"/>
                <w:b/>
                <w:bCs/>
                <w:color w:val="000000"/>
                <w:sz w:val="14"/>
                <w:szCs w:val="14"/>
                <w:cs/>
              </w:rPr>
              <w:t>राज्य</w:t>
            </w:r>
          </w:p>
        </w:tc>
        <w:tc>
          <w:tcPr>
            <w:tcW w:w="2043" w:type="dxa"/>
            <w:gridSpan w:val="2"/>
            <w:tcBorders>
              <w:top w:val="single" w:sz="12" w:space="0" w:color="000000"/>
              <w:left w:val="nil"/>
              <w:bottom w:val="single" w:sz="12" w:space="0" w:color="000000"/>
              <w:right w:val="single" w:sz="12" w:space="0" w:color="000000"/>
            </w:tcBorders>
            <w:shd w:val="clear" w:color="auto" w:fill="auto"/>
            <w:vAlign w:val="center"/>
            <w:hideMark/>
          </w:tcPr>
          <w:p w:rsidR="00971310" w:rsidRPr="008746E7" w:rsidRDefault="00971310" w:rsidP="00281F66">
            <w:pPr>
              <w:spacing w:after="0" w:line="240" w:lineRule="auto"/>
              <w:jc w:val="center"/>
              <w:rPr>
                <w:rFonts w:ascii="Calibri" w:eastAsia="Times New Roman" w:hAnsi="Calibri" w:cs="Times New Roman"/>
                <w:b/>
                <w:bCs/>
                <w:color w:val="000000"/>
                <w:sz w:val="14"/>
                <w:szCs w:val="14"/>
              </w:rPr>
            </w:pPr>
            <w:r w:rsidRPr="00A158F9">
              <w:rPr>
                <w:rFonts w:ascii="Mangal" w:eastAsia="Times New Roman" w:hAnsi="Mangal" w:cs="Mangal"/>
                <w:b/>
                <w:bCs/>
                <w:color w:val="000000"/>
                <w:sz w:val="14"/>
                <w:szCs w:val="14"/>
                <w:cs/>
              </w:rPr>
              <w:t xml:space="preserve">राज्य स्तर </w:t>
            </w:r>
          </w:p>
        </w:tc>
        <w:tc>
          <w:tcPr>
            <w:tcW w:w="2097" w:type="dxa"/>
            <w:gridSpan w:val="2"/>
            <w:tcBorders>
              <w:top w:val="single" w:sz="12" w:space="0" w:color="000000"/>
              <w:left w:val="nil"/>
              <w:bottom w:val="single" w:sz="12" w:space="0" w:color="000000"/>
              <w:right w:val="single" w:sz="12" w:space="0" w:color="000000"/>
            </w:tcBorders>
            <w:shd w:val="clear" w:color="auto" w:fill="auto"/>
            <w:vAlign w:val="center"/>
            <w:hideMark/>
          </w:tcPr>
          <w:p w:rsidR="00971310" w:rsidRPr="008746E7" w:rsidRDefault="00971310" w:rsidP="00281F66">
            <w:pPr>
              <w:spacing w:after="0" w:line="240" w:lineRule="auto"/>
              <w:jc w:val="center"/>
              <w:rPr>
                <w:rFonts w:ascii="Calibri" w:eastAsia="Times New Roman" w:hAnsi="Calibri" w:cs="Times New Roman"/>
                <w:b/>
                <w:bCs/>
                <w:color w:val="000000"/>
                <w:sz w:val="14"/>
                <w:szCs w:val="14"/>
              </w:rPr>
            </w:pPr>
            <w:r w:rsidRPr="00A158F9">
              <w:rPr>
                <w:rFonts w:ascii="Mangal" w:eastAsia="Times New Roman" w:hAnsi="Mangal" w:cs="Mangal"/>
                <w:b/>
                <w:bCs/>
                <w:color w:val="000000"/>
                <w:sz w:val="14"/>
                <w:szCs w:val="14"/>
                <w:cs/>
              </w:rPr>
              <w:t xml:space="preserve">जिला स्तर </w:t>
            </w:r>
          </w:p>
        </w:tc>
        <w:tc>
          <w:tcPr>
            <w:tcW w:w="2264" w:type="dxa"/>
            <w:gridSpan w:val="2"/>
            <w:tcBorders>
              <w:top w:val="single" w:sz="12" w:space="0" w:color="000000"/>
              <w:left w:val="nil"/>
              <w:bottom w:val="single" w:sz="12" w:space="0" w:color="000000"/>
              <w:right w:val="single" w:sz="12" w:space="0" w:color="000000"/>
            </w:tcBorders>
            <w:shd w:val="clear" w:color="auto" w:fill="auto"/>
            <w:vAlign w:val="center"/>
            <w:hideMark/>
          </w:tcPr>
          <w:p w:rsidR="00971310" w:rsidRPr="008746E7" w:rsidRDefault="00971310" w:rsidP="00281F66">
            <w:pPr>
              <w:spacing w:after="0" w:line="240" w:lineRule="auto"/>
              <w:jc w:val="center"/>
              <w:rPr>
                <w:rFonts w:ascii="Calibri" w:eastAsia="Times New Roman" w:hAnsi="Calibri" w:cs="Times New Roman"/>
                <w:b/>
                <w:bCs/>
                <w:color w:val="000000"/>
                <w:sz w:val="14"/>
                <w:szCs w:val="14"/>
              </w:rPr>
            </w:pPr>
            <w:r w:rsidRPr="00A158F9">
              <w:rPr>
                <w:rFonts w:ascii="Mangal" w:eastAsia="Times New Roman" w:hAnsi="Mangal" w:cs="Mangal"/>
                <w:b/>
                <w:bCs/>
                <w:color w:val="000000"/>
                <w:sz w:val="14"/>
                <w:szCs w:val="14"/>
                <w:cs/>
              </w:rPr>
              <w:t>ब्लॉक/उप</w:t>
            </w:r>
            <w:r>
              <w:rPr>
                <w:rFonts w:ascii="Mangal" w:eastAsia="Times New Roman" w:hAnsi="Mangal" w:cs="Mangal"/>
                <w:b/>
                <w:bCs/>
                <w:color w:val="000000"/>
                <w:sz w:val="14"/>
                <w:szCs w:val="14"/>
                <w:cs/>
              </w:rPr>
              <w:t xml:space="preserve"> प्रभागीय </w:t>
            </w:r>
            <w:bookmarkStart w:id="0" w:name="_GoBack"/>
            <w:bookmarkEnd w:id="0"/>
            <w:r w:rsidRPr="00A158F9">
              <w:rPr>
                <w:rFonts w:ascii="Mangal" w:eastAsia="Times New Roman" w:hAnsi="Mangal" w:cs="Mangal"/>
                <w:b/>
                <w:bCs/>
                <w:color w:val="000000"/>
                <w:sz w:val="14"/>
                <w:szCs w:val="14"/>
                <w:cs/>
              </w:rPr>
              <w:t xml:space="preserve">स्तर </w:t>
            </w:r>
          </w:p>
        </w:tc>
      </w:tr>
      <w:tr w:rsidR="00971310" w:rsidRPr="00A158F9" w:rsidTr="00281F66">
        <w:trPr>
          <w:trHeight w:val="764"/>
        </w:trPr>
        <w:tc>
          <w:tcPr>
            <w:tcW w:w="591" w:type="dxa"/>
            <w:vMerge/>
            <w:tcBorders>
              <w:top w:val="single" w:sz="12" w:space="0" w:color="000000"/>
              <w:left w:val="single" w:sz="8" w:space="0" w:color="000000"/>
              <w:bottom w:val="single" w:sz="12" w:space="0" w:color="000000"/>
              <w:right w:val="single" w:sz="12" w:space="0" w:color="000000"/>
            </w:tcBorders>
            <w:vAlign w:val="center"/>
            <w:hideMark/>
          </w:tcPr>
          <w:p w:rsidR="00971310" w:rsidRPr="008746E7" w:rsidRDefault="00971310" w:rsidP="00281F66">
            <w:pPr>
              <w:spacing w:after="0" w:line="240" w:lineRule="auto"/>
              <w:rPr>
                <w:rFonts w:ascii="Calibri" w:eastAsia="Times New Roman" w:hAnsi="Calibri" w:cs="Times New Roman"/>
                <w:b/>
                <w:bCs/>
                <w:color w:val="000000"/>
                <w:sz w:val="14"/>
                <w:szCs w:val="14"/>
              </w:rPr>
            </w:pPr>
          </w:p>
        </w:tc>
        <w:tc>
          <w:tcPr>
            <w:tcW w:w="2309" w:type="dxa"/>
            <w:vMerge/>
            <w:tcBorders>
              <w:top w:val="single" w:sz="12" w:space="0" w:color="000000"/>
              <w:left w:val="single" w:sz="12" w:space="0" w:color="000000"/>
              <w:bottom w:val="single" w:sz="12" w:space="0" w:color="000000"/>
              <w:right w:val="single" w:sz="12" w:space="0" w:color="000000"/>
            </w:tcBorders>
            <w:vAlign w:val="center"/>
            <w:hideMark/>
          </w:tcPr>
          <w:p w:rsidR="00971310" w:rsidRPr="008746E7" w:rsidRDefault="00971310" w:rsidP="00281F66">
            <w:pPr>
              <w:spacing w:after="0" w:line="240" w:lineRule="auto"/>
              <w:rPr>
                <w:rFonts w:ascii="Calibri" w:eastAsia="Times New Roman" w:hAnsi="Calibri" w:cs="Times New Roman"/>
                <w:b/>
                <w:bCs/>
                <w:color w:val="000000"/>
                <w:sz w:val="14"/>
                <w:szCs w:val="14"/>
              </w:rPr>
            </w:pPr>
          </w:p>
        </w:tc>
        <w:tc>
          <w:tcPr>
            <w:tcW w:w="972" w:type="dxa"/>
            <w:tcBorders>
              <w:top w:val="nil"/>
              <w:left w:val="nil"/>
              <w:bottom w:val="single" w:sz="12" w:space="0" w:color="000000"/>
              <w:right w:val="single" w:sz="12" w:space="0" w:color="000000"/>
            </w:tcBorders>
            <w:shd w:val="clear" w:color="auto" w:fill="auto"/>
            <w:vAlign w:val="center"/>
            <w:hideMark/>
          </w:tcPr>
          <w:p w:rsidR="00971310" w:rsidRPr="008746E7" w:rsidRDefault="00971310" w:rsidP="00281F66">
            <w:pPr>
              <w:spacing w:after="0" w:line="240" w:lineRule="auto"/>
              <w:jc w:val="center"/>
              <w:rPr>
                <w:rFonts w:ascii="Calibri" w:eastAsia="Times New Roman" w:hAnsi="Calibri" w:cs="Times New Roman"/>
                <w:b/>
                <w:bCs/>
                <w:color w:val="000000"/>
                <w:sz w:val="14"/>
                <w:szCs w:val="14"/>
              </w:rPr>
            </w:pPr>
            <w:r w:rsidRPr="00A158F9">
              <w:rPr>
                <w:rFonts w:ascii="Mangal" w:eastAsia="Times New Roman" w:hAnsi="Mangal" w:cs="Mangal"/>
                <w:b/>
                <w:bCs/>
                <w:color w:val="000000"/>
                <w:sz w:val="14"/>
                <w:szCs w:val="14"/>
                <w:cs/>
              </w:rPr>
              <w:t>कुल प्रयोगशाला</w:t>
            </w:r>
            <w:r>
              <w:rPr>
                <w:rFonts w:ascii="Mangal" w:eastAsia="Times New Roman" w:hAnsi="Mangal" w:cs="Mangal"/>
                <w:b/>
                <w:bCs/>
                <w:color w:val="000000"/>
                <w:sz w:val="14"/>
                <w:szCs w:val="14"/>
                <w:cs/>
              </w:rPr>
              <w:t>एं</w:t>
            </w:r>
          </w:p>
        </w:tc>
        <w:tc>
          <w:tcPr>
            <w:tcW w:w="1071" w:type="dxa"/>
            <w:tcBorders>
              <w:top w:val="nil"/>
              <w:left w:val="nil"/>
              <w:bottom w:val="single" w:sz="12" w:space="0" w:color="000000"/>
              <w:right w:val="single" w:sz="12" w:space="0" w:color="000000"/>
            </w:tcBorders>
            <w:shd w:val="clear" w:color="auto" w:fill="auto"/>
            <w:vAlign w:val="center"/>
            <w:hideMark/>
          </w:tcPr>
          <w:p w:rsidR="00971310" w:rsidRPr="008746E7" w:rsidRDefault="00971310" w:rsidP="00281F66">
            <w:pPr>
              <w:spacing w:after="0" w:line="240" w:lineRule="auto"/>
              <w:jc w:val="center"/>
              <w:rPr>
                <w:rFonts w:ascii="Calibri" w:eastAsia="Times New Roman" w:hAnsi="Calibri" w:cs="Times New Roman"/>
                <w:b/>
                <w:bCs/>
                <w:color w:val="000000"/>
                <w:sz w:val="14"/>
                <w:szCs w:val="14"/>
              </w:rPr>
            </w:pPr>
            <w:r w:rsidRPr="00A158F9">
              <w:rPr>
                <w:rFonts w:ascii="Mangal" w:eastAsia="Times New Roman" w:hAnsi="Mangal" w:cs="Mangal"/>
                <w:b/>
                <w:bCs/>
                <w:color w:val="000000"/>
                <w:sz w:val="14"/>
                <w:szCs w:val="14"/>
                <w:cs/>
              </w:rPr>
              <w:t>प्रयोगशाला</w:t>
            </w:r>
            <w:r>
              <w:rPr>
                <w:rFonts w:ascii="Mangal" w:eastAsia="Times New Roman" w:hAnsi="Mangal" w:cs="Mangal"/>
                <w:b/>
                <w:bCs/>
                <w:color w:val="000000"/>
                <w:sz w:val="14"/>
                <w:szCs w:val="14"/>
                <w:cs/>
              </w:rPr>
              <w:t xml:space="preserve">एं </w:t>
            </w:r>
            <w:r w:rsidRPr="00A158F9">
              <w:rPr>
                <w:rFonts w:ascii="Mangal" w:eastAsia="Times New Roman" w:hAnsi="Mangal" w:cs="Mangal"/>
                <w:b/>
                <w:bCs/>
                <w:color w:val="000000"/>
                <w:sz w:val="14"/>
                <w:szCs w:val="14"/>
                <w:cs/>
              </w:rPr>
              <w:t xml:space="preserve"> जहां परीक्षण की रिपोर्ट की गई है </w:t>
            </w:r>
          </w:p>
        </w:tc>
        <w:tc>
          <w:tcPr>
            <w:tcW w:w="972" w:type="dxa"/>
            <w:tcBorders>
              <w:top w:val="nil"/>
              <w:left w:val="nil"/>
              <w:bottom w:val="single" w:sz="12" w:space="0" w:color="000000"/>
              <w:right w:val="single" w:sz="12" w:space="0" w:color="000000"/>
            </w:tcBorders>
            <w:shd w:val="clear" w:color="auto" w:fill="auto"/>
            <w:vAlign w:val="center"/>
            <w:hideMark/>
          </w:tcPr>
          <w:p w:rsidR="00971310" w:rsidRPr="008746E7" w:rsidRDefault="00971310" w:rsidP="00281F66">
            <w:pPr>
              <w:spacing w:after="0" w:line="240" w:lineRule="auto"/>
              <w:jc w:val="center"/>
              <w:rPr>
                <w:rFonts w:ascii="Calibri" w:eastAsia="Times New Roman" w:hAnsi="Calibri" w:cs="Times New Roman"/>
                <w:b/>
                <w:bCs/>
                <w:color w:val="000000"/>
                <w:sz w:val="14"/>
                <w:szCs w:val="14"/>
              </w:rPr>
            </w:pPr>
            <w:r w:rsidRPr="00A158F9">
              <w:rPr>
                <w:rFonts w:ascii="Mangal" w:eastAsia="Times New Roman" w:hAnsi="Mangal" w:cs="Mangal"/>
                <w:b/>
                <w:bCs/>
                <w:color w:val="000000"/>
                <w:sz w:val="14"/>
                <w:szCs w:val="14"/>
                <w:cs/>
              </w:rPr>
              <w:t>कुल प्रयोगशाला</w:t>
            </w:r>
            <w:r>
              <w:rPr>
                <w:rFonts w:ascii="Mangal" w:eastAsia="Times New Roman" w:hAnsi="Mangal" w:cs="Mangal"/>
                <w:b/>
                <w:bCs/>
                <w:color w:val="000000"/>
                <w:sz w:val="14"/>
                <w:szCs w:val="14"/>
                <w:cs/>
              </w:rPr>
              <w:t>एं</w:t>
            </w:r>
          </w:p>
        </w:tc>
        <w:tc>
          <w:tcPr>
            <w:tcW w:w="1125" w:type="dxa"/>
            <w:tcBorders>
              <w:top w:val="nil"/>
              <w:left w:val="nil"/>
              <w:bottom w:val="single" w:sz="12" w:space="0" w:color="000000"/>
              <w:right w:val="single" w:sz="12" w:space="0" w:color="000000"/>
            </w:tcBorders>
            <w:shd w:val="clear" w:color="auto" w:fill="auto"/>
            <w:vAlign w:val="center"/>
            <w:hideMark/>
          </w:tcPr>
          <w:p w:rsidR="00971310" w:rsidRPr="008746E7" w:rsidRDefault="00971310" w:rsidP="00281F66">
            <w:pPr>
              <w:spacing w:after="0" w:line="240" w:lineRule="auto"/>
              <w:jc w:val="center"/>
              <w:rPr>
                <w:rFonts w:ascii="Calibri" w:eastAsia="Times New Roman" w:hAnsi="Calibri" w:cs="Times New Roman"/>
                <w:b/>
                <w:bCs/>
                <w:color w:val="000000"/>
                <w:sz w:val="14"/>
                <w:szCs w:val="14"/>
              </w:rPr>
            </w:pPr>
            <w:r w:rsidRPr="00A158F9">
              <w:rPr>
                <w:rFonts w:ascii="Mangal" w:eastAsia="Times New Roman" w:hAnsi="Mangal" w:cs="Mangal"/>
                <w:b/>
                <w:bCs/>
                <w:color w:val="000000"/>
                <w:sz w:val="14"/>
                <w:szCs w:val="14"/>
                <w:cs/>
              </w:rPr>
              <w:t>प्रयोगशाला</w:t>
            </w:r>
            <w:r>
              <w:rPr>
                <w:rFonts w:ascii="Mangal" w:eastAsia="Times New Roman" w:hAnsi="Mangal" w:cs="Mangal"/>
                <w:b/>
                <w:bCs/>
                <w:color w:val="000000"/>
                <w:sz w:val="14"/>
                <w:szCs w:val="14"/>
                <w:cs/>
              </w:rPr>
              <w:t>एं</w:t>
            </w:r>
            <w:r w:rsidRPr="00A158F9">
              <w:rPr>
                <w:rFonts w:ascii="Mangal" w:eastAsia="Times New Roman" w:hAnsi="Mangal" w:cs="Mangal"/>
                <w:b/>
                <w:bCs/>
                <w:color w:val="000000"/>
                <w:sz w:val="14"/>
                <w:szCs w:val="14"/>
                <w:cs/>
              </w:rPr>
              <w:t xml:space="preserve"> जहां परीक्षण की रिपोर्ट की गई है </w:t>
            </w:r>
          </w:p>
        </w:tc>
        <w:tc>
          <w:tcPr>
            <w:tcW w:w="972" w:type="dxa"/>
            <w:tcBorders>
              <w:top w:val="nil"/>
              <w:left w:val="nil"/>
              <w:bottom w:val="single" w:sz="12" w:space="0" w:color="000000"/>
              <w:right w:val="single" w:sz="12" w:space="0" w:color="000000"/>
            </w:tcBorders>
            <w:shd w:val="clear" w:color="auto" w:fill="auto"/>
            <w:vAlign w:val="center"/>
            <w:hideMark/>
          </w:tcPr>
          <w:p w:rsidR="00971310" w:rsidRPr="008746E7" w:rsidRDefault="00971310" w:rsidP="00281F66">
            <w:pPr>
              <w:spacing w:after="0" w:line="240" w:lineRule="auto"/>
              <w:jc w:val="center"/>
              <w:rPr>
                <w:rFonts w:ascii="Calibri" w:eastAsia="Times New Roman" w:hAnsi="Calibri" w:cs="Times New Roman"/>
                <w:b/>
                <w:bCs/>
                <w:color w:val="000000"/>
                <w:sz w:val="14"/>
                <w:szCs w:val="14"/>
              </w:rPr>
            </w:pPr>
            <w:r w:rsidRPr="00A158F9">
              <w:rPr>
                <w:rFonts w:ascii="Mangal" w:eastAsia="Times New Roman" w:hAnsi="Mangal" w:cs="Mangal"/>
                <w:b/>
                <w:bCs/>
                <w:color w:val="000000"/>
                <w:sz w:val="14"/>
                <w:szCs w:val="14"/>
                <w:cs/>
              </w:rPr>
              <w:t>कुल प्रयोगशाला</w:t>
            </w:r>
            <w:r>
              <w:rPr>
                <w:rFonts w:ascii="Mangal" w:eastAsia="Times New Roman" w:hAnsi="Mangal" w:cs="Mangal"/>
                <w:b/>
                <w:bCs/>
                <w:color w:val="000000"/>
                <w:sz w:val="14"/>
                <w:szCs w:val="14"/>
                <w:cs/>
              </w:rPr>
              <w:t>एं</w:t>
            </w:r>
          </w:p>
        </w:tc>
        <w:tc>
          <w:tcPr>
            <w:tcW w:w="1292" w:type="dxa"/>
            <w:tcBorders>
              <w:top w:val="nil"/>
              <w:left w:val="nil"/>
              <w:bottom w:val="single" w:sz="12" w:space="0" w:color="000000"/>
              <w:right w:val="single" w:sz="12" w:space="0" w:color="000000"/>
            </w:tcBorders>
            <w:shd w:val="clear" w:color="auto" w:fill="auto"/>
            <w:vAlign w:val="center"/>
            <w:hideMark/>
          </w:tcPr>
          <w:p w:rsidR="00971310" w:rsidRPr="008746E7" w:rsidRDefault="00971310" w:rsidP="00281F66">
            <w:pPr>
              <w:spacing w:after="0" w:line="240" w:lineRule="auto"/>
              <w:jc w:val="center"/>
              <w:rPr>
                <w:rFonts w:ascii="Calibri" w:eastAsia="Times New Roman" w:hAnsi="Calibri" w:cs="Times New Roman"/>
                <w:b/>
                <w:bCs/>
                <w:color w:val="000000"/>
                <w:sz w:val="14"/>
                <w:szCs w:val="14"/>
              </w:rPr>
            </w:pPr>
            <w:r w:rsidRPr="00A158F9">
              <w:rPr>
                <w:rFonts w:ascii="Mangal" w:eastAsia="Times New Roman" w:hAnsi="Mangal" w:cs="Mangal"/>
                <w:b/>
                <w:bCs/>
                <w:color w:val="000000"/>
                <w:sz w:val="14"/>
                <w:szCs w:val="14"/>
                <w:cs/>
              </w:rPr>
              <w:t>प्रयोगशाला</w:t>
            </w:r>
            <w:r>
              <w:rPr>
                <w:rFonts w:ascii="Mangal" w:eastAsia="Times New Roman" w:hAnsi="Mangal" w:cs="Mangal"/>
                <w:b/>
                <w:bCs/>
                <w:color w:val="000000"/>
                <w:sz w:val="14"/>
                <w:szCs w:val="14"/>
                <w:cs/>
              </w:rPr>
              <w:t>एं</w:t>
            </w:r>
            <w:r w:rsidRPr="00A158F9">
              <w:rPr>
                <w:rFonts w:ascii="Mangal" w:eastAsia="Times New Roman" w:hAnsi="Mangal" w:cs="Mangal"/>
                <w:b/>
                <w:bCs/>
                <w:color w:val="000000"/>
                <w:sz w:val="14"/>
                <w:szCs w:val="14"/>
                <w:cs/>
              </w:rPr>
              <w:t xml:space="preserve"> जहां परीक्षण की रिपोर्ट की गई है </w:t>
            </w:r>
          </w:p>
        </w:tc>
      </w:tr>
      <w:tr w:rsidR="00971310" w:rsidRPr="00A158F9" w:rsidTr="00281F66">
        <w:trPr>
          <w:trHeight w:val="263"/>
        </w:trPr>
        <w:tc>
          <w:tcPr>
            <w:tcW w:w="591"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2309" w:type="dxa"/>
            <w:tcBorders>
              <w:top w:val="single" w:sz="8" w:space="0" w:color="000000"/>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sidRPr="00A158F9">
              <w:rPr>
                <w:rFonts w:ascii="Cambria" w:hAnsi="Cambria" w:hint="cs"/>
                <w:sz w:val="14"/>
                <w:szCs w:val="14"/>
                <w:cs/>
                <w:lang w:eastAsia="en-IN"/>
              </w:rPr>
              <w:t>आंध्र प्रदेश</w:t>
            </w:r>
          </w:p>
        </w:tc>
        <w:tc>
          <w:tcPr>
            <w:tcW w:w="972" w:type="dxa"/>
            <w:tcBorders>
              <w:top w:val="single" w:sz="8" w:space="0" w:color="000000"/>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1071" w:type="dxa"/>
            <w:tcBorders>
              <w:top w:val="single" w:sz="8" w:space="0" w:color="000000"/>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972" w:type="dxa"/>
            <w:tcBorders>
              <w:top w:val="single" w:sz="8" w:space="0" w:color="000000"/>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32</w:t>
            </w:r>
          </w:p>
        </w:tc>
        <w:tc>
          <w:tcPr>
            <w:tcW w:w="1125" w:type="dxa"/>
            <w:tcBorders>
              <w:top w:val="single" w:sz="8" w:space="0" w:color="000000"/>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32</w:t>
            </w:r>
          </w:p>
        </w:tc>
        <w:tc>
          <w:tcPr>
            <w:tcW w:w="972" w:type="dxa"/>
            <w:tcBorders>
              <w:top w:val="single" w:sz="8" w:space="0" w:color="000000"/>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73</w:t>
            </w:r>
          </w:p>
        </w:tc>
        <w:tc>
          <w:tcPr>
            <w:tcW w:w="1292" w:type="dxa"/>
            <w:tcBorders>
              <w:top w:val="single" w:sz="8" w:space="0" w:color="000000"/>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69</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sidRPr="00A158F9">
              <w:rPr>
                <w:rFonts w:ascii="Cambria" w:hAnsi="Cambria" w:hint="cs"/>
                <w:sz w:val="14"/>
                <w:szCs w:val="14"/>
                <w:cs/>
                <w:lang w:eastAsia="en-IN"/>
              </w:rPr>
              <w:t>बिहार</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41</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38</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3</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sidRPr="00A158F9">
              <w:rPr>
                <w:rFonts w:ascii="Cambria" w:hAnsi="Cambria" w:hint="cs"/>
                <w:sz w:val="14"/>
                <w:szCs w:val="14"/>
                <w:cs/>
                <w:lang w:eastAsia="en-IN"/>
              </w:rPr>
              <w:t>छत्तीसगढ़</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31</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31</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18</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5</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4</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sidRPr="00A158F9">
              <w:rPr>
                <w:rFonts w:ascii="Cambria" w:hAnsi="Cambria" w:hint="cs"/>
                <w:sz w:val="14"/>
                <w:szCs w:val="14"/>
                <w:cs/>
                <w:lang w:eastAsia="en-IN"/>
              </w:rPr>
              <w:t>गोवा</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10</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5</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sidRPr="00A158F9">
              <w:rPr>
                <w:rFonts w:ascii="Cambria" w:hAnsi="Cambria" w:hint="cs"/>
                <w:sz w:val="14"/>
                <w:szCs w:val="14"/>
                <w:cs/>
                <w:lang w:eastAsia="en-IN"/>
              </w:rPr>
              <w:t>गुजरात</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31</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30</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24</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16</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6</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sidRPr="00A158F9">
              <w:rPr>
                <w:rFonts w:ascii="Cambria" w:hAnsi="Cambria" w:hint="cs"/>
                <w:sz w:val="14"/>
                <w:szCs w:val="14"/>
                <w:cs/>
                <w:lang w:eastAsia="en-IN"/>
              </w:rPr>
              <w:t>हरियाणा</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21</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21</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21</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20</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7</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sidRPr="00A158F9">
              <w:rPr>
                <w:rFonts w:ascii="Cambria" w:hAnsi="Cambria" w:hint="cs"/>
                <w:sz w:val="14"/>
                <w:szCs w:val="14"/>
                <w:cs/>
                <w:lang w:eastAsia="en-IN"/>
              </w:rPr>
              <w:t>हिमाचल प्रदेश</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14</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14</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19</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19</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8</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sidRPr="00A158F9">
              <w:rPr>
                <w:rFonts w:ascii="Cambria" w:hAnsi="Cambria" w:hint="cs"/>
                <w:sz w:val="14"/>
                <w:szCs w:val="14"/>
                <w:cs/>
                <w:lang w:eastAsia="en-IN"/>
              </w:rPr>
              <w:t>जम्मू एवं कश्मीर</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22</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22</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56</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44</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9</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sidRPr="00A158F9">
              <w:rPr>
                <w:rFonts w:ascii="Cambria" w:hAnsi="Cambria" w:hint="cs"/>
                <w:sz w:val="14"/>
                <w:szCs w:val="14"/>
                <w:cs/>
                <w:lang w:eastAsia="en-IN"/>
              </w:rPr>
              <w:t>झारखण्ड</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27</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26</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3</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10</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sidRPr="00A158F9">
              <w:rPr>
                <w:rFonts w:ascii="Cambria" w:hAnsi="Cambria" w:hint="cs"/>
                <w:sz w:val="14"/>
                <w:szCs w:val="14"/>
                <w:cs/>
                <w:lang w:eastAsia="en-IN"/>
              </w:rPr>
              <w:t>कर्नाटक</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42</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27</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71</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11</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sidRPr="00A158F9">
              <w:rPr>
                <w:rFonts w:ascii="Cambria" w:hAnsi="Cambria" w:hint="cs"/>
                <w:sz w:val="14"/>
                <w:szCs w:val="14"/>
                <w:cs/>
                <w:lang w:eastAsia="en-IN"/>
              </w:rPr>
              <w:t>केरल</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14</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14</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30</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29</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12</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sidRPr="00A158F9">
              <w:rPr>
                <w:rFonts w:ascii="Cambria" w:hAnsi="Cambria" w:hint="cs"/>
                <w:sz w:val="14"/>
                <w:szCs w:val="14"/>
                <w:cs/>
                <w:lang w:eastAsia="en-IN"/>
              </w:rPr>
              <w:t>मध्य प्रदेश</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50</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50</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109</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100</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13</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sidRPr="00A158F9">
              <w:rPr>
                <w:rFonts w:ascii="Cambria" w:hAnsi="Cambria" w:hint="cs"/>
                <w:sz w:val="14"/>
                <w:szCs w:val="14"/>
                <w:cs/>
                <w:lang w:eastAsia="en-IN"/>
              </w:rPr>
              <w:t>महाराष्ट्र</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43</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39</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489</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179</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14</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Pr>
                <w:rFonts w:ascii="Cambria" w:hAnsi="Cambria" w:hint="cs"/>
                <w:sz w:val="14"/>
                <w:szCs w:val="14"/>
                <w:cs/>
                <w:lang w:eastAsia="en-IN"/>
              </w:rPr>
              <w:t xml:space="preserve">ओडिशा </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32</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32</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44</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38</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15</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sidRPr="00A158F9">
              <w:rPr>
                <w:rFonts w:ascii="Cambria" w:hAnsi="Cambria" w:hint="cs"/>
                <w:sz w:val="14"/>
                <w:szCs w:val="14"/>
                <w:cs/>
                <w:lang w:eastAsia="en-IN"/>
              </w:rPr>
              <w:t>पंजाब</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3</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3</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22</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22</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12</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9</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16</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sidRPr="00A158F9">
              <w:rPr>
                <w:rFonts w:ascii="Cambria" w:hAnsi="Cambria" w:hint="cs"/>
                <w:sz w:val="14"/>
                <w:szCs w:val="14"/>
                <w:cs/>
                <w:lang w:eastAsia="en-IN"/>
              </w:rPr>
              <w:t>राजस्थान</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33</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32</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83</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59</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17</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sidRPr="00A158F9">
              <w:rPr>
                <w:rFonts w:ascii="Cambria" w:hAnsi="Cambria" w:hint="cs"/>
                <w:sz w:val="14"/>
                <w:szCs w:val="14"/>
                <w:cs/>
                <w:lang w:eastAsia="en-IN"/>
              </w:rPr>
              <w:t>तमिलनाडु</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34</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34</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48</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48</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18</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sidRPr="00A158F9">
              <w:rPr>
                <w:rFonts w:ascii="Mangal" w:hAnsi="Mangal" w:cs="Mangal"/>
                <w:sz w:val="14"/>
                <w:szCs w:val="14"/>
                <w:cs/>
                <w:lang w:eastAsia="en-IN"/>
              </w:rPr>
              <w:t>तेलंगाना</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19</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19</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56</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49</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19</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sidRPr="00A158F9">
              <w:rPr>
                <w:rFonts w:ascii="Cambria" w:hAnsi="Cambria" w:hint="cs"/>
                <w:sz w:val="14"/>
                <w:szCs w:val="14"/>
                <w:cs/>
                <w:lang w:eastAsia="en-IN"/>
              </w:rPr>
              <w:t>उत्तर प्रदेश</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73</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48</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20</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sidRPr="00A158F9">
              <w:rPr>
                <w:rFonts w:ascii="Cambria" w:hAnsi="Cambria" w:hint="cs"/>
                <w:sz w:val="14"/>
                <w:szCs w:val="14"/>
                <w:cs/>
                <w:lang w:eastAsia="en-IN"/>
              </w:rPr>
              <w:t>उत्तराखण्ड</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28</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13</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15</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12</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21</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sidRPr="00A158F9">
              <w:rPr>
                <w:rFonts w:ascii="Cambria" w:hAnsi="Cambria" w:hint="cs"/>
                <w:sz w:val="14"/>
                <w:szCs w:val="14"/>
                <w:cs/>
                <w:lang w:eastAsia="en-IN"/>
              </w:rPr>
              <w:t>पश्चिम बंगाल</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18</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17</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201</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89</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22</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sidRPr="00A158F9">
              <w:rPr>
                <w:rFonts w:ascii="Cambria" w:hAnsi="Cambria" w:hint="cs"/>
                <w:sz w:val="14"/>
                <w:szCs w:val="14"/>
                <w:cs/>
                <w:lang w:eastAsia="en-IN"/>
              </w:rPr>
              <w:t>अरूणाचल प्रदेश</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17</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15</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30</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13</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23</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sidRPr="00A158F9">
              <w:rPr>
                <w:rFonts w:ascii="Cambria" w:hAnsi="Cambria" w:hint="cs"/>
                <w:sz w:val="14"/>
                <w:szCs w:val="14"/>
                <w:cs/>
                <w:lang w:eastAsia="en-IN"/>
              </w:rPr>
              <w:t>असम</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41</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37</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51</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46</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24</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sidRPr="00A158F9">
              <w:rPr>
                <w:rFonts w:ascii="Cambria" w:hAnsi="Cambria" w:hint="cs"/>
                <w:sz w:val="14"/>
                <w:szCs w:val="14"/>
                <w:cs/>
                <w:lang w:eastAsia="en-IN"/>
              </w:rPr>
              <w:t>मणिपुर</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9</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9</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25</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sidRPr="00A158F9">
              <w:rPr>
                <w:rFonts w:ascii="Cambria" w:hAnsi="Cambria" w:hint="cs"/>
                <w:sz w:val="14"/>
                <w:szCs w:val="14"/>
                <w:cs/>
                <w:lang w:eastAsia="en-IN"/>
              </w:rPr>
              <w:t>मेघालय</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7</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7</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23</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26</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sidRPr="00A158F9">
              <w:rPr>
                <w:rFonts w:ascii="Cambria" w:hAnsi="Cambria" w:hint="cs"/>
                <w:sz w:val="14"/>
                <w:szCs w:val="14"/>
                <w:cs/>
                <w:lang w:eastAsia="en-IN"/>
              </w:rPr>
              <w:t>मिजोरम</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8</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7</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18</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15</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27</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sidRPr="00A158F9">
              <w:rPr>
                <w:rFonts w:ascii="Cambria" w:hAnsi="Cambria" w:hint="cs"/>
                <w:sz w:val="14"/>
                <w:szCs w:val="14"/>
                <w:cs/>
                <w:lang w:eastAsia="en-IN"/>
              </w:rPr>
              <w:t>नागालैंड</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11</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7</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28</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sidRPr="00A158F9">
              <w:rPr>
                <w:rFonts w:ascii="Cambria" w:hAnsi="Cambria" w:hint="cs"/>
                <w:sz w:val="14"/>
                <w:szCs w:val="14"/>
                <w:cs/>
                <w:lang w:eastAsia="en-IN"/>
              </w:rPr>
              <w:t>सिक्किम</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4</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4</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29</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sidRPr="00A158F9">
              <w:rPr>
                <w:rFonts w:ascii="Cambria" w:hAnsi="Cambria" w:hint="cs"/>
                <w:sz w:val="14"/>
                <w:szCs w:val="14"/>
                <w:cs/>
                <w:lang w:eastAsia="en-IN"/>
              </w:rPr>
              <w:t>त्रिपुरा</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8</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8</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13</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11</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30</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sidRPr="00A158F9">
              <w:rPr>
                <w:rFonts w:ascii="Cambria" w:hAnsi="Cambria" w:hint="cs"/>
                <w:sz w:val="14"/>
                <w:szCs w:val="14"/>
                <w:cs/>
                <w:lang w:eastAsia="en-IN"/>
              </w:rPr>
              <w:t xml:space="preserve">अंडमान एवं निकोबार </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31</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sidRPr="00A158F9">
              <w:rPr>
                <w:rFonts w:ascii="Cambria" w:hAnsi="Cambria" w:hint="cs"/>
                <w:sz w:val="14"/>
                <w:szCs w:val="14"/>
                <w:cs/>
                <w:lang w:eastAsia="en-IN"/>
              </w:rPr>
              <w:t>चंडीगढ</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32</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sidRPr="00A158F9">
              <w:rPr>
                <w:rFonts w:ascii="Cambria" w:hAnsi="Cambria" w:hint="cs"/>
                <w:sz w:val="14"/>
                <w:szCs w:val="14"/>
                <w:cs/>
                <w:lang w:eastAsia="en-IN"/>
              </w:rPr>
              <w:t>दादर और नगर हवेली</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33</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sidRPr="00A158F9">
              <w:rPr>
                <w:rFonts w:ascii="Cambria" w:hAnsi="Cambria" w:hint="cs"/>
                <w:sz w:val="14"/>
                <w:szCs w:val="14"/>
                <w:cs/>
                <w:lang w:eastAsia="en-IN"/>
              </w:rPr>
              <w:t>दमन एवं दीव</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34</w:t>
            </w:r>
          </w:p>
        </w:tc>
        <w:tc>
          <w:tcPr>
            <w:tcW w:w="2309" w:type="dxa"/>
            <w:tcBorders>
              <w:top w:val="nil"/>
              <w:left w:val="nil"/>
              <w:bottom w:val="single" w:sz="8" w:space="0" w:color="000000"/>
              <w:right w:val="single" w:sz="8" w:space="0" w:color="000000"/>
            </w:tcBorders>
            <w:shd w:val="clear" w:color="auto" w:fill="auto"/>
            <w:hideMark/>
          </w:tcPr>
          <w:p w:rsidR="00971310" w:rsidRPr="00A158F9" w:rsidRDefault="00971310" w:rsidP="00281F66">
            <w:pPr>
              <w:spacing w:after="0" w:line="240" w:lineRule="auto"/>
              <w:rPr>
                <w:rFonts w:ascii="Times New Roman" w:eastAsia="Times New Roman" w:hAnsi="Times New Roman" w:cs="Times New Roman"/>
                <w:sz w:val="14"/>
                <w:szCs w:val="14"/>
                <w:lang w:val="en-IN" w:eastAsia="en-IN"/>
              </w:rPr>
            </w:pPr>
            <w:r w:rsidRPr="00A158F9">
              <w:rPr>
                <w:rFonts w:ascii="Mangal" w:eastAsia="Times New Roman" w:hAnsi="Mangal"/>
                <w:sz w:val="14"/>
                <w:szCs w:val="14"/>
                <w:cs/>
                <w:lang w:val="en-IN" w:eastAsia="en-IN"/>
              </w:rPr>
              <w:t xml:space="preserve">दिल्ली </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35</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rFonts w:ascii="Cambria" w:hAnsi="Cambria"/>
                <w:sz w:val="14"/>
                <w:szCs w:val="14"/>
                <w:lang w:eastAsia="en-IN"/>
              </w:rPr>
            </w:pPr>
            <w:r w:rsidRPr="00A158F9">
              <w:rPr>
                <w:rFonts w:ascii="Mangal" w:hAnsi="Mangal"/>
                <w:sz w:val="14"/>
                <w:szCs w:val="14"/>
                <w:cs/>
                <w:lang w:eastAsia="en-IN"/>
              </w:rPr>
              <w:t xml:space="preserve">लक्षद्वीप </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9</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r>
      <w:tr w:rsidR="00971310" w:rsidRPr="00A158F9" w:rsidTr="00281F66">
        <w:trPr>
          <w:trHeight w:val="250"/>
        </w:trPr>
        <w:tc>
          <w:tcPr>
            <w:tcW w:w="591" w:type="dxa"/>
            <w:tcBorders>
              <w:top w:val="nil"/>
              <w:left w:val="single" w:sz="8" w:space="0" w:color="000000"/>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36</w:t>
            </w:r>
          </w:p>
        </w:tc>
        <w:tc>
          <w:tcPr>
            <w:tcW w:w="2309" w:type="dxa"/>
            <w:tcBorders>
              <w:top w:val="nil"/>
              <w:left w:val="nil"/>
              <w:bottom w:val="single" w:sz="8" w:space="0" w:color="000000"/>
              <w:right w:val="single" w:sz="8" w:space="0" w:color="000000"/>
            </w:tcBorders>
            <w:shd w:val="clear" w:color="auto" w:fill="auto"/>
            <w:vAlign w:val="bottom"/>
            <w:hideMark/>
          </w:tcPr>
          <w:p w:rsidR="00971310" w:rsidRPr="00A158F9" w:rsidRDefault="00971310" w:rsidP="00281F66">
            <w:pPr>
              <w:spacing w:after="0"/>
              <w:rPr>
                <w:sz w:val="14"/>
                <w:szCs w:val="14"/>
              </w:rPr>
            </w:pPr>
            <w:r w:rsidRPr="00A158F9">
              <w:rPr>
                <w:rFonts w:ascii="Cambria" w:hAnsi="Cambria" w:hint="cs"/>
                <w:sz w:val="14"/>
                <w:szCs w:val="14"/>
                <w:cs/>
                <w:lang w:eastAsia="en-IN"/>
              </w:rPr>
              <w:t>पुदुचेरी</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1071"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2</w:t>
            </w:r>
          </w:p>
        </w:tc>
        <w:tc>
          <w:tcPr>
            <w:tcW w:w="1125"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1</w:t>
            </w:r>
          </w:p>
        </w:tc>
        <w:tc>
          <w:tcPr>
            <w:tcW w:w="97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c>
          <w:tcPr>
            <w:tcW w:w="1292" w:type="dxa"/>
            <w:tcBorders>
              <w:top w:val="nil"/>
              <w:left w:val="nil"/>
              <w:bottom w:val="single" w:sz="8" w:space="0" w:color="000000"/>
              <w:right w:val="single" w:sz="8" w:space="0" w:color="000000"/>
            </w:tcBorders>
            <w:shd w:val="clear" w:color="auto" w:fill="auto"/>
            <w:vAlign w:val="bottom"/>
            <w:hideMark/>
          </w:tcPr>
          <w:p w:rsidR="00971310" w:rsidRPr="008746E7" w:rsidRDefault="00971310" w:rsidP="00281F66">
            <w:pPr>
              <w:spacing w:after="0" w:line="240" w:lineRule="auto"/>
              <w:jc w:val="right"/>
              <w:rPr>
                <w:rFonts w:ascii="Calibri" w:eastAsia="Times New Roman" w:hAnsi="Calibri" w:cs="Times New Roman"/>
                <w:color w:val="000000"/>
                <w:sz w:val="14"/>
                <w:szCs w:val="14"/>
              </w:rPr>
            </w:pPr>
            <w:r w:rsidRPr="008746E7">
              <w:rPr>
                <w:rFonts w:ascii="Calibri" w:eastAsia="Times New Roman" w:hAnsi="Calibri" w:cs="Times New Roman"/>
                <w:color w:val="000000"/>
                <w:sz w:val="14"/>
                <w:szCs w:val="14"/>
              </w:rPr>
              <w:t>0</w:t>
            </w:r>
          </w:p>
        </w:tc>
      </w:tr>
      <w:tr w:rsidR="00971310" w:rsidRPr="00A158F9" w:rsidTr="00281F66">
        <w:trPr>
          <w:trHeight w:val="263"/>
        </w:trPr>
        <w:tc>
          <w:tcPr>
            <w:tcW w:w="2899" w:type="dxa"/>
            <w:gridSpan w:val="2"/>
            <w:tcBorders>
              <w:top w:val="single" w:sz="12" w:space="0" w:color="000000"/>
              <w:left w:val="single" w:sz="8" w:space="0" w:color="000000"/>
              <w:bottom w:val="single" w:sz="12" w:space="0" w:color="000000"/>
              <w:right w:val="single" w:sz="12" w:space="0" w:color="000000"/>
            </w:tcBorders>
            <w:shd w:val="clear" w:color="auto" w:fill="auto"/>
            <w:vAlign w:val="center"/>
            <w:hideMark/>
          </w:tcPr>
          <w:p w:rsidR="00971310" w:rsidRPr="008746E7" w:rsidRDefault="00971310" w:rsidP="00281F66">
            <w:pPr>
              <w:spacing w:after="0" w:line="240" w:lineRule="auto"/>
              <w:jc w:val="center"/>
              <w:rPr>
                <w:rFonts w:ascii="Calibri" w:eastAsia="Times New Roman" w:hAnsi="Calibri" w:cs="Times New Roman"/>
                <w:b/>
                <w:bCs/>
                <w:color w:val="000000"/>
                <w:sz w:val="14"/>
                <w:szCs w:val="14"/>
              </w:rPr>
            </w:pPr>
            <w:r w:rsidRPr="00A158F9">
              <w:rPr>
                <w:rFonts w:ascii="Mangal" w:eastAsia="Times New Roman" w:hAnsi="Mangal" w:cs="Mangal"/>
                <w:b/>
                <w:bCs/>
                <w:color w:val="000000"/>
                <w:sz w:val="14"/>
                <w:szCs w:val="14"/>
                <w:cs/>
              </w:rPr>
              <w:t xml:space="preserve">कुल </w:t>
            </w:r>
          </w:p>
        </w:tc>
        <w:tc>
          <w:tcPr>
            <w:tcW w:w="972" w:type="dxa"/>
            <w:tcBorders>
              <w:top w:val="single" w:sz="12" w:space="0" w:color="000000"/>
              <w:left w:val="nil"/>
              <w:bottom w:val="single" w:sz="12" w:space="0" w:color="000000"/>
              <w:right w:val="single" w:sz="12" w:space="0" w:color="000000"/>
            </w:tcBorders>
            <w:shd w:val="clear" w:color="auto" w:fill="auto"/>
            <w:vAlign w:val="center"/>
            <w:hideMark/>
          </w:tcPr>
          <w:p w:rsidR="00971310" w:rsidRPr="008746E7" w:rsidRDefault="00971310" w:rsidP="00281F66">
            <w:pPr>
              <w:spacing w:after="0" w:line="240" w:lineRule="auto"/>
              <w:jc w:val="right"/>
              <w:rPr>
                <w:rFonts w:ascii="Calibri" w:eastAsia="Times New Roman" w:hAnsi="Calibri" w:cs="Times New Roman"/>
                <w:b/>
                <w:bCs/>
                <w:color w:val="000000"/>
                <w:sz w:val="14"/>
                <w:szCs w:val="14"/>
              </w:rPr>
            </w:pPr>
            <w:r w:rsidRPr="008746E7">
              <w:rPr>
                <w:rFonts w:ascii="Calibri" w:eastAsia="Times New Roman" w:hAnsi="Calibri" w:cs="Times New Roman"/>
                <w:b/>
                <w:bCs/>
                <w:color w:val="000000"/>
                <w:sz w:val="14"/>
                <w:szCs w:val="14"/>
              </w:rPr>
              <w:t>28</w:t>
            </w:r>
          </w:p>
        </w:tc>
        <w:tc>
          <w:tcPr>
            <w:tcW w:w="1071" w:type="dxa"/>
            <w:tcBorders>
              <w:top w:val="single" w:sz="12" w:space="0" w:color="000000"/>
              <w:left w:val="nil"/>
              <w:bottom w:val="single" w:sz="12" w:space="0" w:color="000000"/>
              <w:right w:val="single" w:sz="12" w:space="0" w:color="000000"/>
            </w:tcBorders>
            <w:shd w:val="clear" w:color="auto" w:fill="auto"/>
            <w:vAlign w:val="center"/>
            <w:hideMark/>
          </w:tcPr>
          <w:p w:rsidR="00971310" w:rsidRPr="008746E7" w:rsidRDefault="00971310" w:rsidP="00281F66">
            <w:pPr>
              <w:spacing w:after="0" w:line="240" w:lineRule="auto"/>
              <w:jc w:val="right"/>
              <w:rPr>
                <w:rFonts w:ascii="Calibri" w:eastAsia="Times New Roman" w:hAnsi="Calibri" w:cs="Times New Roman"/>
                <w:b/>
                <w:bCs/>
                <w:color w:val="000000"/>
                <w:sz w:val="14"/>
                <w:szCs w:val="14"/>
              </w:rPr>
            </w:pPr>
            <w:r w:rsidRPr="008746E7">
              <w:rPr>
                <w:rFonts w:ascii="Calibri" w:eastAsia="Times New Roman" w:hAnsi="Calibri" w:cs="Times New Roman"/>
                <w:b/>
                <w:bCs/>
                <w:color w:val="000000"/>
                <w:sz w:val="14"/>
                <w:szCs w:val="14"/>
              </w:rPr>
              <w:t>16</w:t>
            </w:r>
          </w:p>
        </w:tc>
        <w:tc>
          <w:tcPr>
            <w:tcW w:w="972" w:type="dxa"/>
            <w:tcBorders>
              <w:top w:val="single" w:sz="12" w:space="0" w:color="000000"/>
              <w:left w:val="nil"/>
              <w:bottom w:val="single" w:sz="12" w:space="0" w:color="000000"/>
              <w:right w:val="single" w:sz="12" w:space="0" w:color="000000"/>
            </w:tcBorders>
            <w:shd w:val="clear" w:color="auto" w:fill="auto"/>
            <w:vAlign w:val="center"/>
            <w:hideMark/>
          </w:tcPr>
          <w:p w:rsidR="00971310" w:rsidRPr="008746E7" w:rsidRDefault="00971310" w:rsidP="00281F66">
            <w:pPr>
              <w:spacing w:after="0" w:line="240" w:lineRule="auto"/>
              <w:jc w:val="right"/>
              <w:rPr>
                <w:rFonts w:ascii="Calibri" w:eastAsia="Times New Roman" w:hAnsi="Calibri" w:cs="Times New Roman"/>
                <w:b/>
                <w:bCs/>
                <w:color w:val="000000"/>
                <w:sz w:val="14"/>
                <w:szCs w:val="14"/>
              </w:rPr>
            </w:pPr>
            <w:r w:rsidRPr="008746E7">
              <w:rPr>
                <w:rFonts w:ascii="Calibri" w:eastAsia="Times New Roman" w:hAnsi="Calibri" w:cs="Times New Roman"/>
                <w:b/>
                <w:bCs/>
                <w:color w:val="000000"/>
                <w:sz w:val="14"/>
                <w:szCs w:val="14"/>
              </w:rPr>
              <w:t>743</w:t>
            </w:r>
          </w:p>
        </w:tc>
        <w:tc>
          <w:tcPr>
            <w:tcW w:w="1125" w:type="dxa"/>
            <w:tcBorders>
              <w:top w:val="single" w:sz="12" w:space="0" w:color="000000"/>
              <w:left w:val="nil"/>
              <w:bottom w:val="single" w:sz="12" w:space="0" w:color="000000"/>
              <w:right w:val="single" w:sz="12" w:space="0" w:color="000000"/>
            </w:tcBorders>
            <w:shd w:val="clear" w:color="auto" w:fill="auto"/>
            <w:vAlign w:val="center"/>
            <w:hideMark/>
          </w:tcPr>
          <w:p w:rsidR="00971310" w:rsidRPr="008746E7" w:rsidRDefault="00971310" w:rsidP="00281F66">
            <w:pPr>
              <w:spacing w:after="0" w:line="240" w:lineRule="auto"/>
              <w:jc w:val="right"/>
              <w:rPr>
                <w:rFonts w:ascii="Calibri" w:eastAsia="Times New Roman" w:hAnsi="Calibri" w:cs="Times New Roman"/>
                <w:b/>
                <w:bCs/>
                <w:color w:val="000000"/>
                <w:sz w:val="14"/>
                <w:szCs w:val="14"/>
              </w:rPr>
            </w:pPr>
            <w:r w:rsidRPr="008746E7">
              <w:rPr>
                <w:rFonts w:ascii="Calibri" w:eastAsia="Times New Roman" w:hAnsi="Calibri" w:cs="Times New Roman"/>
                <w:b/>
                <w:bCs/>
                <w:color w:val="000000"/>
                <w:sz w:val="14"/>
                <w:szCs w:val="14"/>
              </w:rPr>
              <w:t>656</w:t>
            </w:r>
          </w:p>
        </w:tc>
        <w:tc>
          <w:tcPr>
            <w:tcW w:w="972" w:type="dxa"/>
            <w:tcBorders>
              <w:top w:val="single" w:sz="12" w:space="0" w:color="000000"/>
              <w:left w:val="nil"/>
              <w:bottom w:val="single" w:sz="12" w:space="0" w:color="000000"/>
              <w:right w:val="single" w:sz="12" w:space="0" w:color="000000"/>
            </w:tcBorders>
            <w:shd w:val="clear" w:color="auto" w:fill="auto"/>
            <w:vAlign w:val="center"/>
            <w:hideMark/>
          </w:tcPr>
          <w:p w:rsidR="00971310" w:rsidRPr="008746E7" w:rsidRDefault="00971310" w:rsidP="00281F66">
            <w:pPr>
              <w:spacing w:after="0" w:line="240" w:lineRule="auto"/>
              <w:jc w:val="right"/>
              <w:rPr>
                <w:rFonts w:ascii="Calibri" w:eastAsia="Times New Roman" w:hAnsi="Calibri" w:cs="Times New Roman"/>
                <w:b/>
                <w:bCs/>
                <w:color w:val="000000"/>
                <w:sz w:val="14"/>
                <w:szCs w:val="14"/>
              </w:rPr>
            </w:pPr>
            <w:r w:rsidRPr="008746E7">
              <w:rPr>
                <w:rFonts w:ascii="Calibri" w:eastAsia="Times New Roman" w:hAnsi="Calibri" w:cs="Times New Roman"/>
                <w:b/>
                <w:bCs/>
                <w:color w:val="000000"/>
                <w:sz w:val="14"/>
                <w:szCs w:val="14"/>
              </w:rPr>
              <w:t>1523</w:t>
            </w:r>
          </w:p>
        </w:tc>
        <w:tc>
          <w:tcPr>
            <w:tcW w:w="1292" w:type="dxa"/>
            <w:tcBorders>
              <w:top w:val="single" w:sz="12" w:space="0" w:color="000000"/>
              <w:left w:val="nil"/>
              <w:bottom w:val="single" w:sz="12" w:space="0" w:color="000000"/>
              <w:right w:val="single" w:sz="12" w:space="0" w:color="000000"/>
            </w:tcBorders>
            <w:shd w:val="clear" w:color="auto" w:fill="auto"/>
            <w:vAlign w:val="center"/>
            <w:hideMark/>
          </w:tcPr>
          <w:p w:rsidR="00971310" w:rsidRPr="008746E7" w:rsidRDefault="00971310" w:rsidP="00281F66">
            <w:pPr>
              <w:spacing w:after="0" w:line="240" w:lineRule="auto"/>
              <w:jc w:val="right"/>
              <w:rPr>
                <w:rFonts w:ascii="Calibri" w:eastAsia="Times New Roman" w:hAnsi="Calibri" w:cs="Times New Roman"/>
                <w:b/>
                <w:bCs/>
                <w:color w:val="000000"/>
                <w:sz w:val="14"/>
                <w:szCs w:val="14"/>
              </w:rPr>
            </w:pPr>
            <w:r w:rsidRPr="008746E7">
              <w:rPr>
                <w:rFonts w:ascii="Calibri" w:eastAsia="Times New Roman" w:hAnsi="Calibri" w:cs="Times New Roman"/>
                <w:b/>
                <w:bCs/>
                <w:color w:val="000000"/>
                <w:sz w:val="14"/>
                <w:szCs w:val="14"/>
              </w:rPr>
              <w:t>872</w:t>
            </w:r>
          </w:p>
        </w:tc>
      </w:tr>
      <w:tr w:rsidR="00971310" w:rsidRPr="008746E7" w:rsidTr="00281F66">
        <w:trPr>
          <w:trHeight w:val="250"/>
        </w:trPr>
        <w:tc>
          <w:tcPr>
            <w:tcW w:w="9303" w:type="dxa"/>
            <w:gridSpan w:val="8"/>
            <w:tcBorders>
              <w:top w:val="single" w:sz="12" w:space="0" w:color="000000"/>
              <w:left w:val="nil"/>
              <w:bottom w:val="nil"/>
              <w:right w:val="nil"/>
            </w:tcBorders>
            <w:shd w:val="clear" w:color="auto" w:fill="auto"/>
            <w:vAlign w:val="bottom"/>
            <w:hideMark/>
          </w:tcPr>
          <w:p w:rsidR="00971310" w:rsidRPr="008746E7" w:rsidRDefault="00971310" w:rsidP="00281F66">
            <w:pPr>
              <w:spacing w:after="0" w:line="240" w:lineRule="auto"/>
              <w:rPr>
                <w:rFonts w:ascii="Arial" w:eastAsia="Times New Roman" w:hAnsi="Arial" w:cs="Arial"/>
                <w:color w:val="000000"/>
                <w:sz w:val="14"/>
                <w:szCs w:val="14"/>
              </w:rPr>
            </w:pPr>
            <w:r w:rsidRPr="008746E7">
              <w:rPr>
                <w:rFonts w:ascii="Arial" w:eastAsia="Times New Roman" w:hAnsi="Arial" w:cs="Arial"/>
                <w:color w:val="000000"/>
                <w:sz w:val="14"/>
                <w:szCs w:val="14"/>
              </w:rPr>
              <w:t> </w:t>
            </w:r>
          </w:p>
        </w:tc>
      </w:tr>
    </w:tbl>
    <w:p w:rsidR="00971310" w:rsidRDefault="00971310" w:rsidP="00971310"/>
    <w:p w:rsidR="008E7FA2" w:rsidRPr="008E5B64" w:rsidRDefault="008E7FA2" w:rsidP="008E7FA2">
      <w:pPr>
        <w:spacing w:after="0" w:line="240" w:lineRule="auto"/>
        <w:jc w:val="center"/>
        <w:rPr>
          <w:sz w:val="24"/>
          <w:szCs w:val="24"/>
          <w:cs/>
        </w:rPr>
      </w:pPr>
    </w:p>
    <w:sectPr w:rsidR="008E7FA2" w:rsidRPr="008E5B64" w:rsidSect="00ED0193">
      <w:pgSz w:w="12240" w:h="15840"/>
      <w:pgMar w:top="630" w:right="99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680C20"/>
    <w:rsid w:val="00030303"/>
    <w:rsid w:val="00096B90"/>
    <w:rsid w:val="00185C1E"/>
    <w:rsid w:val="00533E42"/>
    <w:rsid w:val="00680C20"/>
    <w:rsid w:val="00787412"/>
    <w:rsid w:val="007875D8"/>
    <w:rsid w:val="008E5B64"/>
    <w:rsid w:val="008E7FA2"/>
    <w:rsid w:val="00936C1D"/>
    <w:rsid w:val="00971310"/>
    <w:rsid w:val="009A5A07"/>
    <w:rsid w:val="00AB0F8A"/>
    <w:rsid w:val="00D811FA"/>
    <w:rsid w:val="00DA6595"/>
    <w:rsid w:val="00E819F0"/>
    <w:rsid w:val="00ED019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417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cp:lastPrinted>2014-11-21T11:41:00Z</cp:lastPrinted>
  <dcterms:created xsi:type="dcterms:W3CDTF">2014-11-21T09:46:00Z</dcterms:created>
  <dcterms:modified xsi:type="dcterms:W3CDTF">2014-11-24T04:54:00Z</dcterms:modified>
</cp:coreProperties>
</file>