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69" w:rsidRPr="001F445E" w:rsidRDefault="000C0E69" w:rsidP="000C0E69">
      <w:pPr>
        <w:jc w:val="center"/>
        <w:rPr>
          <w:b/>
          <w:bCs/>
        </w:rPr>
      </w:pPr>
      <w:r w:rsidRPr="001F445E">
        <w:rPr>
          <w:b/>
          <w:bCs/>
          <w:cs/>
        </w:rPr>
        <w:t xml:space="preserve">भारत सरकार </w:t>
      </w:r>
    </w:p>
    <w:p w:rsidR="000C0E69" w:rsidRPr="001F445E" w:rsidRDefault="000C0E69" w:rsidP="000C0E69">
      <w:pPr>
        <w:jc w:val="center"/>
      </w:pPr>
      <w:r w:rsidRPr="001F445E">
        <w:rPr>
          <w:cs/>
        </w:rPr>
        <w:t>मानव संसाधन विकास मंत्रालय</w:t>
      </w:r>
    </w:p>
    <w:p w:rsidR="000C0E69" w:rsidRPr="001F445E" w:rsidRDefault="000C0E69" w:rsidP="000C0E69">
      <w:pPr>
        <w:jc w:val="center"/>
      </w:pPr>
      <w:r w:rsidRPr="001F445E">
        <w:rPr>
          <w:cs/>
        </w:rPr>
        <w:t>स्‍कूल</w:t>
      </w:r>
      <w:r w:rsidRPr="001F445E">
        <w:rPr>
          <w:rFonts w:hint="cs"/>
          <w:cs/>
        </w:rPr>
        <w:t xml:space="preserve"> </w:t>
      </w:r>
      <w:r w:rsidRPr="001F445E">
        <w:rPr>
          <w:cs/>
        </w:rPr>
        <w:t>शिक्षा और</w:t>
      </w:r>
      <w:r w:rsidRPr="001F445E">
        <w:rPr>
          <w:rFonts w:hint="cs"/>
          <w:cs/>
        </w:rPr>
        <w:t xml:space="preserve"> साक्षरता </w:t>
      </w:r>
      <w:r w:rsidRPr="001F445E">
        <w:rPr>
          <w:cs/>
        </w:rPr>
        <w:t>विभाग</w:t>
      </w:r>
    </w:p>
    <w:p w:rsidR="000C0E69" w:rsidRPr="001F445E" w:rsidRDefault="000C0E69" w:rsidP="000C0E69">
      <w:pPr>
        <w:jc w:val="center"/>
        <w:rPr>
          <w:cs/>
        </w:rPr>
      </w:pPr>
    </w:p>
    <w:p w:rsidR="000C0E69" w:rsidRPr="001F445E" w:rsidRDefault="000C0E69" w:rsidP="000C0E69">
      <w:pPr>
        <w:jc w:val="center"/>
        <w:rPr>
          <w:rFonts w:hint="cs"/>
          <w:b/>
          <w:bCs/>
        </w:rPr>
      </w:pPr>
      <w:r w:rsidRPr="001F445E">
        <w:rPr>
          <w:rFonts w:hint="cs"/>
          <w:b/>
          <w:bCs/>
          <w:cs/>
        </w:rPr>
        <w:t>राज्‍य</w:t>
      </w:r>
      <w:r w:rsidRPr="001F445E">
        <w:rPr>
          <w:b/>
          <w:bCs/>
          <w:cs/>
        </w:rPr>
        <w:t xml:space="preserve"> सभा</w:t>
      </w:r>
    </w:p>
    <w:p w:rsidR="000C0E69" w:rsidRPr="001F445E" w:rsidRDefault="000C0E69" w:rsidP="000C0E69">
      <w:pPr>
        <w:jc w:val="center"/>
        <w:rPr>
          <w:rFonts w:hint="cs"/>
          <w:cs/>
        </w:rPr>
      </w:pPr>
      <w:r w:rsidRPr="001F445E">
        <w:rPr>
          <w:cs/>
        </w:rPr>
        <w:t>तारांकित प्रश्‍न संख्‍या:</w:t>
      </w:r>
      <w:r w:rsidRPr="001F445E">
        <w:rPr>
          <w:rFonts w:hint="cs"/>
          <w:cs/>
        </w:rPr>
        <w:t xml:space="preserve"> 1</w:t>
      </w:r>
      <w:r w:rsidRPr="001F445E">
        <w:rPr>
          <w:cs/>
        </w:rPr>
        <w:t xml:space="preserve"> </w:t>
      </w:r>
    </w:p>
    <w:p w:rsidR="000C0E69" w:rsidRPr="001F445E" w:rsidRDefault="000C0E69" w:rsidP="000C0E69">
      <w:pPr>
        <w:jc w:val="center"/>
        <w:rPr>
          <w:rFonts w:hint="cs"/>
        </w:rPr>
      </w:pPr>
      <w:r w:rsidRPr="001F445E">
        <w:rPr>
          <w:cs/>
        </w:rPr>
        <w:t>उत्‍तर देने की तारीख:</w:t>
      </w:r>
      <w:r w:rsidRPr="001F445E">
        <w:rPr>
          <w:rFonts w:hint="cs"/>
          <w:cs/>
        </w:rPr>
        <w:t xml:space="preserve"> 24.11.2014</w:t>
      </w:r>
    </w:p>
    <w:p w:rsidR="000C0E69" w:rsidRPr="001F445E" w:rsidRDefault="000C0E69" w:rsidP="000C0E69">
      <w:pPr>
        <w:autoSpaceDE w:val="0"/>
        <w:autoSpaceDN w:val="0"/>
        <w:adjustRightInd w:val="0"/>
        <w:jc w:val="both"/>
        <w:rPr>
          <w:rFonts w:ascii="DevLys 040 Wide" w:hAnsi="DevLys 040 Wide" w:hint="cs"/>
          <w:b/>
          <w:bCs/>
          <w:color w:val="231F20"/>
        </w:rPr>
      </w:pPr>
    </w:p>
    <w:p w:rsidR="000C0E69" w:rsidRPr="001F445E" w:rsidRDefault="000C0E69" w:rsidP="000C0E69">
      <w:pPr>
        <w:jc w:val="center"/>
        <w:rPr>
          <w:rFonts w:ascii="Mangal" w:hAnsi="Mangal" w:hint="cs"/>
          <w:b/>
          <w:bCs/>
        </w:rPr>
      </w:pPr>
      <w:r w:rsidRPr="001F445E">
        <w:rPr>
          <w:rFonts w:ascii="Mangal" w:hAnsi="Mangal"/>
          <w:b/>
          <w:bCs/>
          <w:cs/>
        </w:rPr>
        <w:t>सरकारी-गैर-सरकारी भागीदारी प्रणाली के</w:t>
      </w:r>
      <w:r w:rsidRPr="001F445E">
        <w:rPr>
          <w:rFonts w:ascii="Mangal" w:hAnsi="Mangal" w:hint="cs"/>
          <w:b/>
          <w:bCs/>
          <w:cs/>
        </w:rPr>
        <w:t xml:space="preserve"> </w:t>
      </w:r>
      <w:r w:rsidRPr="001F445E">
        <w:rPr>
          <w:rFonts w:ascii="Mangal" w:hAnsi="Mangal"/>
          <w:b/>
          <w:bCs/>
          <w:cs/>
        </w:rPr>
        <w:t>अंतर्गत</w:t>
      </w:r>
      <w:r w:rsidRPr="001F445E">
        <w:rPr>
          <w:rFonts w:ascii="Mangal" w:hAnsi="Mangal" w:hint="cs"/>
          <w:b/>
          <w:bCs/>
          <w:cs/>
        </w:rPr>
        <w:t xml:space="preserve"> </w:t>
      </w:r>
      <w:r w:rsidRPr="001F445E">
        <w:rPr>
          <w:rFonts w:ascii="Mangal" w:hAnsi="Mangal"/>
          <w:b/>
          <w:bCs/>
          <w:cs/>
        </w:rPr>
        <w:t xml:space="preserve">आदर्श </w:t>
      </w:r>
    </w:p>
    <w:p w:rsidR="000C0E69" w:rsidRPr="001F445E" w:rsidRDefault="000C0E69" w:rsidP="000C0E69">
      <w:pPr>
        <w:jc w:val="center"/>
        <w:rPr>
          <w:rFonts w:ascii="Mangal" w:hAnsi="Mangal"/>
          <w:b/>
          <w:bCs/>
        </w:rPr>
      </w:pPr>
      <w:r w:rsidRPr="001F445E">
        <w:rPr>
          <w:rFonts w:ascii="Mangal" w:hAnsi="Mangal"/>
          <w:b/>
          <w:bCs/>
          <w:cs/>
        </w:rPr>
        <w:t>विद्यालयों की स्थापना किया</w:t>
      </w:r>
      <w:r w:rsidRPr="001F445E">
        <w:rPr>
          <w:rFonts w:ascii="Mangal" w:hAnsi="Mangal"/>
          <w:b/>
          <w:bCs/>
        </w:rPr>
        <w:t xml:space="preserve"> </w:t>
      </w:r>
      <w:r w:rsidRPr="001F445E">
        <w:rPr>
          <w:rFonts w:ascii="Mangal" w:hAnsi="Mangal"/>
          <w:b/>
          <w:bCs/>
          <w:cs/>
        </w:rPr>
        <w:t>जाना</w:t>
      </w:r>
    </w:p>
    <w:p w:rsidR="000C0E69" w:rsidRPr="001F445E" w:rsidRDefault="000C0E69" w:rsidP="000C0E69">
      <w:pPr>
        <w:rPr>
          <w:rFonts w:hint="cs"/>
        </w:rPr>
      </w:pPr>
    </w:p>
    <w:p w:rsidR="000C0E69" w:rsidRPr="001F445E" w:rsidRDefault="000C0E69" w:rsidP="000C0E69">
      <w:pPr>
        <w:rPr>
          <w:rFonts w:hint="cs"/>
          <w:b/>
          <w:bCs/>
        </w:rPr>
      </w:pPr>
      <w:r w:rsidRPr="001F445E">
        <w:rPr>
          <w:rFonts w:hint="cs"/>
          <w:b/>
          <w:bCs/>
          <w:cs/>
        </w:rPr>
        <w:t>*</w:t>
      </w:r>
      <w:r w:rsidRPr="001F445E">
        <w:rPr>
          <w:b/>
          <w:bCs/>
        </w:rPr>
        <w:t xml:space="preserve"> </w:t>
      </w:r>
      <w:r w:rsidRPr="001F445E">
        <w:rPr>
          <w:b/>
          <w:bCs/>
          <w:cs/>
        </w:rPr>
        <w:t xml:space="preserve">डा॰ संजय सिंहः </w:t>
      </w:r>
    </w:p>
    <w:p w:rsidR="000C0E69" w:rsidRPr="001F445E" w:rsidRDefault="000C0E69" w:rsidP="000C0E69">
      <w:pPr>
        <w:rPr>
          <w:rFonts w:hint="cs"/>
        </w:rPr>
      </w:pPr>
    </w:p>
    <w:p w:rsidR="000C0E69" w:rsidRPr="001F445E" w:rsidRDefault="000C0E69" w:rsidP="000C0E69">
      <w:pPr>
        <w:ind w:firstLine="720"/>
      </w:pPr>
      <w:r w:rsidRPr="001F445E">
        <w:rPr>
          <w:cs/>
        </w:rPr>
        <w:t>क्या मानव संसाधन</w:t>
      </w:r>
      <w:r w:rsidRPr="001F445E">
        <w:rPr>
          <w:rFonts w:hint="cs"/>
          <w:cs/>
        </w:rPr>
        <w:t xml:space="preserve"> </w:t>
      </w:r>
      <w:r w:rsidRPr="001F445E">
        <w:rPr>
          <w:cs/>
        </w:rPr>
        <w:t>विकास मंत्री यह बताने की कृपा करेंगे किः</w:t>
      </w:r>
    </w:p>
    <w:p w:rsidR="000C0E69" w:rsidRPr="001F445E" w:rsidRDefault="000C0E69" w:rsidP="000C0E69">
      <w:pPr>
        <w:rPr>
          <w:rFonts w:hint="cs"/>
        </w:rPr>
      </w:pPr>
    </w:p>
    <w:p w:rsidR="000C0E69" w:rsidRPr="001F445E" w:rsidRDefault="000C0E69" w:rsidP="000C0E69">
      <w:pPr>
        <w:jc w:val="both"/>
      </w:pPr>
      <w:r w:rsidRPr="001F445E">
        <w:t>(</w:t>
      </w:r>
      <w:r w:rsidRPr="001F445E">
        <w:rPr>
          <w:cs/>
        </w:rPr>
        <w:t>क) क्या देश के शैक्षिक रूप से अगड़े समस्त</w:t>
      </w:r>
      <w:r w:rsidRPr="001F445E">
        <w:rPr>
          <w:rFonts w:hint="cs"/>
          <w:cs/>
        </w:rPr>
        <w:t xml:space="preserve"> </w:t>
      </w:r>
      <w:r w:rsidRPr="001F445E">
        <w:rPr>
          <w:cs/>
        </w:rPr>
        <w:t xml:space="preserve">विकास खण्डों में </w:t>
      </w:r>
      <w:r w:rsidRPr="001F445E">
        <w:rPr>
          <w:rFonts w:hint="cs"/>
          <w:cs/>
        </w:rPr>
        <w:t xml:space="preserve">सरकारी-गैर-सरकारी </w:t>
      </w:r>
      <w:r w:rsidRPr="001F445E">
        <w:rPr>
          <w:cs/>
        </w:rPr>
        <w:t>भागीदारी</w:t>
      </w:r>
      <w:r w:rsidRPr="001F445E">
        <w:rPr>
          <w:rFonts w:hint="cs"/>
          <w:cs/>
        </w:rPr>
        <w:t xml:space="preserve"> </w:t>
      </w:r>
      <w:r w:rsidRPr="001F445E">
        <w:rPr>
          <w:cs/>
        </w:rPr>
        <w:t>प्रणाली के अंतर्गत आदर्श विद्यालय खोले जाने</w:t>
      </w:r>
      <w:r w:rsidRPr="001F445E">
        <w:rPr>
          <w:rFonts w:hint="cs"/>
          <w:cs/>
        </w:rPr>
        <w:t xml:space="preserve"> </w:t>
      </w:r>
      <w:r w:rsidRPr="001F445E">
        <w:rPr>
          <w:cs/>
        </w:rPr>
        <w:t>की योजना है</w:t>
      </w:r>
      <w:r w:rsidRPr="001F445E">
        <w:t>;</w:t>
      </w:r>
    </w:p>
    <w:p w:rsidR="000C0E69" w:rsidRPr="001F445E" w:rsidRDefault="000C0E69" w:rsidP="000C0E69">
      <w:pPr>
        <w:jc w:val="both"/>
      </w:pPr>
      <w:r w:rsidRPr="001F445E">
        <w:t>(</w:t>
      </w:r>
      <w:r w:rsidRPr="001F445E">
        <w:rPr>
          <w:cs/>
        </w:rPr>
        <w:t>ख) यदि हां</w:t>
      </w:r>
      <w:r w:rsidRPr="001F445E">
        <w:t xml:space="preserve">, </w:t>
      </w:r>
      <w:r w:rsidRPr="001F445E">
        <w:rPr>
          <w:cs/>
        </w:rPr>
        <w:t>तो तत्संबंधी ब्यौरा क्या है</w:t>
      </w:r>
      <w:r w:rsidRPr="001F445E">
        <w:t>;</w:t>
      </w:r>
    </w:p>
    <w:p w:rsidR="000C0E69" w:rsidRPr="001F445E" w:rsidRDefault="000C0E69" w:rsidP="000C0E69">
      <w:pPr>
        <w:jc w:val="both"/>
      </w:pPr>
      <w:r w:rsidRPr="001F445E">
        <w:t>(</w:t>
      </w:r>
      <w:r w:rsidRPr="001F445E">
        <w:rPr>
          <w:cs/>
        </w:rPr>
        <w:t>ग) क्या इस प्रयोजन हेतु कुछ संस्थाओं को</w:t>
      </w:r>
      <w:r w:rsidRPr="001F445E">
        <w:rPr>
          <w:rFonts w:hint="cs"/>
          <w:cs/>
        </w:rPr>
        <w:t xml:space="preserve"> चिह्नित</w:t>
      </w:r>
      <w:r w:rsidRPr="001F445E">
        <w:rPr>
          <w:cs/>
        </w:rPr>
        <w:t xml:space="preserve"> किया गया है</w:t>
      </w:r>
      <w:r w:rsidRPr="001F445E">
        <w:t>;</w:t>
      </w:r>
    </w:p>
    <w:p w:rsidR="000C0E69" w:rsidRPr="001F445E" w:rsidRDefault="000C0E69" w:rsidP="000C0E69">
      <w:pPr>
        <w:jc w:val="both"/>
      </w:pPr>
      <w:r w:rsidRPr="001F445E">
        <w:t>(</w:t>
      </w:r>
      <w:r w:rsidRPr="001F445E">
        <w:rPr>
          <w:cs/>
        </w:rPr>
        <w:t>घ) यदि हां</w:t>
      </w:r>
      <w:r w:rsidRPr="001F445E">
        <w:t xml:space="preserve">, </w:t>
      </w:r>
      <w:r w:rsidRPr="001F445E">
        <w:rPr>
          <w:cs/>
        </w:rPr>
        <w:t>तो क्या ऐसी संस्थाओं को आदर्श</w:t>
      </w:r>
      <w:r w:rsidRPr="001F445E">
        <w:rPr>
          <w:rFonts w:hint="cs"/>
          <w:cs/>
        </w:rPr>
        <w:t xml:space="preserve"> </w:t>
      </w:r>
      <w:r w:rsidRPr="001F445E">
        <w:rPr>
          <w:cs/>
        </w:rPr>
        <w:t>विद्यालय खोलने हेतु अनुमोदन प्रदान किया जाएगा</w:t>
      </w:r>
      <w:r w:rsidRPr="001F445E">
        <w:t>;</w:t>
      </w:r>
      <w:r w:rsidRPr="001F445E">
        <w:rPr>
          <w:rFonts w:hint="cs"/>
          <w:cs/>
        </w:rPr>
        <w:t xml:space="preserve"> </w:t>
      </w:r>
      <w:r w:rsidRPr="001F445E">
        <w:rPr>
          <w:cs/>
        </w:rPr>
        <w:t>और</w:t>
      </w:r>
    </w:p>
    <w:p w:rsidR="000C0E69" w:rsidRPr="001F445E" w:rsidRDefault="000C0E69" w:rsidP="000C0E69">
      <w:pPr>
        <w:jc w:val="both"/>
      </w:pPr>
      <w:r w:rsidRPr="001F445E">
        <w:t>(</w:t>
      </w:r>
      <w:r w:rsidRPr="001F445E">
        <w:rPr>
          <w:cs/>
        </w:rPr>
        <w:t>ङ) यदि हां</w:t>
      </w:r>
      <w:r w:rsidRPr="001F445E">
        <w:t xml:space="preserve">, </w:t>
      </w:r>
      <w:r w:rsidRPr="001F445E">
        <w:rPr>
          <w:cs/>
        </w:rPr>
        <w:t>तो तत्संबंधी ब्यौरा क्या है और</w:t>
      </w:r>
      <w:r w:rsidRPr="001F445E">
        <w:rPr>
          <w:rFonts w:hint="cs"/>
          <w:cs/>
        </w:rPr>
        <w:t xml:space="preserve"> </w:t>
      </w:r>
      <w:r w:rsidRPr="001F445E">
        <w:rPr>
          <w:cs/>
        </w:rPr>
        <w:t>क्या इसके लिए कोई समय-सीमा निर्धारित की</w:t>
      </w:r>
    </w:p>
    <w:p w:rsidR="000C0E69" w:rsidRPr="001F445E" w:rsidRDefault="000C0E69" w:rsidP="000C0E69">
      <w:pPr>
        <w:jc w:val="both"/>
      </w:pPr>
      <w:r w:rsidRPr="001F445E">
        <w:rPr>
          <w:cs/>
        </w:rPr>
        <w:t>गई है</w:t>
      </w:r>
      <w:r w:rsidRPr="001F445E">
        <w:t>?</w:t>
      </w:r>
    </w:p>
    <w:p w:rsidR="000C0E69" w:rsidRPr="001F445E" w:rsidRDefault="000C0E69" w:rsidP="000C0E69">
      <w:pPr>
        <w:jc w:val="center"/>
        <w:rPr>
          <w:rFonts w:ascii="Mangal" w:hAnsi="Mangal" w:hint="cs"/>
          <w:b/>
          <w:bCs/>
          <w:cs/>
        </w:rPr>
      </w:pPr>
      <w:r w:rsidRPr="001F445E">
        <w:rPr>
          <w:rFonts w:ascii="Mangal" w:hAnsi="Mangal" w:hint="cs"/>
          <w:b/>
          <w:bCs/>
          <w:cs/>
        </w:rPr>
        <w:t>उत्‍तर</w:t>
      </w:r>
    </w:p>
    <w:p w:rsidR="000C0E69" w:rsidRPr="001F445E" w:rsidRDefault="000C0E69" w:rsidP="000C0E69">
      <w:pPr>
        <w:jc w:val="center"/>
        <w:rPr>
          <w:b/>
          <w:bCs/>
        </w:rPr>
      </w:pPr>
      <w:r w:rsidRPr="001F445E">
        <w:rPr>
          <w:rFonts w:ascii="Mangal" w:hAnsi="Mangal"/>
          <w:b/>
          <w:bCs/>
          <w:cs/>
        </w:rPr>
        <w:t>मानव</w:t>
      </w:r>
      <w:r w:rsidRPr="001F445E">
        <w:rPr>
          <w:rFonts w:ascii="Mangal" w:hAnsi="Mangal" w:hint="cs"/>
          <w:b/>
          <w:bCs/>
          <w:cs/>
        </w:rPr>
        <w:t xml:space="preserve"> संसाधन विकास </w:t>
      </w:r>
      <w:proofErr w:type="spellStart"/>
      <w:r w:rsidRPr="001F445E">
        <w:rPr>
          <w:rFonts w:ascii="Mangal" w:hAnsi="Mangal"/>
          <w:b/>
          <w:bCs/>
        </w:rPr>
        <w:t>मंत्री</w:t>
      </w:r>
      <w:proofErr w:type="spellEnd"/>
    </w:p>
    <w:p w:rsidR="000C0E69" w:rsidRPr="001F445E" w:rsidRDefault="000C0E69" w:rsidP="000C0E69">
      <w:pPr>
        <w:jc w:val="center"/>
        <w:rPr>
          <w:rFonts w:hint="cs"/>
          <w:b/>
          <w:bCs/>
        </w:rPr>
      </w:pPr>
      <w:r w:rsidRPr="001F445E">
        <w:rPr>
          <w:rFonts w:hint="cs"/>
          <w:b/>
          <w:bCs/>
        </w:rPr>
        <w:t>(</w:t>
      </w:r>
      <w:r w:rsidRPr="001F445E">
        <w:rPr>
          <w:rFonts w:ascii="Mangal" w:hAnsi="Mangal" w:hint="cs"/>
          <w:b/>
          <w:bCs/>
          <w:cs/>
        </w:rPr>
        <w:t>श्रीमती स्‍मृति ज़ूबिन इरानी</w:t>
      </w:r>
      <w:r w:rsidRPr="001F445E">
        <w:rPr>
          <w:rFonts w:hint="cs"/>
          <w:b/>
          <w:bCs/>
        </w:rPr>
        <w:t>)</w:t>
      </w:r>
    </w:p>
    <w:p w:rsidR="000C0E69" w:rsidRPr="001F445E" w:rsidRDefault="000C0E69" w:rsidP="000C0E69">
      <w:pPr>
        <w:jc w:val="center"/>
        <w:rPr>
          <w:rFonts w:hint="cs"/>
          <w:b/>
          <w:bCs/>
        </w:rPr>
      </w:pPr>
    </w:p>
    <w:p w:rsidR="000C0E69" w:rsidRPr="001F445E" w:rsidRDefault="000C0E69" w:rsidP="000C0E69">
      <w:pPr>
        <w:jc w:val="both"/>
        <w:rPr>
          <w:rFonts w:hint="cs"/>
        </w:rPr>
      </w:pPr>
      <w:r w:rsidRPr="001F445E">
        <w:rPr>
          <w:rFonts w:hint="cs"/>
          <w:cs/>
        </w:rPr>
        <w:t xml:space="preserve">(क) से </w:t>
      </w:r>
      <w:r w:rsidRPr="001F445E">
        <w:rPr>
          <w:cs/>
        </w:rPr>
        <w:t>(ड</w:t>
      </w:r>
      <w:r w:rsidRPr="001F445E">
        <w:rPr>
          <w:rFonts w:hint="cs"/>
          <w:cs/>
        </w:rPr>
        <w:t>.</w:t>
      </w:r>
      <w:r w:rsidRPr="001F445E">
        <w:rPr>
          <w:cs/>
        </w:rPr>
        <w:t>):</w:t>
      </w:r>
      <w:r w:rsidRPr="001F445E">
        <w:rPr>
          <w:rFonts w:hint="cs"/>
          <w:cs/>
        </w:rPr>
        <w:t xml:space="preserve"> एक विवरण सदन के पटल पर रख दिया गया है।</w:t>
      </w:r>
    </w:p>
    <w:p w:rsidR="000C0E69" w:rsidRPr="001F445E" w:rsidRDefault="000C0E69" w:rsidP="000C0E69">
      <w:pPr>
        <w:jc w:val="both"/>
        <w:rPr>
          <w:rFonts w:hint="cs"/>
        </w:rPr>
      </w:pPr>
    </w:p>
    <w:p w:rsidR="000C0E69" w:rsidRPr="001F445E" w:rsidRDefault="000C0E69" w:rsidP="000C0E69">
      <w:pPr>
        <w:jc w:val="center"/>
        <w:rPr>
          <w:rFonts w:hint="cs"/>
        </w:rPr>
      </w:pPr>
      <w:r w:rsidRPr="001F445E">
        <w:rPr>
          <w:rFonts w:hint="cs"/>
          <w:cs/>
        </w:rPr>
        <w:t>*****</w:t>
      </w:r>
    </w:p>
    <w:p w:rsidR="000C0E69" w:rsidRPr="001F445E" w:rsidRDefault="000C0E69" w:rsidP="000C0E69">
      <w:pPr>
        <w:autoSpaceDE w:val="0"/>
        <w:autoSpaceDN w:val="0"/>
        <w:adjustRightInd w:val="0"/>
        <w:jc w:val="both"/>
      </w:pPr>
      <w:r w:rsidRPr="001F445E">
        <w:rPr>
          <w:cs/>
        </w:rPr>
        <w:br w:type="page"/>
      </w:r>
    </w:p>
    <w:p w:rsidR="000C0E69" w:rsidRPr="001F445E" w:rsidRDefault="000C0E69" w:rsidP="000C0E69">
      <w:pPr>
        <w:jc w:val="both"/>
        <w:rPr>
          <w:rFonts w:ascii="Mangal" w:hAnsi="Mangal" w:hint="cs"/>
          <w:b/>
          <w:bCs/>
        </w:rPr>
      </w:pPr>
      <w:r w:rsidRPr="001F445E">
        <w:rPr>
          <w:rFonts w:ascii="Mangal" w:hAnsi="Mangal"/>
          <w:b/>
          <w:bCs/>
        </w:rPr>
        <w:lastRenderedPageBreak/>
        <w:t>‘</w:t>
      </w:r>
      <w:r w:rsidRPr="001F445E">
        <w:rPr>
          <w:rFonts w:ascii="Mangal" w:hAnsi="Mangal"/>
          <w:b/>
          <w:bCs/>
          <w:cs/>
        </w:rPr>
        <w:t>सार्वजनिक</w:t>
      </w:r>
      <w:r w:rsidRPr="001F445E">
        <w:rPr>
          <w:rFonts w:ascii="Mangal" w:hAnsi="Mangal" w:hint="cs"/>
          <w:b/>
          <w:bCs/>
          <w:cs/>
        </w:rPr>
        <w:t>-निजी</w:t>
      </w:r>
      <w:r w:rsidRPr="001F445E">
        <w:rPr>
          <w:rFonts w:ascii="Mangal" w:hAnsi="Mangal"/>
          <w:b/>
          <w:bCs/>
          <w:cs/>
        </w:rPr>
        <w:t xml:space="preserve"> भागीदारी पद्धति</w:t>
      </w:r>
      <w:r w:rsidRPr="001F445E">
        <w:rPr>
          <w:rFonts w:ascii="Mangal" w:hAnsi="Mangal" w:hint="cs"/>
          <w:b/>
          <w:bCs/>
          <w:cs/>
        </w:rPr>
        <w:t xml:space="preserve"> </w:t>
      </w:r>
      <w:r w:rsidRPr="001F445E">
        <w:rPr>
          <w:rFonts w:ascii="Mangal" w:hAnsi="Mangal"/>
          <w:b/>
          <w:bCs/>
          <w:cs/>
        </w:rPr>
        <w:t>के</w:t>
      </w:r>
      <w:r w:rsidRPr="001F445E">
        <w:rPr>
          <w:rFonts w:ascii="Mangal" w:hAnsi="Mangal" w:hint="cs"/>
          <w:b/>
          <w:bCs/>
          <w:cs/>
        </w:rPr>
        <w:t xml:space="preserve"> </w:t>
      </w:r>
      <w:r w:rsidRPr="001F445E">
        <w:rPr>
          <w:rFonts w:ascii="Mangal" w:hAnsi="Mangal"/>
          <w:b/>
          <w:bCs/>
          <w:cs/>
        </w:rPr>
        <w:t>अंतर्गत आदर्श विद्यालयों की स्थापना</w:t>
      </w:r>
      <w:r w:rsidRPr="001F445E">
        <w:rPr>
          <w:rFonts w:ascii="Mangal" w:hAnsi="Mangal"/>
          <w:b/>
          <w:bCs/>
        </w:rPr>
        <w:t>’</w:t>
      </w:r>
      <w:r w:rsidRPr="001F445E">
        <w:rPr>
          <w:rFonts w:ascii="Mangal" w:hAnsi="Mangal"/>
          <w:b/>
          <w:bCs/>
          <w:cs/>
        </w:rPr>
        <w:t xml:space="preserve"> करने</w:t>
      </w:r>
      <w:r w:rsidRPr="001F445E">
        <w:rPr>
          <w:rFonts w:ascii="Mangal" w:hAnsi="Mangal" w:hint="cs"/>
          <w:b/>
          <w:bCs/>
          <w:cs/>
        </w:rPr>
        <w:t xml:space="preserve"> के संबंध में संसद सदस्‍य</w:t>
      </w:r>
      <w:r w:rsidRPr="001F445E">
        <w:rPr>
          <w:rFonts w:ascii="DevLys 040 Wide" w:hAnsi="DevLys 040 Wide"/>
          <w:b/>
          <w:bCs/>
          <w:color w:val="231F20"/>
          <w:cs/>
        </w:rPr>
        <w:t xml:space="preserve"> </w:t>
      </w:r>
      <w:r w:rsidRPr="001F445E">
        <w:rPr>
          <w:b/>
          <w:bCs/>
          <w:cs/>
        </w:rPr>
        <w:t>डॉ॰ संजय सिंह</w:t>
      </w:r>
      <w:r w:rsidRPr="001F445E">
        <w:rPr>
          <w:rFonts w:ascii="DevLys 040 Wide" w:hAnsi="DevLys 040 Wide" w:hint="cs"/>
          <w:b/>
          <w:bCs/>
          <w:color w:val="231F20"/>
          <w:cs/>
        </w:rPr>
        <w:t xml:space="preserve"> </w:t>
      </w:r>
      <w:r w:rsidRPr="001F445E">
        <w:rPr>
          <w:rFonts w:ascii="Mangal" w:hAnsi="Mangal" w:hint="cs"/>
          <w:b/>
          <w:bCs/>
          <w:cs/>
        </w:rPr>
        <w:t xml:space="preserve">द्वारा दिनांक </w:t>
      </w:r>
      <w:r w:rsidRPr="001F445E">
        <w:rPr>
          <w:rFonts w:ascii="Mangal" w:hAnsi="Mangal"/>
          <w:b/>
          <w:bCs/>
        </w:rPr>
        <w:t>2</w:t>
      </w:r>
      <w:r w:rsidRPr="001F445E">
        <w:rPr>
          <w:rFonts w:ascii="Mangal" w:hAnsi="Mangal" w:hint="cs"/>
          <w:b/>
          <w:bCs/>
          <w:cs/>
        </w:rPr>
        <w:t>4.</w:t>
      </w:r>
      <w:r w:rsidRPr="001F445E">
        <w:rPr>
          <w:rFonts w:ascii="Mangal" w:hAnsi="Mangal"/>
          <w:b/>
          <w:bCs/>
        </w:rPr>
        <w:t>11</w:t>
      </w:r>
      <w:r w:rsidRPr="001F445E">
        <w:rPr>
          <w:rFonts w:ascii="Mangal" w:hAnsi="Mangal" w:hint="cs"/>
          <w:b/>
          <w:bCs/>
          <w:cs/>
        </w:rPr>
        <w:t xml:space="preserve">.2014 को पूछे जाने वाले राज्‍य सभा तारांकित प्रश्‍न संख्‍या 1 के भाग (क) से (ड.) के उत्‍तर में उल्लिखित विवरण। </w:t>
      </w:r>
    </w:p>
    <w:p w:rsidR="000C0E69" w:rsidRPr="001F445E" w:rsidRDefault="000C0E69" w:rsidP="000C0E69">
      <w:pPr>
        <w:pStyle w:val="NoSpacing"/>
        <w:jc w:val="center"/>
        <w:rPr>
          <w:rFonts w:ascii="Verdana" w:hAnsi="Verdana" w:hint="cs"/>
          <w:sz w:val="24"/>
          <w:szCs w:val="24"/>
          <w:lang w:bidi="hi-IN"/>
        </w:rPr>
      </w:pPr>
    </w:p>
    <w:p w:rsidR="000C0E69" w:rsidRPr="001F445E" w:rsidRDefault="000C0E69" w:rsidP="000C0E69">
      <w:pPr>
        <w:tabs>
          <w:tab w:val="left" w:pos="3070"/>
        </w:tabs>
        <w:jc w:val="both"/>
        <w:rPr>
          <w:rFonts w:hint="cs"/>
        </w:rPr>
      </w:pPr>
      <w:r w:rsidRPr="001F445E">
        <w:rPr>
          <w:rFonts w:hint="cs"/>
          <w:cs/>
        </w:rPr>
        <w:t>(क) और (ख) : मॉडल स्‍कूल योजना में ब्‍लॉक स्‍तर पर उत्‍कृष्‍टता के बेंचमार्क के रूप में प्रति ब्‍लॉक एक स्‍कूल की दर से 6000 मॉडल स्‍कूलों को स्‍थापित करने पर विचार किया गया। इस योजना में कार्यान्‍वयन की दो पद्धतियां अर्थात् (</w:t>
      </w:r>
      <w:proofErr w:type="spellStart"/>
      <w:r w:rsidRPr="001F445E">
        <w:t>i</w:t>
      </w:r>
      <w:proofErr w:type="spellEnd"/>
      <w:r w:rsidRPr="001F445E">
        <w:rPr>
          <w:rFonts w:hint="cs"/>
          <w:cs/>
        </w:rPr>
        <w:t>) राज्‍य/संघ राज्‍य क्षेत्र की सरकारों के माध्‍यम से शैक्षिक दृष्टि से पिछड़े ब्‍लॉकों में 3500 स्‍कूल स्‍थापित करना और (</w:t>
      </w:r>
      <w:r w:rsidRPr="001F445E">
        <w:t>ii</w:t>
      </w:r>
      <w:r w:rsidRPr="001F445E">
        <w:rPr>
          <w:rFonts w:hint="cs"/>
          <w:cs/>
        </w:rPr>
        <w:t xml:space="preserve">) सार्वजनिक-निजी भागीदारी (पीपीपी) पद्धति के तहत शेष 2500 स्‍कूल उन ब्‍लॉकों में स्‍थापित करना जो शैक्षिक दृष्टि से पिछड़े नहीं हैं। </w:t>
      </w:r>
    </w:p>
    <w:p w:rsidR="000C0E69" w:rsidRPr="001F445E" w:rsidRDefault="000C0E69" w:rsidP="000C0E69">
      <w:pPr>
        <w:tabs>
          <w:tab w:val="left" w:pos="3070"/>
        </w:tabs>
        <w:jc w:val="both"/>
        <w:rPr>
          <w:rFonts w:hint="cs"/>
        </w:rPr>
      </w:pPr>
    </w:p>
    <w:p w:rsidR="000C0E69" w:rsidRPr="001F445E" w:rsidRDefault="000C0E69" w:rsidP="000C0E69">
      <w:pPr>
        <w:tabs>
          <w:tab w:val="left" w:pos="3070"/>
        </w:tabs>
        <w:jc w:val="both"/>
        <w:rPr>
          <w:rFonts w:ascii="Verdana" w:hAnsi="Verdana" w:hint="cs"/>
          <w:cs/>
        </w:rPr>
      </w:pPr>
      <w:r w:rsidRPr="001F445E">
        <w:rPr>
          <w:rFonts w:hint="cs"/>
          <w:cs/>
        </w:rPr>
        <w:t>(ग) से (ड़) : सरकार ने मॉडल स्‍कूल योजना के सार्वजनिक-निजी-भागीदारी घटक की समीक्षा आरम्‍भ करने का निर्णय किया है। भावी कार्रवाई समीक्षा के नतीजे पर निर्भर करेगी।</w:t>
      </w:r>
    </w:p>
    <w:p w:rsidR="000C0E69" w:rsidRPr="001F445E" w:rsidRDefault="000C0E69" w:rsidP="000C0E69">
      <w:pPr>
        <w:jc w:val="center"/>
        <w:rPr>
          <w:cs/>
        </w:rPr>
      </w:pPr>
      <w:r w:rsidRPr="001F445E">
        <w:rPr>
          <w:rFonts w:hint="cs"/>
          <w:cs/>
        </w:rPr>
        <w:t>*****</w:t>
      </w:r>
    </w:p>
    <w:p w:rsidR="00F32F39" w:rsidRDefault="000C0E69"/>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0C0E69"/>
    <w:rsid w:val="000C0E69"/>
    <w:rsid w:val="006A7CFD"/>
    <w:rsid w:val="0085067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69"/>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C0E69"/>
    <w:pPr>
      <w:spacing w:after="0" w:line="240" w:lineRule="auto"/>
    </w:pPr>
    <w:rPr>
      <w:rFonts w:ascii="Calibri" w:eastAsia="Times New Roman" w:hAnsi="Calibri" w:cs="Mangal"/>
      <w:lang w:val="en-IN" w:eastAsia="en-IN"/>
    </w:rPr>
  </w:style>
  <w:style w:type="character" w:customStyle="1" w:styleId="NoSpacingChar">
    <w:name w:val="No Spacing Char"/>
    <w:link w:val="NoSpacing"/>
    <w:locked/>
    <w:rsid w:val="000C0E69"/>
    <w:rPr>
      <w:rFonts w:ascii="Calibri" w:eastAsia="Times New Roman" w:hAnsi="Calibri" w:cs="Mangal"/>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Company>Hewlett-Packard Company</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2014-11-24T07:39:00Z</dcterms:created>
  <dcterms:modified xsi:type="dcterms:W3CDTF">2014-11-24T07:39:00Z</dcterms:modified>
</cp:coreProperties>
</file>