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10" w:rsidRPr="003B39E2" w:rsidRDefault="00EA1110" w:rsidP="003B39E2">
      <w:pPr>
        <w:pStyle w:val="NoSpacing"/>
        <w:jc w:val="center"/>
        <w:rPr>
          <w:rFonts w:ascii="Mangal" w:hAnsi="Mangal"/>
          <w:szCs w:val="22"/>
        </w:rPr>
      </w:pPr>
      <w:r w:rsidRPr="003B39E2">
        <w:rPr>
          <w:rFonts w:ascii="Mangal" w:hAnsi="Mangal"/>
          <w:szCs w:val="22"/>
          <w:cs/>
        </w:rPr>
        <w:t>भारत सरकार</w:t>
      </w:r>
    </w:p>
    <w:p w:rsidR="00EA1110" w:rsidRPr="003B39E2" w:rsidRDefault="00EA1110" w:rsidP="003B39E2">
      <w:pPr>
        <w:pStyle w:val="NoSpacing"/>
        <w:jc w:val="center"/>
        <w:rPr>
          <w:rFonts w:ascii="Mangal" w:hAnsi="Mangal"/>
          <w:szCs w:val="22"/>
        </w:rPr>
      </w:pPr>
      <w:r w:rsidRPr="003B39E2">
        <w:rPr>
          <w:rFonts w:ascii="Mangal" w:hAnsi="Mangal"/>
          <w:szCs w:val="22"/>
          <w:cs/>
        </w:rPr>
        <w:t>जल संसाधन</w:t>
      </w:r>
      <w:r w:rsidRPr="003B39E2">
        <w:rPr>
          <w:rFonts w:ascii="Mangal" w:hAnsi="Mangal"/>
          <w:szCs w:val="22"/>
          <w:lang w:val="en-IN"/>
        </w:rPr>
        <w:t>,</w:t>
      </w:r>
      <w:r w:rsidRPr="003B39E2">
        <w:rPr>
          <w:rFonts w:ascii="Mangal" w:hAnsi="Mangal"/>
          <w:szCs w:val="22"/>
          <w:cs/>
          <w:lang w:val="en-IN"/>
        </w:rPr>
        <w:t xml:space="preserve"> नदी विकास और गंगा पुनरुद्धार</w:t>
      </w:r>
      <w:r w:rsidRPr="003B39E2">
        <w:rPr>
          <w:rFonts w:ascii="Mangal" w:hAnsi="Mangal"/>
          <w:szCs w:val="22"/>
          <w:cs/>
        </w:rPr>
        <w:t xml:space="preserve"> मंत्रालय</w:t>
      </w:r>
    </w:p>
    <w:p w:rsidR="00EA1110" w:rsidRPr="003B39E2" w:rsidRDefault="00EA1110" w:rsidP="003B39E2">
      <w:pPr>
        <w:pStyle w:val="NoSpacing"/>
        <w:jc w:val="center"/>
        <w:rPr>
          <w:rFonts w:ascii="Mangal" w:hAnsi="Mangal"/>
          <w:szCs w:val="22"/>
        </w:rPr>
      </w:pPr>
      <w:r w:rsidRPr="003B39E2">
        <w:rPr>
          <w:rFonts w:ascii="Mangal" w:hAnsi="Mangal"/>
          <w:szCs w:val="22"/>
          <w:cs/>
        </w:rPr>
        <w:t>राज्‍य सभा</w:t>
      </w:r>
    </w:p>
    <w:p w:rsidR="00EA1110" w:rsidRPr="003B39E2" w:rsidRDefault="00EA1110" w:rsidP="003B39E2">
      <w:pPr>
        <w:pStyle w:val="NoSpacing"/>
        <w:jc w:val="center"/>
        <w:rPr>
          <w:rFonts w:ascii="Mangal" w:hAnsi="Mangal"/>
          <w:szCs w:val="22"/>
        </w:rPr>
      </w:pPr>
      <w:r w:rsidRPr="003B39E2">
        <w:rPr>
          <w:rFonts w:ascii="Mangal" w:hAnsi="Mangal"/>
          <w:szCs w:val="22"/>
          <w:cs/>
        </w:rPr>
        <w:t>अतारांकित प्रश्‍न संख्‍या</w:t>
      </w:r>
      <w:r w:rsidRPr="003B39E2">
        <w:rPr>
          <w:rFonts w:ascii="Mangal" w:hAnsi="Mangal"/>
          <w:szCs w:val="22"/>
        </w:rPr>
        <w:t xml:space="preserve">  </w:t>
      </w:r>
      <w:r w:rsidRPr="003B39E2">
        <w:rPr>
          <w:rFonts w:ascii="Mangal" w:hAnsi="Mangal"/>
          <w:szCs w:val="22"/>
          <w:cs/>
        </w:rPr>
        <w:t xml:space="preserve"> </w:t>
      </w:r>
      <w:r w:rsidRPr="003B39E2">
        <w:rPr>
          <w:rFonts w:ascii="Mangal" w:hAnsi="Mangal"/>
          <w:szCs w:val="22"/>
        </w:rPr>
        <w:t>2122</w:t>
      </w:r>
      <w:r w:rsidRPr="003B39E2">
        <w:rPr>
          <w:rFonts w:ascii="Mangal" w:hAnsi="Mangal"/>
          <w:szCs w:val="22"/>
          <w:cs/>
        </w:rPr>
        <w:t xml:space="preserve">  </w:t>
      </w:r>
    </w:p>
    <w:p w:rsidR="00EA1110" w:rsidRPr="003B39E2" w:rsidRDefault="00EA1110" w:rsidP="003B39E2">
      <w:pPr>
        <w:pStyle w:val="NoSpacing"/>
        <w:jc w:val="center"/>
        <w:rPr>
          <w:rFonts w:ascii="Mangal" w:hAnsi="Mangal"/>
          <w:szCs w:val="22"/>
        </w:rPr>
      </w:pPr>
      <w:r w:rsidRPr="003B39E2">
        <w:rPr>
          <w:rFonts w:ascii="Mangal" w:hAnsi="Mangal"/>
          <w:szCs w:val="22"/>
          <w:cs/>
        </w:rPr>
        <w:t>जिसका उत्‍तर 28 जुलाई</w:t>
      </w:r>
      <w:r w:rsidRPr="003B39E2">
        <w:rPr>
          <w:rFonts w:ascii="Mangal" w:hAnsi="Mangal"/>
          <w:szCs w:val="22"/>
        </w:rPr>
        <w:t>,</w:t>
      </w:r>
      <w:r w:rsidRPr="003B39E2">
        <w:rPr>
          <w:rFonts w:ascii="Mangal" w:hAnsi="Mangal"/>
          <w:szCs w:val="22"/>
          <w:cs/>
        </w:rPr>
        <w:t xml:space="preserve"> 2014 को दिया जाना है ।</w:t>
      </w:r>
    </w:p>
    <w:p w:rsidR="00EA1110" w:rsidRPr="003B39E2" w:rsidRDefault="00EA1110" w:rsidP="003B39E2">
      <w:pPr>
        <w:pStyle w:val="NoSpacing"/>
        <w:jc w:val="center"/>
        <w:rPr>
          <w:rFonts w:ascii="Mangal" w:hAnsi="Mangal"/>
          <w:b/>
          <w:bCs/>
          <w:szCs w:val="22"/>
        </w:rPr>
      </w:pPr>
      <w:r w:rsidRPr="003B39E2">
        <w:rPr>
          <w:rFonts w:ascii="Mangal" w:hAnsi="Mangal"/>
          <w:b/>
          <w:bCs/>
          <w:szCs w:val="22"/>
        </w:rPr>
        <w:t>.....</w:t>
      </w:r>
    </w:p>
    <w:p w:rsidR="00EA1110" w:rsidRPr="003B39E2" w:rsidRDefault="00EA1110" w:rsidP="003B39E2">
      <w:pPr>
        <w:pStyle w:val="NoSpacing"/>
        <w:jc w:val="center"/>
        <w:rPr>
          <w:rFonts w:ascii="Mangal" w:hAnsi="Mangal"/>
          <w:b/>
          <w:bCs/>
          <w:szCs w:val="22"/>
        </w:rPr>
      </w:pPr>
    </w:p>
    <w:p w:rsidR="00EA1110" w:rsidRPr="003B39E2" w:rsidRDefault="00EA1110" w:rsidP="003B39E2">
      <w:pPr>
        <w:pStyle w:val="NoSpacing"/>
        <w:jc w:val="center"/>
        <w:rPr>
          <w:rFonts w:ascii="Mangal" w:hAnsi="Mangal"/>
          <w:b/>
          <w:bCs/>
          <w:szCs w:val="22"/>
          <w:cs/>
        </w:rPr>
      </w:pPr>
      <w:r w:rsidRPr="003B39E2">
        <w:rPr>
          <w:rFonts w:ascii="Mangal" w:hAnsi="Mangal"/>
          <w:b/>
          <w:bCs/>
          <w:szCs w:val="22"/>
          <w:cs/>
        </w:rPr>
        <w:t>गिरता भू</w:t>
      </w:r>
      <w:r w:rsidR="002E6B0B">
        <w:rPr>
          <w:rFonts w:ascii="Mangal" w:hAnsi="Mangal"/>
          <w:b/>
          <w:bCs/>
          <w:szCs w:val="22"/>
        </w:rPr>
        <w:t xml:space="preserve"> </w:t>
      </w:r>
      <w:r w:rsidRPr="003B39E2">
        <w:rPr>
          <w:rFonts w:ascii="Mangal" w:hAnsi="Mangal"/>
          <w:b/>
          <w:bCs/>
          <w:szCs w:val="22"/>
          <w:cs/>
        </w:rPr>
        <w:t>जल स्‍तर</w:t>
      </w:r>
    </w:p>
    <w:p w:rsidR="00EA1110" w:rsidRPr="003B39E2" w:rsidRDefault="00EA1110" w:rsidP="003B39E2">
      <w:pPr>
        <w:pStyle w:val="NoSpacing"/>
        <w:rPr>
          <w:rFonts w:ascii="Mangal" w:hAnsi="Mangal"/>
          <w:b/>
          <w:bCs/>
          <w:szCs w:val="22"/>
        </w:rPr>
      </w:pPr>
    </w:p>
    <w:p w:rsidR="00EA1110" w:rsidRPr="003B39E2" w:rsidRDefault="00EA1110" w:rsidP="003B39E2">
      <w:pPr>
        <w:pStyle w:val="NoSpacing"/>
        <w:rPr>
          <w:rFonts w:ascii="Mangal" w:hAnsi="Mangal"/>
          <w:b/>
          <w:bCs/>
          <w:szCs w:val="22"/>
        </w:rPr>
      </w:pPr>
      <w:r w:rsidRPr="003B39E2">
        <w:rPr>
          <w:rFonts w:ascii="Mangal" w:hAnsi="Mangal"/>
          <w:b/>
          <w:bCs/>
          <w:szCs w:val="22"/>
          <w:cs/>
        </w:rPr>
        <w:t xml:space="preserve">2122. </w:t>
      </w:r>
      <w:r w:rsidRPr="003B39E2">
        <w:rPr>
          <w:rFonts w:ascii="Mangal" w:hAnsi="Mangal"/>
          <w:b/>
          <w:bCs/>
          <w:szCs w:val="22"/>
          <w:cs/>
        </w:rPr>
        <w:tab/>
        <w:t xml:space="preserve">श्री </w:t>
      </w:r>
      <w:r w:rsidR="002E6B0B">
        <w:rPr>
          <w:rFonts w:ascii="Mangal" w:hAnsi="Mangal" w:hint="cs"/>
          <w:b/>
          <w:bCs/>
          <w:szCs w:val="22"/>
          <w:cs/>
        </w:rPr>
        <w:t>अनिल माधव दवे</w:t>
      </w:r>
      <w:r w:rsidRPr="003B39E2">
        <w:rPr>
          <w:rFonts w:ascii="Mangal" w:hAnsi="Mangal"/>
          <w:b/>
          <w:bCs/>
          <w:szCs w:val="22"/>
          <w:cs/>
        </w:rPr>
        <w:t xml:space="preserve"> : </w:t>
      </w:r>
    </w:p>
    <w:p w:rsidR="00EA1110" w:rsidRPr="003B39E2" w:rsidRDefault="00EA1110" w:rsidP="003B39E2">
      <w:pPr>
        <w:pStyle w:val="NoSpacing"/>
        <w:rPr>
          <w:rFonts w:ascii="Mangal" w:hAnsi="Mangal"/>
          <w:szCs w:val="22"/>
          <w:cs/>
        </w:rPr>
      </w:pPr>
      <w:r w:rsidRPr="003B39E2">
        <w:rPr>
          <w:rFonts w:ascii="Mangal" w:hAnsi="Mangal"/>
          <w:b/>
          <w:bCs/>
          <w:szCs w:val="22"/>
          <w:cs/>
        </w:rPr>
        <w:tab/>
      </w:r>
      <w:r w:rsidRPr="003B39E2">
        <w:rPr>
          <w:rFonts w:ascii="Mangal" w:hAnsi="Mangal"/>
          <w:szCs w:val="22"/>
          <w:cs/>
        </w:rPr>
        <w:t xml:space="preserve">क्‍या </w:t>
      </w:r>
      <w:r w:rsidRPr="003B39E2">
        <w:rPr>
          <w:rFonts w:ascii="Mangal" w:hAnsi="Mangal"/>
          <w:b/>
          <w:bCs/>
          <w:szCs w:val="22"/>
          <w:cs/>
        </w:rPr>
        <w:t>जल संसाधन</w:t>
      </w:r>
      <w:r w:rsidRPr="003B39E2">
        <w:rPr>
          <w:rFonts w:ascii="Mangal" w:hAnsi="Mangal"/>
          <w:b/>
          <w:bCs/>
          <w:szCs w:val="22"/>
          <w:lang w:val="en-IN"/>
        </w:rPr>
        <w:t>,</w:t>
      </w:r>
      <w:r w:rsidRPr="003B39E2">
        <w:rPr>
          <w:rFonts w:ascii="Mangal" w:hAnsi="Mangal"/>
          <w:b/>
          <w:bCs/>
          <w:szCs w:val="22"/>
          <w:cs/>
          <w:lang w:val="en-IN"/>
        </w:rPr>
        <w:t xml:space="preserve"> नदी विकास और गंगा पुनरुद्धार</w:t>
      </w:r>
      <w:r w:rsidRPr="003B39E2">
        <w:rPr>
          <w:rFonts w:ascii="Mangal" w:hAnsi="Mangal"/>
          <w:szCs w:val="22"/>
          <w:cs/>
        </w:rPr>
        <w:t xml:space="preserve"> </w:t>
      </w:r>
      <w:r w:rsidRPr="003B39E2">
        <w:rPr>
          <w:rFonts w:ascii="Mangal" w:hAnsi="Mangal"/>
          <w:b/>
          <w:bCs/>
          <w:szCs w:val="22"/>
          <w:cs/>
        </w:rPr>
        <w:t>मंत्री</w:t>
      </w:r>
      <w:r w:rsidRPr="003B39E2">
        <w:rPr>
          <w:rFonts w:ascii="Mangal" w:hAnsi="Mangal"/>
          <w:szCs w:val="22"/>
          <w:cs/>
        </w:rPr>
        <w:t xml:space="preserve"> यह बताने की कृपा करेंगे कि:</w:t>
      </w:r>
    </w:p>
    <w:p w:rsidR="00EA1110" w:rsidRPr="003B39E2" w:rsidRDefault="00EA1110" w:rsidP="003B39E2">
      <w:pPr>
        <w:pStyle w:val="NoSpacing"/>
        <w:numPr>
          <w:ilvl w:val="0"/>
          <w:numId w:val="1"/>
        </w:numPr>
        <w:ind w:hanging="720"/>
        <w:jc w:val="both"/>
        <w:rPr>
          <w:rFonts w:ascii="Mangal" w:hAnsi="Mangal"/>
          <w:szCs w:val="22"/>
        </w:rPr>
      </w:pPr>
      <w:r w:rsidRPr="003B39E2">
        <w:rPr>
          <w:rFonts w:ascii="Mangal" w:hAnsi="Mangal"/>
          <w:szCs w:val="22"/>
          <w:cs/>
        </w:rPr>
        <w:t xml:space="preserve">क्‍या यह सच है कि देश भर में जल स्‍तर नीचे गिरा है </w:t>
      </w:r>
      <w:r w:rsidRPr="003B39E2">
        <w:rPr>
          <w:rFonts w:ascii="Mangal" w:hAnsi="Mangal"/>
          <w:szCs w:val="22"/>
        </w:rPr>
        <w:t>;</w:t>
      </w:r>
      <w:r w:rsidRPr="003B39E2">
        <w:rPr>
          <w:rFonts w:ascii="Mangal" w:hAnsi="Mangal"/>
          <w:szCs w:val="22"/>
          <w:cs/>
        </w:rPr>
        <w:t xml:space="preserve"> </w:t>
      </w:r>
    </w:p>
    <w:p w:rsidR="00EA1110" w:rsidRPr="003B39E2" w:rsidRDefault="00EA1110" w:rsidP="003B39E2">
      <w:pPr>
        <w:pStyle w:val="NoSpacing"/>
        <w:ind w:left="720" w:hanging="720"/>
        <w:jc w:val="both"/>
        <w:rPr>
          <w:rFonts w:ascii="Mangal" w:hAnsi="Mangal"/>
          <w:szCs w:val="22"/>
        </w:rPr>
      </w:pPr>
      <w:r w:rsidRPr="003B39E2">
        <w:rPr>
          <w:rFonts w:ascii="Mangal" w:hAnsi="Mangal"/>
          <w:szCs w:val="22"/>
          <w:cs/>
        </w:rPr>
        <w:t>(ख)</w:t>
      </w:r>
      <w:r w:rsidRPr="003B39E2">
        <w:rPr>
          <w:rFonts w:ascii="Mangal" w:hAnsi="Mangal"/>
          <w:szCs w:val="22"/>
          <w:cs/>
        </w:rPr>
        <w:tab/>
        <w:t>तत्‍संबंधी राज्‍य-वार अद्यतन आंकड़ा क्‍या है</w:t>
      </w:r>
      <w:r w:rsidRPr="003B39E2">
        <w:rPr>
          <w:rFonts w:ascii="Mangal" w:hAnsi="Mangal"/>
          <w:szCs w:val="22"/>
        </w:rPr>
        <w:t>;</w:t>
      </w:r>
      <w:r w:rsidRPr="003B39E2">
        <w:rPr>
          <w:rFonts w:ascii="Mangal" w:hAnsi="Mangal"/>
          <w:szCs w:val="22"/>
          <w:cs/>
        </w:rPr>
        <w:t xml:space="preserve"> </w:t>
      </w:r>
    </w:p>
    <w:p w:rsidR="00EA1110" w:rsidRPr="003B39E2" w:rsidRDefault="00EA1110" w:rsidP="003B39E2">
      <w:pPr>
        <w:pStyle w:val="NoSpacing"/>
        <w:ind w:left="720" w:hanging="720"/>
        <w:jc w:val="both"/>
        <w:rPr>
          <w:rFonts w:ascii="Mangal" w:hAnsi="Mangal"/>
          <w:szCs w:val="22"/>
        </w:rPr>
      </w:pPr>
      <w:r w:rsidRPr="003B39E2">
        <w:rPr>
          <w:rFonts w:ascii="Mangal" w:hAnsi="Mangal"/>
          <w:szCs w:val="22"/>
          <w:cs/>
        </w:rPr>
        <w:t>(ग)</w:t>
      </w:r>
      <w:r w:rsidRPr="003B39E2">
        <w:rPr>
          <w:rFonts w:ascii="Mangal" w:hAnsi="Mangal"/>
          <w:szCs w:val="22"/>
          <w:cs/>
        </w:rPr>
        <w:tab/>
        <w:t>सरकार भू-जल को संरक्षित कर</w:t>
      </w:r>
      <w:r w:rsidR="002E6B0B">
        <w:rPr>
          <w:rFonts w:ascii="Mangal" w:hAnsi="Mangal"/>
          <w:szCs w:val="22"/>
          <w:cs/>
        </w:rPr>
        <w:t>ने हेतु किन कदमों को कार्यान्वित</w:t>
      </w:r>
      <w:r w:rsidRPr="003B39E2">
        <w:rPr>
          <w:rFonts w:ascii="Mangal" w:hAnsi="Mangal"/>
          <w:szCs w:val="22"/>
          <w:cs/>
        </w:rPr>
        <w:t xml:space="preserve"> करने की योजना बना रही है</w:t>
      </w:r>
      <w:r w:rsidRPr="003B39E2">
        <w:rPr>
          <w:rFonts w:ascii="Mangal" w:hAnsi="Mangal"/>
          <w:szCs w:val="22"/>
        </w:rPr>
        <w:t>;</w:t>
      </w:r>
      <w:r w:rsidRPr="003B39E2">
        <w:rPr>
          <w:rFonts w:ascii="Mangal" w:hAnsi="Mangal"/>
          <w:szCs w:val="22"/>
          <w:cs/>
        </w:rPr>
        <w:t xml:space="preserve"> और </w:t>
      </w:r>
    </w:p>
    <w:p w:rsidR="00EA1110" w:rsidRPr="003B39E2" w:rsidRDefault="00EA1110" w:rsidP="003B39E2">
      <w:pPr>
        <w:pStyle w:val="NoSpacing"/>
        <w:ind w:left="720" w:hanging="720"/>
        <w:jc w:val="both"/>
        <w:rPr>
          <w:rFonts w:ascii="Mangal" w:hAnsi="Mangal"/>
          <w:szCs w:val="22"/>
        </w:rPr>
      </w:pPr>
      <w:r w:rsidRPr="003B39E2">
        <w:rPr>
          <w:rFonts w:ascii="Mangal" w:hAnsi="Mangal"/>
          <w:szCs w:val="22"/>
        </w:rPr>
        <w:t>(</w:t>
      </w:r>
      <w:r w:rsidRPr="003B39E2">
        <w:rPr>
          <w:rFonts w:ascii="Mangal" w:hAnsi="Mangal"/>
          <w:szCs w:val="22"/>
          <w:cs/>
        </w:rPr>
        <w:t>घ</w:t>
      </w:r>
      <w:r w:rsidRPr="003B39E2">
        <w:rPr>
          <w:rFonts w:ascii="Mangal" w:hAnsi="Mangal"/>
          <w:szCs w:val="22"/>
        </w:rPr>
        <w:t>)</w:t>
      </w:r>
      <w:r w:rsidRPr="003B39E2">
        <w:rPr>
          <w:rFonts w:ascii="Mangal" w:hAnsi="Mangal"/>
          <w:szCs w:val="22"/>
          <w:cs/>
        </w:rPr>
        <w:tab/>
        <w:t>क्‍या सरकार देश भर में भू-स्‍वामियों द्वारा अपनी भूमि पर बोरवेल से पानी निकाले जाने के संबंध में कुछ कानूनी विनियमन लाने की मंशा रखती ह</w:t>
      </w:r>
      <w:proofErr w:type="gramStart"/>
      <w:r w:rsidRPr="003B39E2">
        <w:rPr>
          <w:rFonts w:ascii="Mangal" w:hAnsi="Mangal"/>
          <w:szCs w:val="22"/>
          <w:cs/>
        </w:rPr>
        <w:t xml:space="preserve">ै </w:t>
      </w:r>
      <w:r w:rsidRPr="003B39E2">
        <w:rPr>
          <w:rFonts w:ascii="Mangal" w:hAnsi="Mangal"/>
          <w:szCs w:val="22"/>
        </w:rPr>
        <w:t>?</w:t>
      </w:r>
      <w:proofErr w:type="gramEnd"/>
      <w:r w:rsidRPr="003B39E2">
        <w:rPr>
          <w:rFonts w:ascii="Mangal" w:hAnsi="Mangal"/>
          <w:szCs w:val="22"/>
        </w:rPr>
        <w:t xml:space="preserve"> </w:t>
      </w:r>
    </w:p>
    <w:p w:rsidR="00EA1110" w:rsidRPr="003B39E2" w:rsidRDefault="00EA1110" w:rsidP="003B39E2">
      <w:pPr>
        <w:pStyle w:val="NoSpacing"/>
        <w:ind w:left="720" w:hanging="720"/>
        <w:jc w:val="both"/>
        <w:rPr>
          <w:rFonts w:ascii="Mangal" w:hAnsi="Mangal"/>
          <w:szCs w:val="22"/>
        </w:rPr>
      </w:pPr>
    </w:p>
    <w:p w:rsidR="00EA1110" w:rsidRPr="003B39E2" w:rsidRDefault="00EA1110" w:rsidP="003B39E2">
      <w:pPr>
        <w:pStyle w:val="NoSpacing"/>
        <w:ind w:left="720" w:hanging="720"/>
        <w:jc w:val="center"/>
        <w:rPr>
          <w:rFonts w:ascii="Mangal" w:hAnsi="Mangal"/>
          <w:b/>
          <w:bCs/>
          <w:szCs w:val="22"/>
        </w:rPr>
      </w:pPr>
      <w:r w:rsidRPr="003B39E2">
        <w:rPr>
          <w:rFonts w:ascii="Mangal" w:hAnsi="Mangal"/>
          <w:b/>
          <w:bCs/>
          <w:szCs w:val="22"/>
          <w:cs/>
        </w:rPr>
        <w:t>उत्‍तर</w:t>
      </w:r>
    </w:p>
    <w:p w:rsidR="00EA1110" w:rsidRPr="003B39E2" w:rsidRDefault="00EA1110" w:rsidP="003B39E2">
      <w:pPr>
        <w:pStyle w:val="NoSpacing"/>
        <w:jc w:val="both"/>
        <w:rPr>
          <w:rFonts w:ascii="Mangal" w:hAnsi="Mangal"/>
          <w:b/>
          <w:bCs/>
          <w:szCs w:val="22"/>
        </w:rPr>
      </w:pPr>
      <w:r w:rsidRPr="003B39E2">
        <w:rPr>
          <w:rFonts w:ascii="Mangal" w:hAnsi="Mangal"/>
          <w:b/>
          <w:bCs/>
          <w:szCs w:val="22"/>
          <w:cs/>
        </w:rPr>
        <w:t>जल संसाधन</w:t>
      </w:r>
      <w:r w:rsidRPr="003B39E2">
        <w:rPr>
          <w:rFonts w:ascii="Mangal" w:hAnsi="Mangal"/>
          <w:b/>
          <w:bCs/>
          <w:szCs w:val="22"/>
          <w:lang w:val="en-IN"/>
        </w:rPr>
        <w:t>,</w:t>
      </w:r>
      <w:r w:rsidRPr="003B39E2">
        <w:rPr>
          <w:rFonts w:ascii="Mangal" w:hAnsi="Mangal"/>
          <w:b/>
          <w:bCs/>
          <w:szCs w:val="22"/>
          <w:cs/>
          <w:lang w:val="en-IN"/>
        </w:rPr>
        <w:t xml:space="preserve"> नदी विकास और गंगा पुनरुद्धार राज्‍य</w:t>
      </w:r>
      <w:r w:rsidRPr="003B39E2">
        <w:rPr>
          <w:rFonts w:ascii="Mangal" w:hAnsi="Mangal"/>
          <w:szCs w:val="22"/>
          <w:cs/>
        </w:rPr>
        <w:t xml:space="preserve"> </w:t>
      </w:r>
      <w:r w:rsidRPr="003B39E2">
        <w:rPr>
          <w:rFonts w:ascii="Mangal" w:hAnsi="Mangal"/>
          <w:b/>
          <w:bCs/>
          <w:szCs w:val="22"/>
          <w:cs/>
        </w:rPr>
        <w:t>मंत्री</w:t>
      </w:r>
      <w:r w:rsidRPr="003B39E2">
        <w:rPr>
          <w:rFonts w:ascii="Mangal" w:hAnsi="Mangal"/>
          <w:b/>
          <w:bCs/>
          <w:szCs w:val="22"/>
        </w:rPr>
        <w:t>,</w:t>
      </w:r>
      <w:r w:rsidRPr="003B39E2">
        <w:rPr>
          <w:rFonts w:ascii="Mangal" w:hAnsi="Mangal"/>
          <w:b/>
          <w:bCs/>
          <w:szCs w:val="22"/>
          <w:cs/>
        </w:rPr>
        <w:t xml:space="preserve"> संसदीय कार्य राज्‍य मंत्री और कपड़ा मंत्री (स्‍वतंत्र प्रभार) </w:t>
      </w:r>
      <w:r w:rsidRPr="003B39E2">
        <w:rPr>
          <w:rFonts w:ascii="Mangal" w:hAnsi="Mangal"/>
          <w:b/>
          <w:bCs/>
          <w:szCs w:val="22"/>
        </w:rPr>
        <w:t xml:space="preserve"> (</w:t>
      </w:r>
      <w:r w:rsidRPr="003B39E2">
        <w:rPr>
          <w:rFonts w:ascii="Mangal" w:hAnsi="Mangal"/>
          <w:b/>
          <w:bCs/>
          <w:szCs w:val="22"/>
          <w:cs/>
        </w:rPr>
        <w:t>श्री संतोष कुमार गंगवार)</w:t>
      </w:r>
    </w:p>
    <w:p w:rsidR="00CB3CBA" w:rsidRPr="003B39E2" w:rsidRDefault="00CB3CBA" w:rsidP="003B39E2">
      <w:pPr>
        <w:pStyle w:val="NoSpacing"/>
        <w:rPr>
          <w:rFonts w:ascii="Mangal" w:hAnsi="Mangal"/>
          <w:szCs w:val="22"/>
          <w:lang w:val="en-IN"/>
        </w:rPr>
      </w:pPr>
    </w:p>
    <w:p w:rsidR="00CB3CBA" w:rsidRPr="003B39E2" w:rsidRDefault="00CB3CBA" w:rsidP="003B39E2">
      <w:pPr>
        <w:pStyle w:val="NoSpacing"/>
        <w:jc w:val="both"/>
        <w:rPr>
          <w:rFonts w:ascii="Mangal" w:hAnsi="Mangal"/>
          <w:szCs w:val="22"/>
          <w:lang w:val="en-IN"/>
        </w:rPr>
      </w:pPr>
      <w:r w:rsidRPr="003B39E2">
        <w:rPr>
          <w:rFonts w:ascii="Mangal" w:hAnsi="Mangal"/>
          <w:szCs w:val="22"/>
          <w:cs/>
        </w:rPr>
        <w:t>(क) और (ख) जनसंख्‍या में वृद्धि</w:t>
      </w:r>
      <w:r w:rsidRPr="003B39E2">
        <w:rPr>
          <w:rFonts w:ascii="Mangal" w:hAnsi="Mangal"/>
          <w:szCs w:val="22"/>
        </w:rPr>
        <w:t>,</w:t>
      </w:r>
      <w:r w:rsidRPr="003B39E2">
        <w:rPr>
          <w:rFonts w:ascii="Mangal" w:hAnsi="Mangal"/>
          <w:szCs w:val="22"/>
          <w:cs/>
        </w:rPr>
        <w:t xml:space="preserve"> औद्योगिकीकरण और सिंचाई के लिए जल की आवश्‍यकता बढ़ने के कारण लगातार भूमि जल का दोहन हो रहा है</w:t>
      </w:r>
      <w:r w:rsidRPr="003B39E2">
        <w:rPr>
          <w:rFonts w:ascii="Mangal" w:hAnsi="Mangal"/>
          <w:szCs w:val="22"/>
        </w:rPr>
        <w:t>,</w:t>
      </w:r>
      <w:r w:rsidRPr="003B39E2">
        <w:rPr>
          <w:rFonts w:ascii="Mangal" w:hAnsi="Mangal"/>
          <w:szCs w:val="22"/>
          <w:cs/>
        </w:rPr>
        <w:t xml:space="preserve"> जिसके फलस्‍वरूप देश के विभिन्‍न भागों में भूमि जल स्‍तर घट रहा है। 2013 के मानसून से पहले भूमि जल आंकड़ों (सीजीडब्‍ल्‍यूबी द्वारा की गई निगरानी के अनुसार) की मॉनसून पूर्व (2003-2012) के दशक के आंकड़ों के औसत से तुलना करने पर पता चलता है कि 56</w:t>
      </w:r>
      <w:r w:rsidRPr="003B39E2">
        <w:rPr>
          <w:rFonts w:ascii="Mangal" w:hAnsi="Mangal"/>
          <w:szCs w:val="22"/>
          <w:lang w:val="en-IN"/>
        </w:rPr>
        <w:t>%</w:t>
      </w:r>
      <w:r w:rsidR="002E6B0B">
        <w:rPr>
          <w:rFonts w:ascii="Mangal" w:hAnsi="Mangal"/>
          <w:szCs w:val="22"/>
          <w:cs/>
          <w:lang w:val="en-IN"/>
        </w:rPr>
        <w:t xml:space="preserve"> कु</w:t>
      </w:r>
      <w:r w:rsidRPr="003B39E2">
        <w:rPr>
          <w:rFonts w:ascii="Mangal" w:hAnsi="Mangal"/>
          <w:szCs w:val="22"/>
          <w:cs/>
          <w:lang w:val="en-IN"/>
        </w:rPr>
        <w:t>ओं में भूमि जल स्‍तर गिरा है।</w:t>
      </w:r>
      <w:r w:rsidR="00600C26" w:rsidRPr="003B39E2">
        <w:rPr>
          <w:rFonts w:ascii="Mangal" w:hAnsi="Mangal"/>
          <w:szCs w:val="22"/>
          <w:cs/>
          <w:lang w:val="en-IN"/>
        </w:rPr>
        <w:t xml:space="preserve"> तथापि</w:t>
      </w:r>
      <w:r w:rsidR="00600C26" w:rsidRPr="003B39E2">
        <w:rPr>
          <w:rFonts w:ascii="Mangal" w:hAnsi="Mangal"/>
          <w:szCs w:val="22"/>
          <w:lang w:val="en-IN"/>
        </w:rPr>
        <w:t>,</w:t>
      </w:r>
      <w:r w:rsidR="00600C26" w:rsidRPr="003B39E2">
        <w:rPr>
          <w:rFonts w:ascii="Mangal" w:hAnsi="Mangal"/>
          <w:szCs w:val="22"/>
          <w:cs/>
          <w:lang w:val="en-IN"/>
        </w:rPr>
        <w:t xml:space="preserve"> 44</w:t>
      </w:r>
      <w:r w:rsidR="00600C26" w:rsidRPr="003B39E2">
        <w:rPr>
          <w:rFonts w:ascii="Mangal" w:hAnsi="Mangal"/>
          <w:szCs w:val="22"/>
          <w:lang w:val="en-IN"/>
        </w:rPr>
        <w:t xml:space="preserve">% </w:t>
      </w:r>
      <w:r w:rsidR="00600C26" w:rsidRPr="003B39E2">
        <w:rPr>
          <w:rFonts w:ascii="Mangal" w:hAnsi="Mangal"/>
          <w:szCs w:val="22"/>
          <w:cs/>
          <w:lang w:val="en-IN"/>
        </w:rPr>
        <w:t>कुओं में भूमि जल स्‍तर में बढ़ोतरी देखी गयी है। राज्‍य/केन्‍द्र</w:t>
      </w:r>
      <w:r w:rsidRPr="003B39E2">
        <w:rPr>
          <w:rFonts w:ascii="Mangal" w:hAnsi="Mangal"/>
          <w:szCs w:val="22"/>
          <w:cs/>
          <w:lang w:val="en-IN"/>
        </w:rPr>
        <w:t xml:space="preserve"> शासित प्रदेश-वार ब्‍यौरा </w:t>
      </w:r>
      <w:r w:rsidRPr="003B39E2">
        <w:rPr>
          <w:rFonts w:ascii="Mangal" w:hAnsi="Mangal"/>
          <w:b/>
          <w:bCs/>
          <w:szCs w:val="22"/>
          <w:cs/>
          <w:lang w:val="en-IN"/>
        </w:rPr>
        <w:t>अनुलग्‍नक</w:t>
      </w:r>
      <w:r w:rsidRPr="003B39E2">
        <w:rPr>
          <w:rFonts w:ascii="Mangal" w:hAnsi="Mangal"/>
          <w:szCs w:val="22"/>
          <w:cs/>
          <w:lang w:val="en-IN"/>
        </w:rPr>
        <w:t xml:space="preserve"> में दिया गया है।</w:t>
      </w:r>
    </w:p>
    <w:p w:rsidR="002F25B9" w:rsidRPr="003B39E2" w:rsidRDefault="002F25B9" w:rsidP="003B39E2">
      <w:pPr>
        <w:pStyle w:val="NoSpacing"/>
        <w:jc w:val="both"/>
        <w:rPr>
          <w:rFonts w:ascii="Mangal" w:hAnsi="Mangal"/>
          <w:szCs w:val="22"/>
          <w:lang w:val="en-IN"/>
        </w:rPr>
      </w:pPr>
      <w:r w:rsidRPr="003B39E2">
        <w:rPr>
          <w:rFonts w:ascii="Mangal" w:hAnsi="Mangal"/>
          <w:szCs w:val="22"/>
          <w:cs/>
        </w:rPr>
        <w:t>(ग)  केन्‍द्रीय भूमि जल बोर्ड (सीजीडब्‍ल्‍यूबी) ने वर्ष 2013 के दौरान ‘’भारत में भूजल के लिए कृत्रिम पुनर्भरण का मास्‍टर प्‍लान’’ शीर्षक से एक अवधारणात्‍मक दस्‍तावेज तैयार किया है जिसमें भूजल संसाधनों को बढ़ाने के लिए अधिशेष मानसून अपवाह को कम करके देश के 9,41,541 वर्ग कि.मी. क्षेत्र में विभिन्‍न प्रकार के कृत्रिम पुनर्भरण और वर्षा जल संचयन ढां</w:t>
      </w:r>
      <w:r w:rsidR="002E6B0B">
        <w:rPr>
          <w:rFonts w:ascii="Mangal" w:hAnsi="Mangal"/>
          <w:szCs w:val="22"/>
          <w:cs/>
        </w:rPr>
        <w:t>चों के निर्माण की परिकल्‍पना है</w:t>
      </w:r>
      <w:r w:rsidRPr="003B39E2">
        <w:rPr>
          <w:rFonts w:ascii="Mangal" w:hAnsi="Mangal"/>
          <w:szCs w:val="22"/>
          <w:cs/>
        </w:rPr>
        <w:t>। इसके अतिरिक्‍त</w:t>
      </w:r>
      <w:r w:rsidRPr="003B39E2">
        <w:rPr>
          <w:rFonts w:ascii="Mangal" w:hAnsi="Mangal"/>
          <w:szCs w:val="22"/>
        </w:rPr>
        <w:t>,</w:t>
      </w:r>
      <w:r w:rsidRPr="003B39E2">
        <w:rPr>
          <w:rFonts w:ascii="Mangal" w:hAnsi="Mangal"/>
          <w:szCs w:val="22"/>
          <w:cs/>
        </w:rPr>
        <w:t xml:space="preserve"> राष्‍ट्रीय जल नीति</w:t>
      </w:r>
      <w:r w:rsidRPr="003B39E2">
        <w:rPr>
          <w:rFonts w:ascii="Mangal" w:hAnsi="Mangal"/>
          <w:szCs w:val="22"/>
        </w:rPr>
        <w:t>,</w:t>
      </w:r>
      <w:r w:rsidRPr="003B39E2">
        <w:rPr>
          <w:rFonts w:ascii="Mangal" w:hAnsi="Mangal"/>
          <w:szCs w:val="22"/>
          <w:cs/>
        </w:rPr>
        <w:t xml:space="preserve"> 2012 जो समुचित कार्रवाई के लिए सभी राज्‍य सरकारों/केन्‍द्र शासित प्रदेशों और भारत सरकार के संबंधित मंत्रालयों /विभागों को भेजी गयी है</w:t>
      </w:r>
      <w:r w:rsidRPr="003B39E2">
        <w:rPr>
          <w:rFonts w:ascii="Mangal" w:hAnsi="Mangal"/>
          <w:szCs w:val="22"/>
        </w:rPr>
        <w:t>,</w:t>
      </w:r>
      <w:r w:rsidRPr="003B39E2">
        <w:rPr>
          <w:rFonts w:ascii="Mangal" w:hAnsi="Mangal"/>
          <w:szCs w:val="22"/>
          <w:cs/>
        </w:rPr>
        <w:t xml:space="preserve"> में भी वर्षा जल के प्रत्‍यक्ष उपयोग द्वारा जल उपलब्‍धता को बढ़ाने की आवश्‍यकता का उल्‍लेख है।</w:t>
      </w:r>
      <w:r w:rsidR="00322684" w:rsidRPr="003B39E2">
        <w:rPr>
          <w:rFonts w:ascii="Mangal" w:hAnsi="Mangal"/>
          <w:szCs w:val="22"/>
          <w:cs/>
        </w:rPr>
        <w:t xml:space="preserve"> </w:t>
      </w:r>
      <w:r w:rsidR="002E6B0B">
        <w:rPr>
          <w:rFonts w:ascii="Mangal" w:hAnsi="Mangal"/>
          <w:szCs w:val="22"/>
          <w:cs/>
        </w:rPr>
        <w:t>संबंधित</w:t>
      </w:r>
      <w:r w:rsidR="002E6B0B">
        <w:rPr>
          <w:rFonts w:ascii="Mangal" w:hAnsi="Mangal" w:hint="cs"/>
          <w:szCs w:val="22"/>
          <w:cs/>
        </w:rPr>
        <w:t xml:space="preserve"> </w:t>
      </w:r>
      <w:r w:rsidR="00322684" w:rsidRPr="003B39E2">
        <w:rPr>
          <w:rFonts w:ascii="Mangal" w:hAnsi="Mangal"/>
          <w:szCs w:val="22"/>
          <w:cs/>
        </w:rPr>
        <w:t>राज्‍य सरकारें जल संरक्षण और जल पुनर्भरण के लिए प्रयास कर रही हैं जिनमें अन्‍य बातों के साथ-साथ जलाशयों और पारम्‍परिक जल निकायों में जल संसाधनों का संरक्षण</w:t>
      </w:r>
      <w:r w:rsidR="00322684" w:rsidRPr="003B39E2">
        <w:rPr>
          <w:rFonts w:ascii="Mangal" w:hAnsi="Mangal"/>
          <w:szCs w:val="22"/>
        </w:rPr>
        <w:t>,</w:t>
      </w:r>
      <w:r w:rsidR="00322684" w:rsidRPr="003B39E2">
        <w:rPr>
          <w:rFonts w:ascii="Mangal" w:hAnsi="Mangal"/>
          <w:szCs w:val="22"/>
          <w:cs/>
        </w:rPr>
        <w:t xml:space="preserve"> वर्षा जल संचयन और भूमि जल का कृत्रिम पुनर्भरण शामिल है।</w:t>
      </w:r>
      <w:r w:rsidR="00400BCF" w:rsidRPr="003B39E2">
        <w:rPr>
          <w:rFonts w:ascii="Mangal" w:hAnsi="Mangal"/>
          <w:szCs w:val="22"/>
          <w:cs/>
        </w:rPr>
        <w:t xml:space="preserve"> इसके लिए केन्‍द्र सरकार विभिन्‍न स्‍कीमों और कार्यक्रमों के </w:t>
      </w:r>
      <w:r w:rsidR="00400BCF" w:rsidRPr="003B39E2">
        <w:rPr>
          <w:rFonts w:ascii="Mangal" w:hAnsi="Mangal"/>
          <w:szCs w:val="22"/>
          <w:cs/>
        </w:rPr>
        <w:lastRenderedPageBreak/>
        <w:t xml:space="preserve">माध्‍यम से राज्‍य सरकारों को तकनीकी और वित्तीय सहायता देती है। अन्‍य बातों के साथ-साथ जल संसाधन संरक्षण को बढ़ावा देने के लिए राष्‍ट्रीय जल मिशन भी स्‍थापित किया गया है। इन स्‍कीमों के लिए पर्याप्‍त निधि सुनिश्चित करने हेतु जल संसाधन मंत्रालय के लिए </w:t>
      </w:r>
      <w:r w:rsidR="00400BCF" w:rsidRPr="003B39E2">
        <w:rPr>
          <w:rFonts w:ascii="Mangal" w:hAnsi="Mangal"/>
          <w:szCs w:val="22"/>
          <w:lang w:val="en-IN"/>
        </w:rPr>
        <w:t>XII</w:t>
      </w:r>
      <w:r w:rsidR="00400BCF" w:rsidRPr="003B39E2">
        <w:rPr>
          <w:rFonts w:ascii="Mangal" w:hAnsi="Mangal"/>
          <w:szCs w:val="22"/>
          <w:cs/>
          <w:lang w:val="en-IN"/>
        </w:rPr>
        <w:t xml:space="preserve"> वीं योजना के दौरान 109553 करोड़ रूपए की राशि निर्धारित की गयी है।</w:t>
      </w:r>
      <w:r w:rsidR="00BD5C98" w:rsidRPr="003B39E2">
        <w:rPr>
          <w:rFonts w:ascii="Mangal" w:hAnsi="Mangal"/>
          <w:szCs w:val="22"/>
          <w:cs/>
          <w:lang w:val="en-IN"/>
        </w:rPr>
        <w:t xml:space="preserve"> </w:t>
      </w:r>
    </w:p>
    <w:p w:rsidR="00BD5C98" w:rsidRPr="003B39E2" w:rsidRDefault="00BD5C98" w:rsidP="003B39E2">
      <w:pPr>
        <w:pStyle w:val="NoSpacing"/>
        <w:jc w:val="both"/>
        <w:rPr>
          <w:rFonts w:ascii="Mangal" w:hAnsi="Mangal"/>
          <w:szCs w:val="22"/>
          <w:cs/>
          <w:lang w:val="en-IN"/>
        </w:rPr>
      </w:pPr>
      <w:r w:rsidRPr="003B39E2">
        <w:rPr>
          <w:rFonts w:ascii="Mangal" w:hAnsi="Mangal"/>
          <w:szCs w:val="22"/>
          <w:cs/>
          <w:lang w:val="en-IN"/>
        </w:rPr>
        <w:t>(घ) जल संसाधन मंत्रालय ने भूमि जल के विकास एवं प्रबंधन को विनियमित एवं नियंत्रित करने के विषय में सभी राज्‍यों/केन्‍द्र शासित प्रदेशों को मॉडल विधेयक परिचालित किया है। अभी तक तेरह (13) राज्‍यों/केन्‍द्र शासित प्रदेशों नामत: आंध्र प्रदेश (अविभाजित)</w:t>
      </w:r>
      <w:r w:rsidRPr="003B39E2">
        <w:rPr>
          <w:rFonts w:ascii="Mangal" w:hAnsi="Mangal"/>
          <w:szCs w:val="22"/>
          <w:lang w:val="en-IN"/>
        </w:rPr>
        <w:t>,</w:t>
      </w:r>
      <w:r w:rsidRPr="003B39E2">
        <w:rPr>
          <w:rFonts w:ascii="Mangal" w:hAnsi="Mangal"/>
          <w:szCs w:val="22"/>
          <w:cs/>
          <w:lang w:val="en-IN"/>
        </w:rPr>
        <w:t xml:space="preserve"> गोवा</w:t>
      </w:r>
      <w:r w:rsidRPr="003B39E2">
        <w:rPr>
          <w:rFonts w:ascii="Mangal" w:hAnsi="Mangal"/>
          <w:szCs w:val="22"/>
          <w:lang w:val="en-IN"/>
        </w:rPr>
        <w:t>,</w:t>
      </w:r>
      <w:r w:rsidRPr="003B39E2">
        <w:rPr>
          <w:rFonts w:ascii="Mangal" w:hAnsi="Mangal"/>
          <w:szCs w:val="22"/>
          <w:cs/>
          <w:lang w:val="en-IN"/>
        </w:rPr>
        <w:t xml:space="preserve"> लक्षद्वीप</w:t>
      </w:r>
      <w:r w:rsidRPr="003B39E2">
        <w:rPr>
          <w:rFonts w:ascii="Mangal" w:hAnsi="Mangal"/>
          <w:szCs w:val="22"/>
          <w:lang w:val="en-IN"/>
        </w:rPr>
        <w:t>,</w:t>
      </w:r>
      <w:r w:rsidRPr="003B39E2">
        <w:rPr>
          <w:rFonts w:ascii="Mangal" w:hAnsi="Mangal"/>
          <w:szCs w:val="22"/>
          <w:cs/>
          <w:lang w:val="en-IN"/>
        </w:rPr>
        <w:t xml:space="preserve"> केरल</w:t>
      </w:r>
      <w:r w:rsidRPr="003B39E2">
        <w:rPr>
          <w:rFonts w:ascii="Mangal" w:hAnsi="Mangal"/>
          <w:szCs w:val="22"/>
          <w:lang w:val="en-IN"/>
        </w:rPr>
        <w:t>,</w:t>
      </w:r>
      <w:r w:rsidRPr="003B39E2">
        <w:rPr>
          <w:rFonts w:ascii="Mangal" w:hAnsi="Mangal"/>
          <w:szCs w:val="22"/>
          <w:cs/>
          <w:lang w:val="en-IN"/>
        </w:rPr>
        <w:t xml:space="preserve"> पुदुच्‍चेरी</w:t>
      </w:r>
      <w:r w:rsidRPr="003B39E2">
        <w:rPr>
          <w:rFonts w:ascii="Mangal" w:hAnsi="Mangal"/>
          <w:szCs w:val="22"/>
          <w:lang w:val="en-IN"/>
        </w:rPr>
        <w:t>,</w:t>
      </w:r>
      <w:r w:rsidR="00F2331C">
        <w:rPr>
          <w:rFonts w:ascii="Mangal" w:hAnsi="Mangal"/>
          <w:szCs w:val="22"/>
          <w:cs/>
          <w:lang w:val="en-IN"/>
        </w:rPr>
        <w:t xml:space="preserve"> पश्चिम</w:t>
      </w:r>
      <w:r w:rsidRPr="003B39E2">
        <w:rPr>
          <w:rFonts w:ascii="Mangal" w:hAnsi="Mangal"/>
          <w:szCs w:val="22"/>
          <w:cs/>
          <w:lang w:val="en-IN"/>
        </w:rPr>
        <w:t xml:space="preserve"> बंगाल</w:t>
      </w:r>
      <w:r w:rsidRPr="003B39E2">
        <w:rPr>
          <w:rFonts w:ascii="Mangal" w:hAnsi="Mangal"/>
          <w:szCs w:val="22"/>
          <w:lang w:val="en-IN"/>
        </w:rPr>
        <w:t>,</w:t>
      </w:r>
      <w:r w:rsidRPr="003B39E2">
        <w:rPr>
          <w:rFonts w:ascii="Mangal" w:hAnsi="Mangal"/>
          <w:szCs w:val="22"/>
          <w:cs/>
          <w:lang w:val="en-IN"/>
        </w:rPr>
        <w:t xml:space="preserve"> हिमाचल प्रदेश</w:t>
      </w:r>
      <w:r w:rsidRPr="003B39E2">
        <w:rPr>
          <w:rFonts w:ascii="Mangal" w:hAnsi="Mangal"/>
          <w:szCs w:val="22"/>
          <w:lang w:val="en-IN"/>
        </w:rPr>
        <w:t>,</w:t>
      </w:r>
      <w:r w:rsidRPr="003B39E2">
        <w:rPr>
          <w:rFonts w:ascii="Mangal" w:hAnsi="Mangal"/>
          <w:szCs w:val="22"/>
          <w:cs/>
          <w:lang w:val="en-IN"/>
        </w:rPr>
        <w:t xml:space="preserve"> बिहार</w:t>
      </w:r>
      <w:r w:rsidRPr="003B39E2">
        <w:rPr>
          <w:rFonts w:ascii="Mangal" w:hAnsi="Mangal"/>
          <w:szCs w:val="22"/>
          <w:lang w:val="en-IN"/>
        </w:rPr>
        <w:t>,</w:t>
      </w:r>
      <w:r w:rsidRPr="003B39E2">
        <w:rPr>
          <w:rFonts w:ascii="Mangal" w:hAnsi="Mangal"/>
          <w:szCs w:val="22"/>
          <w:cs/>
          <w:lang w:val="en-IN"/>
        </w:rPr>
        <w:t xml:space="preserve"> चण्‍डीगढ़</w:t>
      </w:r>
      <w:r w:rsidRPr="003B39E2">
        <w:rPr>
          <w:rFonts w:ascii="Mangal" w:hAnsi="Mangal"/>
          <w:szCs w:val="22"/>
          <w:lang w:val="en-IN"/>
        </w:rPr>
        <w:t>,</w:t>
      </w:r>
      <w:r w:rsidRPr="003B39E2">
        <w:rPr>
          <w:rFonts w:ascii="Mangal" w:hAnsi="Mangal"/>
          <w:szCs w:val="22"/>
          <w:cs/>
          <w:lang w:val="en-IN"/>
        </w:rPr>
        <w:t xml:space="preserve"> जम्‍मू एवं कश्‍मीर</w:t>
      </w:r>
      <w:r w:rsidRPr="003B39E2">
        <w:rPr>
          <w:rFonts w:ascii="Mangal" w:hAnsi="Mangal"/>
          <w:szCs w:val="22"/>
          <w:lang w:val="en-IN"/>
        </w:rPr>
        <w:t>,</w:t>
      </w:r>
      <w:r w:rsidRPr="003B39E2">
        <w:rPr>
          <w:rFonts w:ascii="Mangal" w:hAnsi="Mangal"/>
          <w:szCs w:val="22"/>
          <w:cs/>
          <w:lang w:val="en-IN"/>
        </w:rPr>
        <w:t xml:space="preserve"> कर्णाटक</w:t>
      </w:r>
      <w:r w:rsidRPr="003B39E2">
        <w:rPr>
          <w:rFonts w:ascii="Mangal" w:hAnsi="Mangal"/>
          <w:szCs w:val="22"/>
          <w:lang w:val="en-IN"/>
        </w:rPr>
        <w:t>,</w:t>
      </w:r>
      <w:r w:rsidRPr="003B39E2">
        <w:rPr>
          <w:rFonts w:ascii="Mangal" w:hAnsi="Mangal"/>
          <w:szCs w:val="22"/>
          <w:cs/>
          <w:lang w:val="en-IN"/>
        </w:rPr>
        <w:t xml:space="preserve"> असम और दादरा एवं नगर हवेली ने </w:t>
      </w:r>
      <w:r w:rsidR="00A0025A" w:rsidRPr="003B39E2">
        <w:rPr>
          <w:rFonts w:ascii="Mangal" w:hAnsi="Mangal"/>
          <w:szCs w:val="22"/>
          <w:cs/>
          <w:lang w:val="en-IN"/>
        </w:rPr>
        <w:t>मॉडल विधेयक के अनुरूप विधान बना लिया है। महाराष्‍ट्र में  विधान सभा ने महाराष्‍ट्र भूमि जल (विकास एवं प्रबंधन) अधिनियम</w:t>
      </w:r>
      <w:r w:rsidR="00A0025A" w:rsidRPr="003B39E2">
        <w:rPr>
          <w:rFonts w:ascii="Mangal" w:hAnsi="Mangal"/>
          <w:szCs w:val="22"/>
          <w:lang w:val="en-IN"/>
        </w:rPr>
        <w:t>,</w:t>
      </w:r>
      <w:r w:rsidR="00557D63" w:rsidRPr="003B39E2">
        <w:rPr>
          <w:rFonts w:ascii="Mangal" w:hAnsi="Mangal"/>
          <w:szCs w:val="22"/>
          <w:cs/>
          <w:lang w:val="en-IN"/>
        </w:rPr>
        <w:t xml:space="preserve"> </w:t>
      </w:r>
      <w:r w:rsidR="00A0025A" w:rsidRPr="003B39E2">
        <w:rPr>
          <w:rFonts w:ascii="Mangal" w:hAnsi="Mangal"/>
          <w:szCs w:val="22"/>
          <w:lang w:val="en-IN"/>
        </w:rPr>
        <w:t>2009</w:t>
      </w:r>
      <w:r w:rsidR="00A0025A" w:rsidRPr="003B39E2">
        <w:rPr>
          <w:rFonts w:ascii="Mangal" w:hAnsi="Mangal"/>
          <w:szCs w:val="22"/>
          <w:cs/>
          <w:lang w:val="en-IN"/>
        </w:rPr>
        <w:t xml:space="preserve"> पारित किया है।</w:t>
      </w:r>
    </w:p>
    <w:p w:rsidR="009A6D9B" w:rsidRDefault="009A6D9B">
      <w:pPr>
        <w:rPr>
          <w:rFonts w:ascii="Mangal" w:hAnsi="Mangal" w:cs="Mangal"/>
          <w:szCs w:val="22"/>
          <w:cs/>
        </w:rPr>
      </w:pPr>
      <w:bookmarkStart w:id="0" w:name="RANGE!A1:W35"/>
      <w:r>
        <w:rPr>
          <w:rFonts w:ascii="Mangal" w:hAnsi="Mangal" w:cs="Mangal"/>
          <w:szCs w:val="22"/>
          <w:cs/>
        </w:rPr>
        <w:br w:type="page"/>
      </w:r>
    </w:p>
    <w:p w:rsidR="00B97EDE" w:rsidRPr="009A6D9B" w:rsidRDefault="00B97EDE" w:rsidP="009A6D9B">
      <w:pPr>
        <w:spacing w:after="0" w:line="240" w:lineRule="auto"/>
        <w:jc w:val="right"/>
        <w:rPr>
          <w:rFonts w:ascii="Mangal" w:hAnsi="Mangal" w:cs="Mangal"/>
          <w:szCs w:val="22"/>
        </w:rPr>
      </w:pPr>
      <w:r w:rsidRPr="009A6D9B">
        <w:rPr>
          <w:rFonts w:ascii="Mangal" w:hAnsi="Mangal" w:cs="Mangal"/>
          <w:b/>
          <w:bCs/>
          <w:caps/>
          <w:color w:val="000000"/>
          <w:sz w:val="20"/>
          <w:u w:val="single"/>
          <w:cs/>
        </w:rPr>
        <w:lastRenderedPageBreak/>
        <w:t>अनुलग्‍नक</w:t>
      </w:r>
      <w:r w:rsidRPr="009A6D9B">
        <w:rPr>
          <w:rFonts w:ascii="Mangal" w:hAnsi="Mangal" w:cs="Mangal"/>
          <w:b/>
          <w:bCs/>
          <w:caps/>
          <w:color w:val="000000"/>
          <w:sz w:val="20"/>
          <w:u w:val="single"/>
        </w:rPr>
        <w:t xml:space="preserve"> </w:t>
      </w:r>
    </w:p>
    <w:p w:rsidR="00B97EDE" w:rsidRPr="009A6D9B" w:rsidRDefault="00B97EDE" w:rsidP="009A6D9B">
      <w:pPr>
        <w:pStyle w:val="NoSpacing"/>
        <w:jc w:val="center"/>
        <w:rPr>
          <w:rFonts w:ascii="Mangal" w:hAnsi="Mangal"/>
          <w:b/>
          <w:bCs/>
          <w:sz w:val="20"/>
        </w:rPr>
      </w:pPr>
      <w:r w:rsidRPr="009A6D9B">
        <w:rPr>
          <w:rFonts w:ascii="Mangal" w:hAnsi="Mangal"/>
          <w:b/>
          <w:bCs/>
          <w:sz w:val="20"/>
        </w:rPr>
        <w:t>‘</w:t>
      </w:r>
      <w:r w:rsidR="003B39E2" w:rsidRPr="009A6D9B">
        <w:rPr>
          <w:rFonts w:ascii="Mangal" w:hAnsi="Mangal"/>
          <w:b/>
          <w:bCs/>
          <w:sz w:val="20"/>
          <w:cs/>
        </w:rPr>
        <w:t>गिरते भूजल स्‍</w:t>
      </w:r>
      <w:proofErr w:type="gramStart"/>
      <w:r w:rsidR="003B39E2" w:rsidRPr="009A6D9B">
        <w:rPr>
          <w:rFonts w:ascii="Mangal" w:hAnsi="Mangal"/>
          <w:b/>
          <w:bCs/>
          <w:sz w:val="20"/>
          <w:cs/>
        </w:rPr>
        <w:t>तर</w:t>
      </w:r>
      <w:r w:rsidRPr="009A6D9B">
        <w:rPr>
          <w:rFonts w:ascii="Mangal" w:hAnsi="Mangal"/>
          <w:b/>
          <w:bCs/>
          <w:sz w:val="20"/>
        </w:rPr>
        <w:t>‘’</w:t>
      </w:r>
      <w:r w:rsidRPr="009A6D9B">
        <w:rPr>
          <w:rFonts w:ascii="Mangal" w:hAnsi="Mangal"/>
          <w:b/>
          <w:bCs/>
          <w:sz w:val="20"/>
          <w:cs/>
        </w:rPr>
        <w:t xml:space="preserve">  क</w:t>
      </w:r>
      <w:proofErr w:type="gramEnd"/>
      <w:r w:rsidRPr="009A6D9B">
        <w:rPr>
          <w:rFonts w:ascii="Mangal" w:hAnsi="Mangal"/>
          <w:b/>
          <w:bCs/>
          <w:sz w:val="20"/>
          <w:cs/>
        </w:rPr>
        <w:t xml:space="preserve">े विषय में </w:t>
      </w:r>
      <w:r w:rsidR="003B39E2" w:rsidRPr="009A6D9B">
        <w:rPr>
          <w:rFonts w:ascii="Mangal" w:hAnsi="Mangal"/>
          <w:b/>
          <w:bCs/>
          <w:sz w:val="20"/>
          <w:cs/>
        </w:rPr>
        <w:t>राज्‍य सभा में दिनांक 28</w:t>
      </w:r>
      <w:r w:rsidRPr="009A6D9B">
        <w:rPr>
          <w:rFonts w:ascii="Mangal" w:hAnsi="Mangal"/>
          <w:b/>
          <w:bCs/>
          <w:sz w:val="20"/>
          <w:cs/>
        </w:rPr>
        <w:t xml:space="preserve">.7.2014 को उत्तर दिए जाने वाले अतारांकित प्रश्‍न सं. </w:t>
      </w:r>
      <w:r w:rsidR="003B39E2" w:rsidRPr="009A6D9B">
        <w:rPr>
          <w:rFonts w:ascii="Mangal" w:hAnsi="Mangal"/>
          <w:b/>
          <w:bCs/>
          <w:sz w:val="20"/>
          <w:cs/>
        </w:rPr>
        <w:t>2122</w:t>
      </w:r>
      <w:r w:rsidRPr="009A6D9B">
        <w:rPr>
          <w:rFonts w:ascii="Mangal" w:hAnsi="Mangal"/>
          <w:b/>
          <w:bCs/>
          <w:sz w:val="20"/>
          <w:cs/>
        </w:rPr>
        <w:t xml:space="preserve"> के उत्तर में उल्लिखित अनुलग्‍नक   </w:t>
      </w:r>
    </w:p>
    <w:bookmarkEnd w:id="0"/>
    <w:p w:rsidR="00B97EDE" w:rsidRPr="009A6D9B" w:rsidRDefault="00B97EDE" w:rsidP="009A6D9B">
      <w:pPr>
        <w:pStyle w:val="ListParagraph"/>
        <w:spacing w:after="0" w:line="240" w:lineRule="auto"/>
        <w:ind w:left="567" w:right="-1"/>
        <w:jc w:val="center"/>
        <w:rPr>
          <w:rFonts w:ascii="Mangal" w:hAnsi="Mangal"/>
          <w:b/>
          <w:bCs/>
          <w:caps/>
          <w:color w:val="FF0000"/>
          <w:sz w:val="20"/>
        </w:rPr>
      </w:pPr>
      <w:r w:rsidRPr="009A6D9B">
        <w:rPr>
          <w:rFonts w:ascii="Mangal" w:hAnsi="Mangal"/>
          <w:b/>
          <w:bCs/>
          <w:color w:val="000000"/>
          <w:sz w:val="20"/>
          <w:cs/>
        </w:rPr>
        <w:t>औसत मॉनसून पूर्व (2003 से 2012) तथा मॉनसून पूर्व 2013 के साथ जल स्‍तर के उतार-चढ़ाव की दशकीय राज्‍यवार तुलना</w:t>
      </w:r>
    </w:p>
    <w:tbl>
      <w:tblPr>
        <w:tblW w:w="8463" w:type="dxa"/>
        <w:tblInd w:w="1014" w:type="dxa"/>
        <w:tblLayout w:type="fixed"/>
        <w:tblLook w:val="04A0"/>
      </w:tblPr>
      <w:tblGrid>
        <w:gridCol w:w="822"/>
        <w:gridCol w:w="2383"/>
        <w:gridCol w:w="1701"/>
        <w:gridCol w:w="992"/>
        <w:gridCol w:w="851"/>
        <w:gridCol w:w="850"/>
        <w:gridCol w:w="864"/>
      </w:tblGrid>
      <w:tr w:rsidR="00B97EDE" w:rsidRPr="009A6D9B" w:rsidTr="003B39E2">
        <w:trPr>
          <w:trHeight w:val="578"/>
          <w:tblHeader/>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EDE" w:rsidRPr="009A6D9B" w:rsidRDefault="00B97EDE" w:rsidP="009A6D9B">
            <w:pPr>
              <w:pStyle w:val="NoSpacing"/>
              <w:rPr>
                <w:rFonts w:ascii="Mangal" w:hAnsi="Mangal"/>
                <w:b/>
                <w:bCs/>
                <w:sz w:val="20"/>
              </w:rPr>
            </w:pPr>
            <w:r w:rsidRPr="009A6D9B">
              <w:rPr>
                <w:rFonts w:ascii="Mangal" w:hAnsi="Mangal"/>
                <w:b/>
                <w:bCs/>
                <w:sz w:val="20"/>
                <w:cs/>
              </w:rPr>
              <w:t xml:space="preserve">क्र.सं. </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EDE" w:rsidRPr="009A6D9B" w:rsidRDefault="00B97EDE" w:rsidP="009A6D9B">
            <w:pPr>
              <w:pStyle w:val="NoSpacing"/>
              <w:rPr>
                <w:rFonts w:ascii="Mangal" w:hAnsi="Mangal"/>
                <w:b/>
                <w:bCs/>
                <w:sz w:val="20"/>
              </w:rPr>
            </w:pPr>
            <w:r w:rsidRPr="009A6D9B">
              <w:rPr>
                <w:rFonts w:ascii="Mangal" w:hAnsi="Mangal"/>
                <w:b/>
                <w:bCs/>
                <w:sz w:val="20"/>
                <w:cs/>
              </w:rPr>
              <w:t xml:space="preserve">राज्‍य/संघ राज्‍य क्षेत्र का नाम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DE" w:rsidRPr="009A6D9B" w:rsidRDefault="00B97EDE" w:rsidP="009A6D9B">
            <w:pPr>
              <w:pStyle w:val="NoSpacing"/>
              <w:rPr>
                <w:rFonts w:ascii="Mangal" w:hAnsi="Mangal"/>
                <w:b/>
                <w:bCs/>
                <w:sz w:val="20"/>
              </w:rPr>
            </w:pPr>
            <w:r w:rsidRPr="009A6D9B">
              <w:rPr>
                <w:rFonts w:ascii="Mangal" w:hAnsi="Mangal"/>
                <w:b/>
                <w:bCs/>
                <w:sz w:val="20"/>
                <w:cs/>
              </w:rPr>
              <w:t xml:space="preserve">अन्‍वेषित कुंओं की संख्‍या </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B97EDE" w:rsidRPr="009A6D9B" w:rsidRDefault="00B97EDE" w:rsidP="009A6D9B">
            <w:pPr>
              <w:pStyle w:val="NoSpacing"/>
              <w:rPr>
                <w:rFonts w:ascii="Mangal" w:hAnsi="Mangal"/>
                <w:b/>
                <w:bCs/>
                <w:sz w:val="20"/>
              </w:rPr>
            </w:pPr>
            <w:r w:rsidRPr="009A6D9B">
              <w:rPr>
                <w:rFonts w:ascii="Mangal" w:hAnsi="Mangal"/>
                <w:b/>
                <w:bCs/>
                <w:sz w:val="20"/>
                <w:cs/>
              </w:rPr>
              <w:t>वृद्धि</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EDE" w:rsidRPr="009A6D9B" w:rsidRDefault="00B97EDE" w:rsidP="009A6D9B">
            <w:pPr>
              <w:pStyle w:val="NoSpacing"/>
              <w:rPr>
                <w:rFonts w:ascii="Mangal" w:hAnsi="Mangal"/>
                <w:b/>
                <w:bCs/>
                <w:sz w:val="20"/>
              </w:rPr>
            </w:pPr>
            <w:r w:rsidRPr="009A6D9B">
              <w:rPr>
                <w:rFonts w:ascii="Mangal" w:hAnsi="Mangal"/>
                <w:b/>
                <w:bCs/>
                <w:sz w:val="20"/>
                <w:cs/>
              </w:rPr>
              <w:t xml:space="preserve">गिरावट </w:t>
            </w:r>
          </w:p>
        </w:tc>
      </w:tr>
      <w:tr w:rsidR="00B97EDE" w:rsidRPr="009A6D9B" w:rsidTr="003B39E2">
        <w:trPr>
          <w:trHeight w:val="284"/>
          <w:tblHeader/>
        </w:trPr>
        <w:tc>
          <w:tcPr>
            <w:tcW w:w="822" w:type="dxa"/>
            <w:vMerge/>
            <w:tcBorders>
              <w:top w:val="nil"/>
              <w:left w:val="single" w:sz="4" w:space="0" w:color="auto"/>
              <w:bottom w:val="single" w:sz="4" w:space="0" w:color="auto"/>
              <w:right w:val="single" w:sz="4" w:space="0" w:color="auto"/>
            </w:tcBorders>
            <w:vAlign w:val="center"/>
            <w:hideMark/>
          </w:tcPr>
          <w:p w:rsidR="00B97EDE" w:rsidRPr="009A6D9B" w:rsidRDefault="00B97EDE" w:rsidP="009A6D9B">
            <w:pPr>
              <w:pStyle w:val="NoSpacing"/>
              <w:rPr>
                <w:rFonts w:ascii="Mangal" w:hAnsi="Mangal"/>
                <w:b/>
                <w:bCs/>
                <w:sz w:val="20"/>
              </w:rPr>
            </w:pPr>
          </w:p>
        </w:tc>
        <w:tc>
          <w:tcPr>
            <w:tcW w:w="2383" w:type="dxa"/>
            <w:vMerge/>
            <w:tcBorders>
              <w:top w:val="nil"/>
              <w:left w:val="single" w:sz="4" w:space="0" w:color="auto"/>
              <w:bottom w:val="single" w:sz="4" w:space="0" w:color="auto"/>
              <w:right w:val="single" w:sz="4" w:space="0" w:color="auto"/>
            </w:tcBorders>
            <w:vAlign w:val="center"/>
            <w:hideMark/>
          </w:tcPr>
          <w:p w:rsidR="00B97EDE" w:rsidRPr="009A6D9B" w:rsidRDefault="00B97EDE" w:rsidP="009A6D9B">
            <w:pPr>
              <w:pStyle w:val="NoSpacing"/>
              <w:rPr>
                <w:rFonts w:ascii="Mangal" w:hAnsi="Mangal"/>
                <w:b/>
                <w:bCs/>
                <w:sz w:val="20"/>
              </w:rPr>
            </w:pPr>
          </w:p>
        </w:tc>
        <w:tc>
          <w:tcPr>
            <w:tcW w:w="1701" w:type="dxa"/>
            <w:vMerge/>
            <w:tcBorders>
              <w:top w:val="nil"/>
              <w:left w:val="single" w:sz="4" w:space="0" w:color="auto"/>
              <w:bottom w:val="single" w:sz="4" w:space="0" w:color="auto"/>
              <w:right w:val="single" w:sz="4" w:space="0" w:color="auto"/>
            </w:tcBorders>
            <w:vAlign w:val="center"/>
            <w:hideMark/>
          </w:tcPr>
          <w:p w:rsidR="00B97EDE" w:rsidRPr="009A6D9B" w:rsidRDefault="00B97EDE" w:rsidP="009A6D9B">
            <w:pPr>
              <w:pStyle w:val="NoSpacing"/>
              <w:rPr>
                <w:rFonts w:ascii="Mangal" w:hAnsi="Mangal"/>
                <w:b/>
                <w:bCs/>
                <w:sz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97EDE" w:rsidRPr="009A6D9B" w:rsidRDefault="00B97EDE" w:rsidP="009A6D9B">
            <w:pPr>
              <w:pStyle w:val="NoSpacing"/>
              <w:rPr>
                <w:rFonts w:ascii="Mangal" w:hAnsi="Mangal"/>
                <w:b/>
                <w:bCs/>
                <w:sz w:val="20"/>
              </w:rPr>
            </w:pPr>
            <w:r w:rsidRPr="009A6D9B">
              <w:rPr>
                <w:rFonts w:ascii="Mangal" w:hAnsi="Mangal"/>
                <w:b/>
                <w:bCs/>
                <w:sz w:val="20"/>
                <w:cs/>
              </w:rPr>
              <w:t>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97EDE" w:rsidRPr="009A6D9B" w:rsidRDefault="00B97EDE" w:rsidP="009A6D9B">
            <w:pPr>
              <w:pStyle w:val="NoSpacing"/>
              <w:rPr>
                <w:rFonts w:ascii="Mangal" w:hAnsi="Mangal"/>
                <w:b/>
                <w:bCs/>
                <w:sz w:val="20"/>
              </w:rPr>
            </w:pPr>
            <w:r w:rsidRPr="009A6D9B">
              <w:rPr>
                <w:rFonts w:ascii="Mangal" w:hAnsi="Mangal"/>
                <w:b/>
                <w:bCs/>
                <w:sz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7EDE" w:rsidRPr="009A6D9B" w:rsidRDefault="00B97EDE" w:rsidP="009A6D9B">
            <w:pPr>
              <w:pStyle w:val="NoSpacing"/>
              <w:rPr>
                <w:rFonts w:ascii="Mangal" w:hAnsi="Mangal"/>
                <w:b/>
                <w:bCs/>
                <w:sz w:val="20"/>
              </w:rPr>
            </w:pPr>
            <w:r w:rsidRPr="009A6D9B">
              <w:rPr>
                <w:rFonts w:ascii="Mangal" w:hAnsi="Mangal"/>
                <w:b/>
                <w:bCs/>
                <w:sz w:val="20"/>
                <w:cs/>
              </w:rPr>
              <w:t xml:space="preserve">सं. </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B97EDE" w:rsidRPr="009A6D9B" w:rsidRDefault="00B97EDE" w:rsidP="009A6D9B">
            <w:pPr>
              <w:pStyle w:val="NoSpacing"/>
              <w:rPr>
                <w:rFonts w:ascii="Mangal" w:hAnsi="Mangal"/>
                <w:b/>
                <w:bCs/>
                <w:sz w:val="20"/>
              </w:rPr>
            </w:pPr>
            <w:r w:rsidRPr="009A6D9B">
              <w:rPr>
                <w:rFonts w:ascii="Mangal" w:hAnsi="Mangal"/>
                <w:b/>
                <w:bCs/>
                <w:sz w:val="20"/>
              </w:rPr>
              <w:t>%</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आंध्र प्रदेश (अविभाजित)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729</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349</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47.87</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380</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52.13</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अरुणाचल प्रदेश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66.67</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33.33</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3</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असम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195</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105</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54.12</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89</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45.88</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4</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बिहार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181</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88</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48.62</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93</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51.38</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5</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चंडीगढ़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16</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43.75</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9</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56.25</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6</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छत्तीसगढ़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404</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223</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55.33</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180</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44.67</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7</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दादर और नगर ​​हवेली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80.00</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20.00</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8</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दिल्ली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124</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47</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37.90</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77</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62.10</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9</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गोवा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43</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19</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44.19</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24</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55.81</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10</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गुजरात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702</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311</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44.49</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388</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55.51</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11</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हरियाणा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312</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107</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34.41</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204</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65.59</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12</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हिमाचल प्रदेश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68</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34</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50.00</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34</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50.00</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13</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जम्मू एवं कश्मीर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131</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82</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62.60</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49</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37.40</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14</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झारखंड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172</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90</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52.33</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82</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47.67</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15</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कर्नाटक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827</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240</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30.46</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548</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69.54</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16</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केरल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604</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172</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28.52</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431</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71.48</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17</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मध्य प्रदेश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944</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544</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58.00</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394</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42.00</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18</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महाराष्ट्र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848</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421</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49.65</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427</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50.35</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19</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मणिपुर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100.0</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0</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0.00</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20</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मेघालय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27</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33.33</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18</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66.67</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21</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नागालैंड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50.00</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50.00</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22</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ओडिशा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743</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329</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44.28</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414</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55.72</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23</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पुडुचेरी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57.14</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42.86</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24</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पंजाब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211</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57</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27.14</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153</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72.86</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25</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राजस्थान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846</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428</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51.63</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401</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48.37</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26</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तमिलनाडु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457</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108</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23.63</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349</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76.37</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27</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त्रिपुरा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28</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46.43</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15</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53.57</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28</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उत्तर प्रदेश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777</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360</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46.33</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417</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53.67</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29</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उत्तराखंड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47</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22</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46.81</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25</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53.19</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30</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 xml:space="preserve">पश्चिम बंगाल </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755</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268</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35.50</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487</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64.50</w:t>
            </w:r>
          </w:p>
        </w:tc>
      </w:tr>
      <w:tr w:rsidR="00B97EDE" w:rsidRPr="009A6D9B" w:rsidTr="003B39E2">
        <w:trPr>
          <w:trHeight w:val="284"/>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B97EDE" w:rsidRPr="009A6D9B" w:rsidRDefault="00B97EDE" w:rsidP="009A6D9B">
            <w:pPr>
              <w:pStyle w:val="NoSpacing"/>
              <w:rPr>
                <w:rFonts w:ascii="Mangal" w:hAnsi="Mangal"/>
                <w:sz w:val="20"/>
              </w:rPr>
            </w:pPr>
            <w:r w:rsidRPr="009A6D9B">
              <w:rPr>
                <w:rFonts w:ascii="Mangal" w:hAnsi="Mangal"/>
                <w:sz w:val="20"/>
              </w:rPr>
              <w:t> </w:t>
            </w:r>
          </w:p>
        </w:tc>
        <w:tc>
          <w:tcPr>
            <w:tcW w:w="2383" w:type="dxa"/>
            <w:tcBorders>
              <w:top w:val="nil"/>
              <w:left w:val="nil"/>
              <w:bottom w:val="single" w:sz="4" w:space="0" w:color="auto"/>
              <w:right w:val="single" w:sz="4" w:space="0" w:color="auto"/>
            </w:tcBorders>
            <w:shd w:val="clear" w:color="auto" w:fill="auto"/>
            <w:noWrap/>
            <w:hideMark/>
          </w:tcPr>
          <w:p w:rsidR="00B97EDE" w:rsidRPr="009A6D9B" w:rsidRDefault="00B97EDE" w:rsidP="009A6D9B">
            <w:pPr>
              <w:pStyle w:val="NoSpacing"/>
              <w:rPr>
                <w:rFonts w:ascii="Mangal" w:hAnsi="Mangal"/>
                <w:sz w:val="20"/>
              </w:rPr>
            </w:pPr>
            <w:r w:rsidRPr="009A6D9B">
              <w:rPr>
                <w:rFonts w:ascii="Mangal" w:hAnsi="Mangal"/>
                <w:sz w:val="20"/>
                <w:cs/>
              </w:rPr>
              <w:t>कुल</w:t>
            </w:r>
          </w:p>
        </w:tc>
        <w:tc>
          <w:tcPr>
            <w:tcW w:w="170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10219</w:t>
            </w:r>
          </w:p>
        </w:tc>
        <w:tc>
          <w:tcPr>
            <w:tcW w:w="992"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4450</w:t>
            </w:r>
          </w:p>
        </w:tc>
        <w:tc>
          <w:tcPr>
            <w:tcW w:w="851"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43.85</w:t>
            </w:r>
          </w:p>
        </w:tc>
        <w:tc>
          <w:tcPr>
            <w:tcW w:w="850"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5699</w:t>
            </w:r>
          </w:p>
        </w:tc>
        <w:tc>
          <w:tcPr>
            <w:tcW w:w="864" w:type="dxa"/>
            <w:tcBorders>
              <w:top w:val="nil"/>
              <w:left w:val="nil"/>
              <w:bottom w:val="single" w:sz="4" w:space="0" w:color="auto"/>
              <w:right w:val="single" w:sz="4" w:space="0" w:color="auto"/>
            </w:tcBorders>
            <w:shd w:val="clear" w:color="auto" w:fill="auto"/>
            <w:noWrap/>
            <w:vAlign w:val="bottom"/>
            <w:hideMark/>
          </w:tcPr>
          <w:p w:rsidR="00B97EDE" w:rsidRPr="009A6D9B" w:rsidRDefault="00B97EDE" w:rsidP="009A6D9B">
            <w:pPr>
              <w:pStyle w:val="NoSpacing"/>
              <w:jc w:val="center"/>
              <w:rPr>
                <w:rFonts w:ascii="Mangal" w:hAnsi="Mangal"/>
                <w:sz w:val="20"/>
              </w:rPr>
            </w:pPr>
            <w:r w:rsidRPr="009A6D9B">
              <w:rPr>
                <w:rFonts w:ascii="Mangal" w:hAnsi="Mangal"/>
                <w:sz w:val="20"/>
              </w:rPr>
              <w:t>56.15</w:t>
            </w:r>
          </w:p>
        </w:tc>
      </w:tr>
    </w:tbl>
    <w:p w:rsidR="009A6D9B" w:rsidRPr="009A6D9B" w:rsidRDefault="00B97EDE" w:rsidP="009A6D9B">
      <w:pPr>
        <w:autoSpaceDE w:val="0"/>
        <w:autoSpaceDN w:val="0"/>
        <w:adjustRightInd w:val="0"/>
        <w:spacing w:after="0" w:line="240" w:lineRule="auto"/>
        <w:ind w:left="1170"/>
        <w:jc w:val="both"/>
        <w:rPr>
          <w:rFonts w:ascii="Mangal" w:hAnsi="Mangal" w:cs="Mangal"/>
          <w:bCs/>
          <w:sz w:val="20"/>
        </w:rPr>
      </w:pPr>
      <w:r w:rsidRPr="009A6D9B">
        <w:rPr>
          <w:rFonts w:ascii="Mangal" w:hAnsi="Mangal" w:cs="Mangal"/>
          <w:bCs/>
          <w:sz w:val="20"/>
          <w:cs/>
        </w:rPr>
        <w:t>टिप्‍पणी</w:t>
      </w:r>
      <w:r w:rsidRPr="009A6D9B">
        <w:rPr>
          <w:rFonts w:ascii="Mangal" w:hAnsi="Mangal" w:cs="Mangal"/>
          <w:bCs/>
          <w:sz w:val="20"/>
        </w:rPr>
        <w:t xml:space="preserve">: </w:t>
      </w:r>
      <w:r w:rsidRPr="009A6D9B">
        <w:rPr>
          <w:rFonts w:ascii="Mangal" w:hAnsi="Mangal" w:cs="Mangal"/>
          <w:bCs/>
          <w:sz w:val="20"/>
          <w:cs/>
        </w:rPr>
        <w:t>विश्‍लेषण किए गए 70 कुओं में कोई परिवर्तन नहीं है।</w:t>
      </w:r>
    </w:p>
    <w:p w:rsidR="00753019" w:rsidRPr="00871B52" w:rsidRDefault="00C523E4" w:rsidP="00871B52">
      <w:pPr>
        <w:autoSpaceDE w:val="0"/>
        <w:autoSpaceDN w:val="0"/>
        <w:adjustRightInd w:val="0"/>
        <w:spacing w:after="0" w:line="240" w:lineRule="auto"/>
        <w:ind w:left="1170"/>
        <w:jc w:val="center"/>
        <w:rPr>
          <w:rFonts w:ascii="Mangal" w:hAnsi="Mangal" w:cs="Mangal"/>
          <w:b/>
          <w:sz w:val="20"/>
        </w:rPr>
      </w:pPr>
      <w:r w:rsidRPr="009A6D9B">
        <w:rPr>
          <w:rFonts w:ascii="Mangal" w:hAnsi="Mangal" w:cs="Mangal"/>
          <w:sz w:val="20"/>
        </w:rPr>
        <w:t>***</w:t>
      </w:r>
    </w:p>
    <w:sectPr w:rsidR="00753019" w:rsidRPr="00871B52" w:rsidSect="009A6D9B">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0983"/>
    <w:multiLevelType w:val="hybridMultilevel"/>
    <w:tmpl w:val="3C6C81BA"/>
    <w:lvl w:ilvl="0" w:tplc="4634AAFE">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A1110"/>
    <w:rsid w:val="0021129A"/>
    <w:rsid w:val="002E6B0B"/>
    <w:rsid w:val="002F25B9"/>
    <w:rsid w:val="00322684"/>
    <w:rsid w:val="003B39E2"/>
    <w:rsid w:val="00400BCF"/>
    <w:rsid w:val="00557D63"/>
    <w:rsid w:val="00600C26"/>
    <w:rsid w:val="006533D2"/>
    <w:rsid w:val="00753019"/>
    <w:rsid w:val="00871B52"/>
    <w:rsid w:val="009A6D9B"/>
    <w:rsid w:val="00A0025A"/>
    <w:rsid w:val="00B97EDE"/>
    <w:rsid w:val="00BD5C98"/>
    <w:rsid w:val="00C523E4"/>
    <w:rsid w:val="00CB3CBA"/>
    <w:rsid w:val="00EA1110"/>
    <w:rsid w:val="00EA2B01"/>
    <w:rsid w:val="00F2331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110"/>
    <w:pPr>
      <w:spacing w:after="0" w:line="240" w:lineRule="auto"/>
    </w:pPr>
    <w:rPr>
      <w:rFonts w:ascii="Calibri" w:eastAsia="Times New Roman" w:hAnsi="Calibri" w:cs="Mangal"/>
      <w:lang w:val="en-US" w:eastAsia="en-US"/>
    </w:rPr>
  </w:style>
  <w:style w:type="paragraph" w:styleId="ListParagraph">
    <w:name w:val="List Paragraph"/>
    <w:aliases w:val="O5,Para_sk"/>
    <w:basedOn w:val="Normal"/>
    <w:uiPriority w:val="34"/>
    <w:qFormat/>
    <w:rsid w:val="00B97EDE"/>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20</cp:revision>
  <dcterms:created xsi:type="dcterms:W3CDTF">2014-07-24T10:39:00Z</dcterms:created>
  <dcterms:modified xsi:type="dcterms:W3CDTF">2014-07-25T10:15:00Z</dcterms:modified>
</cp:coreProperties>
</file>