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64A" w:rsidRPr="00364D77" w:rsidRDefault="00C5564A" w:rsidP="00C5564A">
      <w:pPr>
        <w:jc w:val="center"/>
        <w:rPr>
          <w:b/>
          <w:bCs/>
        </w:rPr>
      </w:pPr>
      <w:r w:rsidRPr="00364D77">
        <w:rPr>
          <w:b/>
          <w:bCs/>
          <w:cs/>
        </w:rPr>
        <w:t>भारत सरकार</w:t>
      </w:r>
    </w:p>
    <w:p w:rsidR="00C5564A" w:rsidRPr="00364D77" w:rsidRDefault="00C5564A" w:rsidP="00C5564A">
      <w:pPr>
        <w:pStyle w:val="Title"/>
        <w:spacing w:line="192" w:lineRule="auto"/>
        <w:rPr>
          <w:rFonts w:cs="Mangal"/>
          <w:b w:val="0"/>
          <w:bCs w:val="0"/>
          <w:sz w:val="24"/>
          <w:lang w:bidi="hi-IN"/>
        </w:rPr>
      </w:pPr>
      <w:r w:rsidRPr="00364D77">
        <w:rPr>
          <w:rFonts w:cs="Mangal"/>
          <w:b w:val="0"/>
          <w:bCs w:val="0"/>
          <w:sz w:val="24"/>
          <w:cs/>
          <w:lang w:bidi="hi-IN"/>
        </w:rPr>
        <w:t>मानव संसाधन विकास मंत्रालय</w:t>
      </w:r>
    </w:p>
    <w:p w:rsidR="00C5564A" w:rsidRPr="00364D77" w:rsidRDefault="00C5564A" w:rsidP="00C5564A">
      <w:pPr>
        <w:pStyle w:val="Title"/>
        <w:spacing w:line="192" w:lineRule="auto"/>
        <w:rPr>
          <w:rFonts w:cs="Mangal"/>
          <w:b w:val="0"/>
          <w:bCs w:val="0"/>
          <w:sz w:val="24"/>
          <w:lang w:bidi="hi-IN"/>
        </w:rPr>
      </w:pPr>
      <w:r w:rsidRPr="00364D77">
        <w:rPr>
          <w:rFonts w:cs="Mangal"/>
          <w:b w:val="0"/>
          <w:bCs w:val="0"/>
          <w:sz w:val="24"/>
          <w:cs/>
          <w:lang w:bidi="hi-IN"/>
        </w:rPr>
        <w:t>उच्‍चतर</w:t>
      </w:r>
      <w:r w:rsidRPr="00364D77">
        <w:rPr>
          <w:rFonts w:cs="Mangal" w:hint="cs"/>
          <w:b w:val="0"/>
          <w:bCs w:val="0"/>
          <w:sz w:val="24"/>
          <w:cs/>
          <w:lang w:bidi="hi-IN"/>
        </w:rPr>
        <w:t xml:space="preserve"> शिक्षा </w:t>
      </w:r>
      <w:r w:rsidRPr="00364D77">
        <w:rPr>
          <w:rFonts w:cs="Mangal"/>
          <w:b w:val="0"/>
          <w:bCs w:val="0"/>
          <w:sz w:val="24"/>
          <w:cs/>
          <w:lang w:bidi="hi-IN"/>
        </w:rPr>
        <w:t>विभाग</w:t>
      </w:r>
    </w:p>
    <w:p w:rsidR="00C5564A" w:rsidRPr="00364D77" w:rsidRDefault="00C5564A" w:rsidP="00C5564A">
      <w:pPr>
        <w:pStyle w:val="Title"/>
        <w:spacing w:line="192" w:lineRule="auto"/>
        <w:rPr>
          <w:rFonts w:cs="Mangal"/>
          <w:b w:val="0"/>
          <w:bCs w:val="0"/>
          <w:sz w:val="24"/>
          <w:cs/>
          <w:lang w:bidi="hi-IN"/>
        </w:rPr>
      </w:pPr>
    </w:p>
    <w:p w:rsidR="00C5564A" w:rsidRPr="00364D77" w:rsidRDefault="00C5564A" w:rsidP="00C5564A">
      <w:pPr>
        <w:pStyle w:val="Title"/>
        <w:spacing w:line="192" w:lineRule="auto"/>
        <w:rPr>
          <w:rFonts w:cs="Mangal"/>
          <w:sz w:val="24"/>
          <w:lang w:bidi="hi-IN"/>
        </w:rPr>
      </w:pPr>
      <w:r w:rsidRPr="00364D77">
        <w:rPr>
          <w:rFonts w:cs="Mangal"/>
          <w:sz w:val="24"/>
          <w:cs/>
          <w:lang w:bidi="hi-IN"/>
        </w:rPr>
        <w:t>राज्‍य सभा</w:t>
      </w:r>
    </w:p>
    <w:p w:rsidR="00C5564A" w:rsidRPr="00364D77" w:rsidRDefault="00C5564A" w:rsidP="00C5564A">
      <w:pPr>
        <w:pStyle w:val="Title"/>
        <w:spacing w:line="192" w:lineRule="auto"/>
        <w:rPr>
          <w:rFonts w:cs="Mangal"/>
          <w:b w:val="0"/>
          <w:bCs w:val="0"/>
          <w:sz w:val="24"/>
          <w:lang w:bidi="hi-IN"/>
        </w:rPr>
      </w:pPr>
      <w:r w:rsidRPr="00364D77">
        <w:rPr>
          <w:rFonts w:cs="Mangal"/>
          <w:b w:val="0"/>
          <w:bCs w:val="0"/>
          <w:sz w:val="24"/>
          <w:cs/>
          <w:lang w:bidi="hi-IN"/>
        </w:rPr>
        <w:t>अतारांकित प्रश्‍न संख्‍या:</w:t>
      </w:r>
      <w:r>
        <w:rPr>
          <w:rFonts w:cs="Mangal" w:hint="cs"/>
          <w:b w:val="0"/>
          <w:bCs w:val="0"/>
          <w:sz w:val="24"/>
          <w:cs/>
          <w:lang w:bidi="hi-IN"/>
        </w:rPr>
        <w:t xml:space="preserve"> 2041</w:t>
      </w:r>
      <w:r w:rsidRPr="00364D77">
        <w:rPr>
          <w:rFonts w:cs="Mangal"/>
          <w:b w:val="0"/>
          <w:bCs w:val="0"/>
          <w:sz w:val="24"/>
          <w:lang w:bidi="hi-IN"/>
        </w:rPr>
        <w:t xml:space="preserve"> </w:t>
      </w:r>
      <w:r w:rsidRPr="00364D77">
        <w:rPr>
          <w:rFonts w:cs="Mangal" w:hint="cs"/>
          <w:b w:val="0"/>
          <w:bCs w:val="0"/>
          <w:sz w:val="24"/>
          <w:cs/>
          <w:lang w:bidi="hi-IN"/>
        </w:rPr>
        <w:t xml:space="preserve"> </w:t>
      </w:r>
    </w:p>
    <w:p w:rsidR="00C5564A" w:rsidRPr="00364D77" w:rsidRDefault="00C5564A" w:rsidP="00C5564A">
      <w:pPr>
        <w:pStyle w:val="Title"/>
        <w:spacing w:line="192" w:lineRule="auto"/>
        <w:rPr>
          <w:rFonts w:cs="Mangal"/>
          <w:b w:val="0"/>
          <w:bCs w:val="0"/>
          <w:sz w:val="24"/>
          <w:lang w:bidi="hi-IN"/>
        </w:rPr>
      </w:pPr>
      <w:r w:rsidRPr="00364D77">
        <w:rPr>
          <w:rFonts w:cs="Mangal"/>
          <w:b w:val="0"/>
          <w:bCs w:val="0"/>
          <w:sz w:val="24"/>
          <w:cs/>
          <w:lang w:bidi="hi-IN"/>
        </w:rPr>
        <w:t>उत्‍तर देने की तारीख: 2</w:t>
      </w:r>
      <w:r>
        <w:rPr>
          <w:rFonts w:cs="Mangal"/>
          <w:b w:val="0"/>
          <w:bCs w:val="0"/>
          <w:sz w:val="24"/>
          <w:cs/>
          <w:lang w:bidi="hi-IN"/>
        </w:rPr>
        <w:t>8</w:t>
      </w:r>
      <w:r w:rsidRPr="00364D77">
        <w:rPr>
          <w:rFonts w:cs="Mangal" w:hint="cs"/>
          <w:b w:val="0"/>
          <w:bCs w:val="0"/>
          <w:sz w:val="24"/>
          <w:cs/>
          <w:lang w:bidi="hi-IN"/>
        </w:rPr>
        <w:t xml:space="preserve"> जुलाई</w:t>
      </w:r>
      <w:r w:rsidRPr="00364D77">
        <w:rPr>
          <w:rFonts w:cs="Mangal"/>
          <w:b w:val="0"/>
          <w:bCs w:val="0"/>
          <w:sz w:val="24"/>
          <w:cs/>
          <w:lang w:bidi="hi-IN"/>
        </w:rPr>
        <w:t>, 2014</w:t>
      </w:r>
    </w:p>
    <w:p w:rsidR="00C5564A" w:rsidRPr="00364D77" w:rsidRDefault="00C5564A" w:rsidP="00C5564A">
      <w:pPr>
        <w:pStyle w:val="Title"/>
        <w:spacing w:line="192" w:lineRule="auto"/>
        <w:rPr>
          <w:rFonts w:cs="Mangal"/>
          <w:b w:val="0"/>
          <w:bCs w:val="0"/>
          <w:sz w:val="24"/>
          <w:lang w:bidi="hi-IN"/>
        </w:rPr>
      </w:pPr>
    </w:p>
    <w:p w:rsidR="00C5564A" w:rsidRPr="00E4431D" w:rsidRDefault="00C5564A" w:rsidP="00C5564A">
      <w:pPr>
        <w:tabs>
          <w:tab w:val="center" w:pos="4153"/>
          <w:tab w:val="left" w:pos="4320"/>
          <w:tab w:val="left" w:pos="5040"/>
        </w:tabs>
        <w:jc w:val="center"/>
        <w:rPr>
          <w:b/>
          <w:bCs/>
        </w:rPr>
      </w:pPr>
      <w:r w:rsidRPr="00E4431D">
        <w:rPr>
          <w:b/>
          <w:bCs/>
          <w:cs/>
        </w:rPr>
        <w:t>अल्पसंख्यकों की शिक्षा के लिए रूपरेखा</w:t>
      </w:r>
    </w:p>
    <w:p w:rsidR="00C5564A" w:rsidRDefault="00C5564A" w:rsidP="00C5564A">
      <w:pPr>
        <w:rPr>
          <w:b/>
          <w:bCs/>
        </w:rPr>
      </w:pPr>
      <w:r w:rsidRPr="00323F13">
        <w:rPr>
          <w:b/>
          <w:bCs/>
        </w:rPr>
        <w:t xml:space="preserve">2041. </w:t>
      </w:r>
      <w:r w:rsidRPr="00323F13">
        <w:rPr>
          <w:b/>
          <w:bCs/>
          <w:cs/>
        </w:rPr>
        <w:t>श्री गुलाम रसूल</w:t>
      </w:r>
      <w:r w:rsidRPr="00323F13">
        <w:rPr>
          <w:cs/>
        </w:rPr>
        <w:t xml:space="preserve"> </w:t>
      </w:r>
      <w:r w:rsidRPr="00323F13">
        <w:rPr>
          <w:b/>
          <w:bCs/>
          <w:cs/>
        </w:rPr>
        <w:t xml:space="preserve">बलियावीः </w:t>
      </w:r>
    </w:p>
    <w:p w:rsidR="00C5564A" w:rsidRDefault="00C5564A" w:rsidP="00C5564A">
      <w:pPr>
        <w:rPr>
          <w:b/>
          <w:bCs/>
        </w:rPr>
      </w:pPr>
    </w:p>
    <w:p w:rsidR="00C5564A" w:rsidRDefault="00C5564A" w:rsidP="00C5564A">
      <w:pPr>
        <w:ind w:firstLine="720"/>
        <w:jc w:val="both"/>
      </w:pPr>
      <w:r w:rsidRPr="00323F13">
        <w:rPr>
          <w:cs/>
        </w:rPr>
        <w:t>क्या मानव</w:t>
      </w:r>
      <w:r>
        <w:rPr>
          <w:rFonts w:hint="cs"/>
          <w:cs/>
        </w:rPr>
        <w:t xml:space="preserve"> </w:t>
      </w:r>
      <w:r w:rsidRPr="00323F13">
        <w:rPr>
          <w:cs/>
        </w:rPr>
        <w:t>संसाधन विकास मंत्री यह बताने की कृपा करेंगे</w:t>
      </w:r>
      <w:r>
        <w:rPr>
          <w:rFonts w:hint="cs"/>
          <w:cs/>
        </w:rPr>
        <w:t xml:space="preserve"> </w:t>
      </w:r>
      <w:r w:rsidRPr="00323F13">
        <w:rPr>
          <w:cs/>
        </w:rPr>
        <w:t>किः</w:t>
      </w:r>
    </w:p>
    <w:p w:rsidR="00C5564A" w:rsidRPr="00323F13" w:rsidRDefault="00C5564A" w:rsidP="00C5564A">
      <w:pPr>
        <w:ind w:firstLine="720"/>
        <w:jc w:val="both"/>
      </w:pPr>
    </w:p>
    <w:p w:rsidR="00C5564A" w:rsidRDefault="00C5564A" w:rsidP="00C5564A">
      <w:pPr>
        <w:jc w:val="both"/>
      </w:pPr>
      <w:r w:rsidRPr="00323F13">
        <w:t>(</w:t>
      </w:r>
      <w:r w:rsidRPr="00323F13">
        <w:rPr>
          <w:cs/>
        </w:rPr>
        <w:t>क) अल्पसंख्यकों विशेषकर मुसलमानों की</w:t>
      </w:r>
      <w:r>
        <w:rPr>
          <w:rFonts w:hint="cs"/>
          <w:cs/>
        </w:rPr>
        <w:t xml:space="preserve"> </w:t>
      </w:r>
      <w:r w:rsidRPr="00323F13">
        <w:rPr>
          <w:cs/>
        </w:rPr>
        <w:t>शिक्षा के लिए वर्तमान सरकार के पास क्या रूपरेखा</w:t>
      </w:r>
      <w:r>
        <w:rPr>
          <w:rFonts w:hint="cs"/>
          <w:cs/>
        </w:rPr>
        <w:t xml:space="preserve"> </w:t>
      </w:r>
      <w:r w:rsidRPr="00323F13">
        <w:rPr>
          <w:cs/>
        </w:rPr>
        <w:t>है</w:t>
      </w:r>
      <w:r w:rsidRPr="00323F13">
        <w:t>;</w:t>
      </w:r>
    </w:p>
    <w:p w:rsidR="00C5564A" w:rsidRPr="00323F13" w:rsidRDefault="00C5564A" w:rsidP="00C5564A">
      <w:pPr>
        <w:jc w:val="both"/>
      </w:pPr>
      <w:r w:rsidRPr="00323F13">
        <w:t>(</w:t>
      </w:r>
      <w:r w:rsidRPr="00323F13">
        <w:rPr>
          <w:cs/>
        </w:rPr>
        <w:t>ख) यह पूर्ववर्ती सरकार की रूपरेखा से</w:t>
      </w:r>
      <w:r>
        <w:rPr>
          <w:rFonts w:hint="cs"/>
          <w:cs/>
        </w:rPr>
        <w:t xml:space="preserve"> </w:t>
      </w:r>
      <w:r w:rsidRPr="00323F13">
        <w:rPr>
          <w:cs/>
        </w:rPr>
        <w:t>कितनी भिन्न है</w:t>
      </w:r>
      <w:r w:rsidRPr="00323F13">
        <w:t>;</w:t>
      </w:r>
    </w:p>
    <w:p w:rsidR="00C5564A" w:rsidRPr="00323F13" w:rsidRDefault="00C5564A" w:rsidP="00C5564A">
      <w:pPr>
        <w:jc w:val="both"/>
      </w:pPr>
      <w:r w:rsidRPr="00323F13">
        <w:t>(</w:t>
      </w:r>
      <w:r w:rsidRPr="00323F13">
        <w:rPr>
          <w:cs/>
        </w:rPr>
        <w:t>ग) क्या कोई लक्ष्य तय किए जाएंगे</w:t>
      </w:r>
      <w:r w:rsidRPr="00323F13">
        <w:t>;</w:t>
      </w:r>
    </w:p>
    <w:p w:rsidR="00C5564A" w:rsidRPr="00323F13" w:rsidRDefault="00C5564A" w:rsidP="00C5564A">
      <w:pPr>
        <w:jc w:val="both"/>
      </w:pPr>
      <w:r w:rsidRPr="00323F13">
        <w:t>(</w:t>
      </w:r>
      <w:r w:rsidRPr="00323F13">
        <w:rPr>
          <w:cs/>
        </w:rPr>
        <w:t>घ) यदि हां</w:t>
      </w:r>
      <w:r w:rsidRPr="00323F13">
        <w:t xml:space="preserve">, </w:t>
      </w:r>
      <w:r w:rsidRPr="00323F13">
        <w:rPr>
          <w:cs/>
        </w:rPr>
        <w:t>तो तत्संबंधी ब्यौरा क्या है</w:t>
      </w:r>
      <w:r w:rsidRPr="00323F13">
        <w:t xml:space="preserve">; </w:t>
      </w:r>
      <w:r w:rsidRPr="00323F13">
        <w:rPr>
          <w:cs/>
        </w:rPr>
        <w:t>और</w:t>
      </w:r>
    </w:p>
    <w:p w:rsidR="00C5564A" w:rsidRPr="00323F13" w:rsidRDefault="00C5564A" w:rsidP="00C5564A">
      <w:pPr>
        <w:jc w:val="both"/>
      </w:pPr>
      <w:r w:rsidRPr="00323F13">
        <w:t>(</w:t>
      </w:r>
      <w:r w:rsidRPr="00323F13">
        <w:rPr>
          <w:cs/>
        </w:rPr>
        <w:t>ङ) यदि नहीं</w:t>
      </w:r>
      <w:r w:rsidRPr="00323F13">
        <w:t xml:space="preserve">, </w:t>
      </w:r>
      <w:r w:rsidRPr="00323F13">
        <w:rPr>
          <w:cs/>
        </w:rPr>
        <w:t>तो इसके क्या कारण हैं</w:t>
      </w:r>
      <w:r w:rsidRPr="00323F13">
        <w:t>?</w:t>
      </w:r>
    </w:p>
    <w:p w:rsidR="00C5564A" w:rsidRPr="00364D77" w:rsidRDefault="00C5564A" w:rsidP="00C5564A">
      <w:pPr>
        <w:tabs>
          <w:tab w:val="center" w:pos="4153"/>
          <w:tab w:val="left" w:pos="6610"/>
        </w:tabs>
        <w:jc w:val="center"/>
        <w:rPr>
          <w:b/>
          <w:bCs/>
        </w:rPr>
      </w:pPr>
      <w:r w:rsidRPr="00364D77">
        <w:rPr>
          <w:b/>
          <w:bCs/>
          <w:cs/>
        </w:rPr>
        <w:t>उत्‍तर</w:t>
      </w:r>
    </w:p>
    <w:p w:rsidR="00C5564A" w:rsidRPr="00364D77" w:rsidRDefault="00C5564A" w:rsidP="00C5564A">
      <w:pPr>
        <w:tabs>
          <w:tab w:val="center" w:pos="4153"/>
          <w:tab w:val="left" w:pos="6610"/>
        </w:tabs>
        <w:jc w:val="center"/>
        <w:rPr>
          <w:b/>
          <w:bCs/>
        </w:rPr>
      </w:pPr>
      <w:r w:rsidRPr="00364D77">
        <w:rPr>
          <w:rFonts w:hint="cs"/>
          <w:b/>
          <w:bCs/>
          <w:cs/>
        </w:rPr>
        <w:t>मानव संसाधन विकास मंत्री</w:t>
      </w:r>
    </w:p>
    <w:p w:rsidR="00C5564A" w:rsidRPr="00364D77" w:rsidRDefault="00C5564A" w:rsidP="00C5564A">
      <w:pPr>
        <w:tabs>
          <w:tab w:val="center" w:pos="4153"/>
          <w:tab w:val="left" w:pos="6610"/>
        </w:tabs>
        <w:jc w:val="center"/>
        <w:rPr>
          <w:b/>
          <w:bCs/>
        </w:rPr>
      </w:pPr>
      <w:r w:rsidRPr="00364D77">
        <w:rPr>
          <w:rFonts w:hint="cs"/>
          <w:b/>
          <w:bCs/>
          <w:cs/>
        </w:rPr>
        <w:t>(श्रीमती स्‍मृति ज़ूबिन इरानी)</w:t>
      </w:r>
    </w:p>
    <w:p w:rsidR="00C5564A" w:rsidRDefault="00C5564A" w:rsidP="00C5564A">
      <w:pPr>
        <w:tabs>
          <w:tab w:val="center" w:pos="4153"/>
          <w:tab w:val="left" w:pos="6610"/>
        </w:tabs>
        <w:rPr>
          <w:b/>
          <w:bCs/>
        </w:rPr>
      </w:pPr>
    </w:p>
    <w:p w:rsidR="00C5564A" w:rsidRDefault="00C5564A" w:rsidP="00C5564A">
      <w:pPr>
        <w:jc w:val="both"/>
      </w:pPr>
      <w:r w:rsidRPr="00BF4FB0">
        <w:rPr>
          <w:rFonts w:hint="cs"/>
          <w:cs/>
        </w:rPr>
        <w:t>(क) से (ड.):</w:t>
      </w:r>
      <w:r>
        <w:rPr>
          <w:rFonts w:hint="cs"/>
          <w:cs/>
        </w:rPr>
        <w:tab/>
        <w:t>अल्‍पसंख्‍यक समुदायों सहित छात्रों की शिक्षा एक अनवरत प्रक्रिया है और सरकार शिक्षा में अल्‍पसंख्‍यकों की सहभागिता बढ़ाने के लिए प्रतिबद्ध है। सरकार का इस मामले में दोहरा दृष्टिकोण है जिसमें अल्‍पसंख्‍यक बहुल जिलों में केन्‍द्रीय योजनाओं को प्राथमिकता दी जाती है जैसे सर्व शिक्षा अभियान</w:t>
      </w:r>
      <w:r>
        <w:rPr>
          <w:rFonts w:hint="cs"/>
        </w:rPr>
        <w:t>,</w:t>
      </w:r>
      <w:r>
        <w:rPr>
          <w:rFonts w:hint="cs"/>
          <w:cs/>
        </w:rPr>
        <w:t xml:space="preserve"> राष्‍ट्रीय माध्‍यमिक शिक्षा अभियान</w:t>
      </w:r>
      <w:r>
        <w:rPr>
          <w:rFonts w:hint="cs"/>
        </w:rPr>
        <w:t>,</w:t>
      </w:r>
      <w:r>
        <w:rPr>
          <w:rFonts w:hint="cs"/>
          <w:cs/>
        </w:rPr>
        <w:t xml:space="preserve"> मध्‍याह्न भोजन योजना</w:t>
      </w:r>
      <w:r>
        <w:rPr>
          <w:rFonts w:hint="cs"/>
        </w:rPr>
        <w:t>,</w:t>
      </w:r>
      <w:r>
        <w:rPr>
          <w:rFonts w:hint="cs"/>
          <w:cs/>
        </w:rPr>
        <w:t xml:space="preserve"> शिक्षक-शिक्षा योजना</w:t>
      </w:r>
      <w:r>
        <w:rPr>
          <w:rFonts w:hint="cs"/>
        </w:rPr>
        <w:t>,</w:t>
      </w:r>
      <w:r>
        <w:rPr>
          <w:rFonts w:hint="cs"/>
          <w:cs/>
        </w:rPr>
        <w:t xml:space="preserve"> प्रौढ़ साक्षरता</w:t>
      </w:r>
      <w:r>
        <w:rPr>
          <w:rFonts w:hint="cs"/>
        </w:rPr>
        <w:t>,</w:t>
      </w:r>
      <w:r>
        <w:rPr>
          <w:rFonts w:hint="cs"/>
          <w:cs/>
        </w:rPr>
        <w:t xml:space="preserve"> जवाहर नवोदय विद्यालय योजना (जेएनवी)</w:t>
      </w:r>
      <w:r>
        <w:rPr>
          <w:rFonts w:hint="cs"/>
        </w:rPr>
        <w:t>,</w:t>
      </w:r>
      <w:r>
        <w:rPr>
          <w:rFonts w:hint="cs"/>
          <w:cs/>
        </w:rPr>
        <w:t xml:space="preserve"> बालिका छात्रावासों मॉडल स्‍कूल योजना</w:t>
      </w:r>
      <w:r>
        <w:rPr>
          <w:rFonts w:hint="cs"/>
        </w:rPr>
        <w:t>,</w:t>
      </w:r>
      <w:r>
        <w:rPr>
          <w:rFonts w:hint="cs"/>
          <w:cs/>
        </w:rPr>
        <w:t xml:space="preserve"> मॉडल डिग्री कॉलेजों</w:t>
      </w:r>
      <w:r>
        <w:rPr>
          <w:rFonts w:hint="cs"/>
        </w:rPr>
        <w:t>,</w:t>
      </w:r>
      <w:r>
        <w:rPr>
          <w:rFonts w:hint="cs"/>
          <w:cs/>
        </w:rPr>
        <w:t xml:space="preserve"> महिला छात्रावासों और पॉलिटेक्निकों इत्‍यादि की स्‍थापना करना ताकि शिक्षा के सभी स्‍तरों पर अल्‍पसंख्‍यकों की सहभागिता में संवर्धन हो। साथ ही मदरसा आधुनिकीकरण योजनाएं</w:t>
      </w:r>
      <w:r>
        <w:rPr>
          <w:rFonts w:hint="cs"/>
        </w:rPr>
        <w:t>,</w:t>
      </w:r>
      <w:r>
        <w:rPr>
          <w:rFonts w:hint="cs"/>
          <w:cs/>
        </w:rPr>
        <w:t xml:space="preserve"> अल्‍पसंख्‍यक स्‍कूलों में अवसंरचना विकास</w:t>
      </w:r>
      <w:r>
        <w:rPr>
          <w:rFonts w:hint="cs"/>
        </w:rPr>
        <w:t>,</w:t>
      </w:r>
      <w:r>
        <w:rPr>
          <w:rFonts w:hint="cs"/>
          <w:cs/>
        </w:rPr>
        <w:t xml:space="preserve"> स्‍कूल और कॉलेज शिक्षा जारी रखने की दिशा में अल्‍पसंख्‍यक छात्रों के लिए छात्रवृत्ति तथा मुक्‍त विद्यालय के उपक्रम अल्‍पसंख्‍यक छात्रों और अल्‍पसंख्‍यक संस्‍थाओं को लाभ पहुंचाने के लिए विशेष रूप से लक्षित हैं।</w:t>
      </w:r>
    </w:p>
    <w:p w:rsidR="00C5564A" w:rsidRDefault="00C5564A" w:rsidP="00C5564A"/>
    <w:p w:rsidR="00C5564A" w:rsidRPr="00364D77" w:rsidRDefault="00C5564A" w:rsidP="00C5564A">
      <w:pPr>
        <w:jc w:val="both"/>
      </w:pPr>
      <w:r>
        <w:rPr>
          <w:rFonts w:hint="cs"/>
          <w:cs/>
        </w:rPr>
        <w:lastRenderedPageBreak/>
        <w:tab/>
        <w:t>इस योजना के पैरामीटरों के अनुसार केन्‍द्र प्रायोजित योजनाओं में अल्‍पसंख्‍यकों के लक्ष्‍य शामिल किए गए हैं जबकि स्‍कूल शिक्षा विभाग</w:t>
      </w:r>
      <w:r>
        <w:rPr>
          <w:rFonts w:hint="cs"/>
        </w:rPr>
        <w:t>,</w:t>
      </w:r>
      <w:r>
        <w:rPr>
          <w:rFonts w:hint="cs"/>
          <w:cs/>
        </w:rPr>
        <w:t xml:space="preserve"> भारत सरकार के 2014-15 के बजट अनुमानों में मदरसों के आधुनिकीकरण के लिए अतिरिक्‍त 100.00 करोड़ रूपए का प्रावधान किया गया है।</w:t>
      </w:r>
    </w:p>
    <w:p w:rsidR="00C5564A" w:rsidRPr="00364D77" w:rsidRDefault="00C5564A" w:rsidP="00C5564A">
      <w:pPr>
        <w:tabs>
          <w:tab w:val="center" w:pos="4153"/>
          <w:tab w:val="left" w:pos="6610"/>
        </w:tabs>
        <w:jc w:val="center"/>
      </w:pPr>
      <w:r w:rsidRPr="00364D77">
        <w:rPr>
          <w:rFonts w:hint="cs"/>
          <w:cs/>
        </w:rPr>
        <w:t>*****</w:t>
      </w:r>
    </w:p>
    <w:p w:rsidR="00F32F39" w:rsidRDefault="00C5564A"/>
    <w:sectPr w:rsidR="00F32F39" w:rsidSect="008B7E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DevLys 040 Wid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savePreviewPicture/>
  <w:compat/>
  <w:rsids>
    <w:rsidRoot w:val="00C5564A"/>
    <w:rsid w:val="006A7CFD"/>
    <w:rsid w:val="008B7E1B"/>
    <w:rsid w:val="00C5564A"/>
    <w:rsid w:val="00E55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64A"/>
    <w:pPr>
      <w:spacing w:after="0" w:line="240" w:lineRule="auto"/>
    </w:pPr>
    <w:rPr>
      <w:rFonts w:ascii="Times New Roman" w:eastAsia="Times New Roman" w:hAnsi="Times New Roman"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5564A"/>
    <w:pPr>
      <w:jc w:val="center"/>
    </w:pPr>
    <w:rPr>
      <w:rFonts w:ascii="DevLys 040 Wide" w:eastAsia="SimSun" w:hAnsi="DevLys 040 Wide" w:cs="Times New Roman"/>
      <w:b/>
      <w:bCs/>
      <w:sz w:val="28"/>
      <w:lang w:val="en-GB" w:bidi="ar-SA"/>
    </w:rPr>
  </w:style>
  <w:style w:type="character" w:customStyle="1" w:styleId="TitleChar">
    <w:name w:val="Title Char"/>
    <w:basedOn w:val="DefaultParagraphFont"/>
    <w:link w:val="Title"/>
    <w:rsid w:val="00C5564A"/>
    <w:rPr>
      <w:rFonts w:ascii="DevLys 040 Wide" w:eastAsia="SimSun" w:hAnsi="DevLys 040 Wide" w:cs="Times New Roman"/>
      <w:b/>
      <w:bCs/>
      <w:sz w:val="28"/>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1510</Characters>
  <Application>Microsoft Office Word</Application>
  <DocSecurity>0</DocSecurity>
  <Lines>12</Lines>
  <Paragraphs>3</Paragraphs>
  <ScaleCrop>false</ScaleCrop>
  <Company>Hewlett-Packard Company</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 Bisht</dc:creator>
  <cp:lastModifiedBy>Pushpa Bisht</cp:lastModifiedBy>
  <cp:revision>1</cp:revision>
  <dcterms:created xsi:type="dcterms:W3CDTF">2014-07-28T05:06:00Z</dcterms:created>
  <dcterms:modified xsi:type="dcterms:W3CDTF">2014-07-28T05:06:00Z</dcterms:modified>
</cp:coreProperties>
</file>