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CC" w:rsidRDefault="00AD69CC" w:rsidP="00AD69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भारत सरकार</w:t>
      </w:r>
    </w:p>
    <w:p w:rsidR="00AD69CC" w:rsidRDefault="00AD69CC" w:rsidP="00AD69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कृषि मंत्रालय</w:t>
      </w:r>
    </w:p>
    <w:p w:rsidR="00AD69CC" w:rsidRDefault="00AD69CC" w:rsidP="00AD69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कृषि एवं सहकारिता विभाग</w:t>
      </w:r>
    </w:p>
    <w:p w:rsidR="00AD69CC" w:rsidRDefault="00AD69CC" w:rsidP="00AD69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राज्‍य सभा</w:t>
      </w:r>
    </w:p>
    <w:p w:rsidR="00AD69CC" w:rsidRDefault="00AD69CC" w:rsidP="00AD69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अतारांकित प्रश्‍न सं. 18</w:t>
      </w:r>
      <w:r w:rsidR="001050FB">
        <w:rPr>
          <w:sz w:val="24"/>
          <w:szCs w:val="24"/>
          <w:cs/>
        </w:rPr>
        <w:t>0</w:t>
      </w:r>
    </w:p>
    <w:p w:rsidR="00AD69CC" w:rsidRDefault="00AD69CC" w:rsidP="00AD69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 xml:space="preserve"> 6 दिसम्‍बर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 2013 को उत्‍तरार्थ</w:t>
      </w:r>
    </w:p>
    <w:p w:rsidR="00AD69CC" w:rsidRDefault="00AD69CC" w:rsidP="00AD69CC">
      <w:pPr>
        <w:pStyle w:val="NoSpacing"/>
        <w:rPr>
          <w:sz w:val="24"/>
          <w:szCs w:val="24"/>
        </w:rPr>
      </w:pPr>
    </w:p>
    <w:p w:rsidR="00AD69CC" w:rsidRDefault="00AD69CC" w:rsidP="00AD69C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विषय: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1050FB">
        <w:rPr>
          <w:rFonts w:hint="cs"/>
          <w:b/>
          <w:bCs/>
          <w:sz w:val="24"/>
          <w:szCs w:val="24"/>
          <w:cs/>
        </w:rPr>
        <w:t>छोटे किसान</w:t>
      </w:r>
      <w:r w:rsidR="00D26FB8">
        <w:rPr>
          <w:rFonts w:hint="cs"/>
          <w:b/>
          <w:bCs/>
          <w:sz w:val="24"/>
          <w:szCs w:val="24"/>
          <w:cs/>
        </w:rPr>
        <w:t>ों के वित्‍तीय समावेशन को बढ़ावा</w:t>
      </w:r>
      <w:r w:rsidR="001050FB">
        <w:rPr>
          <w:rFonts w:hint="cs"/>
          <w:b/>
          <w:bCs/>
          <w:sz w:val="24"/>
          <w:szCs w:val="24"/>
          <w:cs/>
        </w:rPr>
        <w:t xml:space="preserve"> दिया जाना</w:t>
      </w:r>
    </w:p>
    <w:p w:rsidR="00AD69CC" w:rsidRDefault="00AD69CC" w:rsidP="00AD69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 w:rsidR="001050FB">
        <w:rPr>
          <w:sz w:val="24"/>
          <w:szCs w:val="24"/>
        </w:rPr>
        <w:t>0</w:t>
      </w:r>
      <w:r>
        <w:rPr>
          <w:sz w:val="24"/>
          <w:szCs w:val="24"/>
          <w:cs/>
        </w:rPr>
        <w:t>: श्री</w:t>
      </w:r>
      <w:r w:rsidR="001050FB">
        <w:rPr>
          <w:rFonts w:hint="cs"/>
          <w:sz w:val="24"/>
          <w:szCs w:val="24"/>
          <w:cs/>
        </w:rPr>
        <w:t xml:space="preserve"> पीयूष गोयल</w:t>
      </w:r>
      <w:r>
        <w:rPr>
          <w:sz w:val="24"/>
          <w:szCs w:val="24"/>
          <w:cs/>
        </w:rPr>
        <w:t>:</w:t>
      </w:r>
    </w:p>
    <w:p w:rsidR="00AD69CC" w:rsidRDefault="001050FB" w:rsidP="00AD69CC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</w:t>
      </w:r>
    </w:p>
    <w:p w:rsidR="00AD69CC" w:rsidRDefault="00AD69CC" w:rsidP="00AD69C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क्‍या कृषि मंत्री यह बताने की कृपा करेंगे कि:</w:t>
      </w:r>
    </w:p>
    <w:p w:rsidR="00AD69CC" w:rsidRDefault="00AD69CC" w:rsidP="00AD69CC">
      <w:pPr>
        <w:pStyle w:val="NoSpacing"/>
        <w:rPr>
          <w:sz w:val="24"/>
          <w:szCs w:val="24"/>
        </w:rPr>
      </w:pPr>
      <w:r>
        <w:rPr>
          <w:sz w:val="24"/>
          <w:szCs w:val="24"/>
          <w:cs/>
        </w:rPr>
        <w:t>(क) क्‍या</w:t>
      </w:r>
      <w:r>
        <w:rPr>
          <w:rFonts w:hint="cs"/>
          <w:sz w:val="24"/>
          <w:szCs w:val="24"/>
          <w:cs/>
        </w:rPr>
        <w:t xml:space="preserve"> सरकार </w:t>
      </w:r>
      <w:r w:rsidR="00132B49">
        <w:rPr>
          <w:rFonts w:hint="cs"/>
          <w:sz w:val="24"/>
          <w:szCs w:val="24"/>
          <w:cs/>
        </w:rPr>
        <w:t>के पास ग्रामीण तथा दूरस्‍थ क्षेत्रों में किसानों के लिए वित्‍तीय समावेशन को बढ़ावा देने हेतु कोई नीति है</w:t>
      </w:r>
      <w:r w:rsidR="00132B49">
        <w:rPr>
          <w:sz w:val="24"/>
          <w:szCs w:val="24"/>
        </w:rPr>
        <w:t>;</w:t>
      </w:r>
    </w:p>
    <w:p w:rsidR="00132B49" w:rsidRDefault="00AD69CC" w:rsidP="00AD69CC">
      <w:pPr>
        <w:pStyle w:val="NoSpacing"/>
        <w:rPr>
          <w:sz w:val="24"/>
          <w:szCs w:val="24"/>
        </w:rPr>
      </w:pPr>
      <w:r>
        <w:rPr>
          <w:sz w:val="24"/>
          <w:szCs w:val="24"/>
          <w:cs/>
        </w:rPr>
        <w:t>(ख)  यदि</w:t>
      </w:r>
      <w:r>
        <w:rPr>
          <w:rFonts w:hint="cs"/>
          <w:sz w:val="24"/>
          <w:szCs w:val="24"/>
          <w:cs/>
        </w:rPr>
        <w:t xml:space="preserve"> हां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तो तत्‍संबंधी </w:t>
      </w:r>
      <w:r w:rsidR="00132B49">
        <w:rPr>
          <w:sz w:val="24"/>
          <w:szCs w:val="24"/>
          <w:cs/>
        </w:rPr>
        <w:t>ब्‍यौरा क्‍या है</w:t>
      </w:r>
      <w:r w:rsidR="00132B49">
        <w:rPr>
          <w:sz w:val="24"/>
          <w:szCs w:val="24"/>
        </w:rPr>
        <w:t>;</w:t>
      </w:r>
    </w:p>
    <w:p w:rsidR="00AD69CC" w:rsidRDefault="00132B49" w:rsidP="00AD69CC">
      <w:pPr>
        <w:pStyle w:val="NoSpacing"/>
        <w:rPr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hint="cs"/>
          <w:sz w:val="24"/>
          <w:szCs w:val="24"/>
          <w:cs/>
        </w:rPr>
        <w:t>ग</w:t>
      </w:r>
      <w:r>
        <w:rPr>
          <w:rFonts w:ascii="Mangal" w:hAnsi="Mangal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 xml:space="preserve">  किसानों को लाभान्‍वित करने हेतु ग्रामीण बैंकिग तथा सूक्ष्‍म वित्‍त के संबंध में नए अवसर उपलब्‍ध कराने के लिए उभरती संचार प्रौद्योगिकियों का उपयोग कि</w:t>
      </w:r>
      <w:r w:rsidR="005D0817">
        <w:rPr>
          <w:rFonts w:hint="cs"/>
          <w:sz w:val="24"/>
          <w:szCs w:val="24"/>
          <w:cs/>
        </w:rPr>
        <w:t>स</w:t>
      </w:r>
      <w:r>
        <w:rPr>
          <w:rFonts w:hint="cs"/>
          <w:sz w:val="24"/>
          <w:szCs w:val="24"/>
          <w:cs/>
        </w:rPr>
        <w:t xml:space="preserve"> प्रकार किया जा रहा है</w:t>
      </w:r>
      <w:r>
        <w:rPr>
          <w:sz w:val="24"/>
          <w:szCs w:val="24"/>
        </w:rPr>
        <w:t>;</w:t>
      </w:r>
    </w:p>
    <w:p w:rsidR="00132B49" w:rsidRDefault="00132B49" w:rsidP="00AD69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cs"/>
          <w:sz w:val="24"/>
          <w:szCs w:val="24"/>
          <w:cs/>
        </w:rPr>
        <w:t>घ</w:t>
      </w:r>
      <w:r>
        <w:rPr>
          <w:sz w:val="24"/>
          <w:szCs w:val="24"/>
        </w:rPr>
        <w:t>)</w:t>
      </w:r>
      <w:r>
        <w:rPr>
          <w:rFonts w:hint="cs"/>
          <w:sz w:val="24"/>
          <w:szCs w:val="24"/>
          <w:cs/>
        </w:rPr>
        <w:t xml:space="preserve">   क्‍या वित्‍तीय </w:t>
      </w:r>
      <w:r w:rsidR="000B4178">
        <w:rPr>
          <w:rFonts w:hint="cs"/>
          <w:sz w:val="24"/>
          <w:szCs w:val="24"/>
          <w:cs/>
        </w:rPr>
        <w:t>सेवाओं को विपणन तथा विस्‍तार सेवाओं जैसी गैर-वित्‍तीय सेवाओं से जोड़े जाने के संबंध में व्‍यवहार्यता संबंधी कोई अध्‍ययन कराया गया है</w:t>
      </w:r>
      <w:r w:rsidR="000B4178">
        <w:rPr>
          <w:sz w:val="24"/>
          <w:szCs w:val="24"/>
        </w:rPr>
        <w:t xml:space="preserve">; </w:t>
      </w:r>
      <w:r w:rsidR="000B4178">
        <w:rPr>
          <w:rFonts w:hint="cs"/>
          <w:sz w:val="24"/>
          <w:szCs w:val="24"/>
          <w:cs/>
        </w:rPr>
        <w:t>और</w:t>
      </w:r>
    </w:p>
    <w:p w:rsidR="000B4178" w:rsidRDefault="000B4178" w:rsidP="00AD69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cs"/>
          <w:sz w:val="24"/>
          <w:szCs w:val="24"/>
          <w:cs/>
        </w:rPr>
        <w:t>ड.</w:t>
      </w:r>
      <w:r>
        <w:rPr>
          <w:sz w:val="24"/>
          <w:szCs w:val="24"/>
        </w:rPr>
        <w:t>)</w:t>
      </w:r>
      <w:r>
        <w:rPr>
          <w:rFonts w:hint="cs"/>
          <w:sz w:val="24"/>
          <w:szCs w:val="24"/>
          <w:cs/>
        </w:rPr>
        <w:t xml:space="preserve">    यदि हां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तो तत्‍संबंधी ब्‍यौरे सहित इसके क्‍या कारण है</w:t>
      </w:r>
      <w:proofErr w:type="gramStart"/>
      <w:r>
        <w:rPr>
          <w:rFonts w:hint="cs"/>
          <w:sz w:val="24"/>
          <w:szCs w:val="24"/>
          <w:cs/>
        </w:rPr>
        <w:t xml:space="preserve">ं </w:t>
      </w:r>
      <w:r>
        <w:rPr>
          <w:sz w:val="24"/>
          <w:szCs w:val="24"/>
        </w:rPr>
        <w:t>?</w:t>
      </w:r>
      <w:proofErr w:type="gramEnd"/>
    </w:p>
    <w:p w:rsidR="00AD69CC" w:rsidRDefault="00AD69CC" w:rsidP="00455E73">
      <w:pPr>
        <w:pStyle w:val="NoSpacing"/>
        <w:ind w:left="3600"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cs/>
        </w:rPr>
        <w:t>उत्‍तर</w:t>
      </w:r>
    </w:p>
    <w:p w:rsidR="00AD69CC" w:rsidRDefault="00AD69CC" w:rsidP="00AD69CC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cs/>
        </w:rPr>
        <w:t>कृषि एवं खाद्य प्रसंस्‍करण उद्योग मंत्रालय में राज्‍य मंत्री (श्री तारिक अनवर)</w:t>
      </w:r>
    </w:p>
    <w:p w:rsidR="00AD69CC" w:rsidRDefault="00AD69CC" w:rsidP="00AD69CC">
      <w:pPr>
        <w:pStyle w:val="NoSpacing"/>
        <w:jc w:val="center"/>
        <w:rPr>
          <w:sz w:val="24"/>
          <w:szCs w:val="24"/>
        </w:rPr>
      </w:pPr>
    </w:p>
    <w:p w:rsidR="00A739B8" w:rsidRPr="000B4178" w:rsidRDefault="000B4178" w:rsidP="00081CE1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4"/>
          <w:szCs w:val="24"/>
        </w:rPr>
      </w:pPr>
      <w:r w:rsidRPr="000B4178">
        <w:rPr>
          <w:rFonts w:hint="cs"/>
          <w:sz w:val="24"/>
          <w:szCs w:val="24"/>
          <w:cs/>
        </w:rPr>
        <w:t>जी</w:t>
      </w:r>
      <w:r w:rsidRPr="000B4178">
        <w:rPr>
          <w:rFonts w:hint="cs"/>
          <w:sz w:val="24"/>
          <w:szCs w:val="24"/>
        </w:rPr>
        <w:t>,</w:t>
      </w:r>
      <w:r w:rsidRPr="000B4178">
        <w:rPr>
          <w:rFonts w:hint="cs"/>
          <w:sz w:val="24"/>
          <w:szCs w:val="24"/>
          <w:cs/>
        </w:rPr>
        <w:t xml:space="preserve"> </w:t>
      </w:r>
      <w:r w:rsidRPr="000B4178">
        <w:rPr>
          <w:rFonts w:ascii="Mangal" w:hAnsi="Mangal" w:cs="Mangal" w:hint="cs"/>
          <w:sz w:val="24"/>
          <w:szCs w:val="24"/>
          <w:cs/>
        </w:rPr>
        <w:t>हां ।</w:t>
      </w:r>
    </w:p>
    <w:p w:rsidR="005D0817" w:rsidRPr="005D0817" w:rsidRDefault="000B4178" w:rsidP="00081CE1">
      <w:pPr>
        <w:pStyle w:val="ListParagraph"/>
        <w:numPr>
          <w:ilvl w:val="0"/>
          <w:numId w:val="1"/>
        </w:numPr>
        <w:jc w:val="both"/>
        <w:rPr>
          <w:rFonts w:hint="cs"/>
          <w:sz w:val="24"/>
          <w:szCs w:val="24"/>
        </w:rPr>
      </w:pPr>
      <w:r w:rsidRPr="000B4178">
        <w:rPr>
          <w:rFonts w:hint="cs"/>
          <w:sz w:val="24"/>
          <w:szCs w:val="24"/>
          <w:cs/>
        </w:rPr>
        <w:t xml:space="preserve">से </w:t>
      </w:r>
      <w:r w:rsidRPr="000B4178">
        <w:rPr>
          <w:sz w:val="24"/>
          <w:szCs w:val="24"/>
        </w:rPr>
        <w:t>(</w:t>
      </w:r>
      <w:r w:rsidRPr="000B4178">
        <w:rPr>
          <w:rFonts w:hint="cs"/>
          <w:sz w:val="24"/>
          <w:szCs w:val="24"/>
          <w:cs/>
        </w:rPr>
        <w:t>ग</w:t>
      </w:r>
      <w:r w:rsidRPr="000B4178">
        <w:rPr>
          <w:sz w:val="24"/>
          <w:szCs w:val="24"/>
        </w:rPr>
        <w:t>)</w:t>
      </w:r>
      <w:r w:rsidRPr="000B4178">
        <w:rPr>
          <w:rFonts w:hint="cs"/>
          <w:sz w:val="24"/>
          <w:szCs w:val="24"/>
          <w:cs/>
        </w:rPr>
        <w:t xml:space="preserve"> :</w:t>
      </w:r>
      <w:r>
        <w:rPr>
          <w:rFonts w:hint="cs"/>
          <w:sz w:val="24"/>
          <w:szCs w:val="24"/>
          <w:cs/>
        </w:rPr>
        <w:t xml:space="preserve"> </w:t>
      </w:r>
      <w:r w:rsidR="00024761">
        <w:rPr>
          <w:rFonts w:hint="cs"/>
          <w:sz w:val="24"/>
          <w:szCs w:val="24"/>
          <w:cs/>
        </w:rPr>
        <w:t>वित्‍तीय समावेशन का उद्देश्‍य देश के गैर-पोषित आबादी के लिए वित्‍तीय सेवाओं को बढ़ाना है ।</w:t>
      </w:r>
      <w:r w:rsidR="005D0817">
        <w:rPr>
          <w:rFonts w:hint="cs"/>
          <w:sz w:val="24"/>
          <w:szCs w:val="24"/>
          <w:cs/>
        </w:rPr>
        <w:t xml:space="preserve"> इस उद्देश्‍य के साथ तथा क्षेत्री</w:t>
      </w:r>
      <w:r w:rsidR="00024761">
        <w:rPr>
          <w:rFonts w:hint="cs"/>
          <w:sz w:val="24"/>
          <w:szCs w:val="24"/>
          <w:cs/>
        </w:rPr>
        <w:t xml:space="preserve">य ग्रामीण बैंकों </w:t>
      </w:r>
      <w:r w:rsidR="00024761">
        <w:rPr>
          <w:sz w:val="24"/>
          <w:szCs w:val="24"/>
        </w:rPr>
        <w:t>(</w:t>
      </w:r>
      <w:r w:rsidR="00024761">
        <w:rPr>
          <w:rFonts w:hint="cs"/>
          <w:sz w:val="24"/>
          <w:szCs w:val="24"/>
          <w:cs/>
        </w:rPr>
        <w:t>आरआरबी</w:t>
      </w:r>
      <w:r w:rsidR="00024761">
        <w:rPr>
          <w:sz w:val="24"/>
          <w:szCs w:val="24"/>
        </w:rPr>
        <w:t>)</w:t>
      </w:r>
      <w:r w:rsidR="00024761">
        <w:rPr>
          <w:rFonts w:hint="cs"/>
          <w:sz w:val="24"/>
          <w:szCs w:val="24"/>
          <w:cs/>
        </w:rPr>
        <w:t xml:space="preserve"> तथा स्‍थानीय क्षेत्र बैंकों </w:t>
      </w:r>
      <w:r w:rsidR="00024761">
        <w:rPr>
          <w:sz w:val="24"/>
          <w:szCs w:val="24"/>
        </w:rPr>
        <w:t>(</w:t>
      </w:r>
      <w:r w:rsidR="00024761">
        <w:rPr>
          <w:rFonts w:hint="cs"/>
          <w:sz w:val="24"/>
          <w:szCs w:val="24"/>
          <w:cs/>
        </w:rPr>
        <w:t>एलएबी</w:t>
      </w:r>
      <w:r w:rsidR="00024761">
        <w:rPr>
          <w:sz w:val="24"/>
          <w:szCs w:val="24"/>
        </w:rPr>
        <w:t>)</w:t>
      </w:r>
      <w:r w:rsidR="00024761">
        <w:rPr>
          <w:rFonts w:hint="cs"/>
          <w:sz w:val="24"/>
          <w:szCs w:val="24"/>
          <w:cs/>
        </w:rPr>
        <w:t xml:space="preserve"> सहित बैंकिंग क्षेत्र</w:t>
      </w:r>
      <w:r w:rsidR="00024761">
        <w:rPr>
          <w:rFonts w:hint="cs"/>
          <w:sz w:val="24"/>
          <w:szCs w:val="24"/>
        </w:rPr>
        <w:t>,</w:t>
      </w:r>
      <w:r w:rsidR="005D0817">
        <w:rPr>
          <w:rFonts w:hint="cs"/>
          <w:sz w:val="24"/>
          <w:szCs w:val="24"/>
          <w:cs/>
        </w:rPr>
        <w:t xml:space="preserve"> अनुसूचित वाणिज्‍यिक बैंकों की पहुंच को बढ़ाने के लिए</w:t>
      </w:r>
      <w:r w:rsidR="00024761">
        <w:rPr>
          <w:rFonts w:hint="cs"/>
          <w:sz w:val="24"/>
          <w:szCs w:val="24"/>
          <w:cs/>
        </w:rPr>
        <w:t xml:space="preserve"> वित्‍तीय तथा बैंकिंग सेवाएं</w:t>
      </w:r>
      <w:r w:rsidR="005D0817">
        <w:rPr>
          <w:rFonts w:hint="cs"/>
          <w:sz w:val="24"/>
          <w:szCs w:val="24"/>
          <w:cs/>
        </w:rPr>
        <w:t xml:space="preserve"> </w:t>
      </w:r>
      <w:r w:rsidR="00024761">
        <w:rPr>
          <w:rFonts w:hint="cs"/>
          <w:sz w:val="24"/>
          <w:szCs w:val="24"/>
          <w:cs/>
        </w:rPr>
        <w:t xml:space="preserve">प्रदान करने में </w:t>
      </w:r>
      <w:r w:rsidR="005D0817">
        <w:rPr>
          <w:rFonts w:hint="cs"/>
          <w:sz w:val="24"/>
          <w:szCs w:val="24"/>
          <w:cs/>
        </w:rPr>
        <w:t>बिचौलियों</w:t>
      </w:r>
      <w:r w:rsidR="00024761">
        <w:rPr>
          <w:rFonts w:hint="cs"/>
          <w:sz w:val="24"/>
          <w:szCs w:val="24"/>
          <w:cs/>
        </w:rPr>
        <w:t xml:space="preserve"> की सेवाओं को प्रयोग करने के लिए स्‍वीकृत किया गया है । वित्‍तीय समावेशन प्राप्‍त करने के लिए व्‍यापार</w:t>
      </w:r>
      <w:r w:rsidR="005D0817">
        <w:rPr>
          <w:rFonts w:hint="cs"/>
          <w:sz w:val="24"/>
          <w:szCs w:val="24"/>
          <w:cs/>
        </w:rPr>
        <w:t xml:space="preserve"> सम्‍पर्कों के रूप में उन्‍हे सेवानिवृत</w:t>
      </w:r>
      <w:r w:rsidR="00024761">
        <w:rPr>
          <w:rFonts w:hint="cs"/>
          <w:sz w:val="24"/>
          <w:szCs w:val="24"/>
          <w:cs/>
        </w:rPr>
        <w:t xml:space="preserve"> बैंक कर्मचारियों</w:t>
      </w:r>
      <w:r w:rsidR="00024761">
        <w:rPr>
          <w:rFonts w:hint="cs"/>
          <w:sz w:val="24"/>
          <w:szCs w:val="24"/>
        </w:rPr>
        <w:t>,</w:t>
      </w:r>
      <w:r w:rsidR="00024761">
        <w:rPr>
          <w:rFonts w:hint="cs"/>
          <w:sz w:val="24"/>
          <w:szCs w:val="24"/>
          <w:cs/>
        </w:rPr>
        <w:t xml:space="preserve"> अध्‍यापकों</w:t>
      </w:r>
      <w:r w:rsidR="00024761">
        <w:rPr>
          <w:rFonts w:hint="cs"/>
          <w:sz w:val="24"/>
          <w:szCs w:val="24"/>
        </w:rPr>
        <w:t>,</w:t>
      </w:r>
      <w:r w:rsidR="00024761">
        <w:rPr>
          <w:rFonts w:hint="cs"/>
          <w:sz w:val="24"/>
          <w:szCs w:val="24"/>
          <w:cs/>
        </w:rPr>
        <w:t xml:space="preserve"> सरकारी</w:t>
      </w:r>
      <w:r w:rsidR="00455E73">
        <w:rPr>
          <w:rFonts w:hint="cs"/>
          <w:sz w:val="24"/>
          <w:szCs w:val="24"/>
          <w:cs/>
        </w:rPr>
        <w:t xml:space="preserve"> </w:t>
      </w:r>
      <w:r w:rsidR="00024761">
        <w:rPr>
          <w:rFonts w:hint="cs"/>
          <w:sz w:val="24"/>
          <w:szCs w:val="24"/>
          <w:cs/>
        </w:rPr>
        <w:t>कर्मचारियों</w:t>
      </w:r>
      <w:r w:rsidR="00024761">
        <w:rPr>
          <w:rFonts w:hint="cs"/>
          <w:sz w:val="24"/>
          <w:szCs w:val="24"/>
        </w:rPr>
        <w:t>,</w:t>
      </w:r>
      <w:r w:rsidR="00024761">
        <w:rPr>
          <w:rFonts w:hint="cs"/>
          <w:sz w:val="24"/>
          <w:szCs w:val="24"/>
          <w:cs/>
        </w:rPr>
        <w:t xml:space="preserve"> </w:t>
      </w:r>
      <w:r w:rsidR="00024761">
        <w:rPr>
          <w:rFonts w:ascii="Mangal" w:hAnsi="Mangal" w:cs="Mangal" w:hint="cs"/>
          <w:sz w:val="24"/>
          <w:szCs w:val="24"/>
          <w:cs/>
        </w:rPr>
        <w:t>भूतपूर्व सैनिकों</w:t>
      </w:r>
      <w:r w:rsidR="005D0817">
        <w:rPr>
          <w:rFonts w:ascii="Mangal" w:hAnsi="Mangal" w:cs="Mangal" w:hint="cs"/>
          <w:sz w:val="24"/>
          <w:szCs w:val="24"/>
        </w:rPr>
        <w:t>,</w:t>
      </w:r>
      <w:r w:rsidR="00024761">
        <w:rPr>
          <w:rFonts w:ascii="Mangal" w:hAnsi="Mangal" w:cs="Mangal" w:hint="cs"/>
          <w:sz w:val="24"/>
          <w:szCs w:val="24"/>
          <w:cs/>
        </w:rPr>
        <w:t xml:space="preserve"> किराना/मेडिकल/उचित मूल्‍य</w:t>
      </w:r>
      <w:r w:rsidR="00576769">
        <w:rPr>
          <w:rFonts w:ascii="Mangal" w:hAnsi="Mangal" w:cs="Mangal" w:hint="cs"/>
          <w:sz w:val="24"/>
          <w:szCs w:val="24"/>
          <w:cs/>
        </w:rPr>
        <w:t xml:space="preserve"> की</w:t>
      </w:r>
      <w:r w:rsidR="00024761">
        <w:rPr>
          <w:rFonts w:ascii="Mangal" w:hAnsi="Mangal" w:cs="Mangal" w:hint="cs"/>
          <w:sz w:val="24"/>
          <w:szCs w:val="24"/>
          <w:cs/>
        </w:rPr>
        <w:t xml:space="preserve"> </w:t>
      </w:r>
      <w:r w:rsidR="00D0044F">
        <w:rPr>
          <w:rFonts w:ascii="Mangal" w:hAnsi="Mangal" w:cs="Mangal" w:hint="cs"/>
          <w:sz w:val="24"/>
          <w:szCs w:val="24"/>
          <w:cs/>
        </w:rPr>
        <w:t>दु</w:t>
      </w:r>
      <w:r w:rsidR="00024761">
        <w:rPr>
          <w:rFonts w:ascii="Mangal" w:hAnsi="Mangal" w:cs="Mangal" w:hint="cs"/>
          <w:sz w:val="24"/>
          <w:szCs w:val="24"/>
          <w:cs/>
        </w:rPr>
        <w:t>कानों आदि के मालिक</w:t>
      </w:r>
      <w:r w:rsidR="005D0817">
        <w:rPr>
          <w:rFonts w:ascii="Mangal" w:hAnsi="Mangal" w:cs="Mangal" w:hint="cs"/>
          <w:sz w:val="24"/>
          <w:szCs w:val="24"/>
          <w:cs/>
        </w:rPr>
        <w:t>ों</w:t>
      </w:r>
      <w:r w:rsidR="0002476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D0817" w:rsidRPr="005D0817" w:rsidRDefault="005D0817" w:rsidP="005D0817">
      <w:pPr>
        <w:pStyle w:val="ListParagraph"/>
        <w:numPr>
          <w:ilvl w:val="0"/>
          <w:numId w:val="2"/>
        </w:numPr>
        <w:jc w:val="both"/>
        <w:rPr>
          <w:rFonts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lastRenderedPageBreak/>
        <w:t>प्रश्‍न 180</w:t>
      </w:r>
    </w:p>
    <w:p w:rsidR="000B4178" w:rsidRPr="005D0817" w:rsidRDefault="00455E73" w:rsidP="005D0817">
      <w:pPr>
        <w:ind w:left="915"/>
        <w:jc w:val="both"/>
        <w:rPr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जैसे </w:t>
      </w:r>
      <w:r w:rsidR="00024761" w:rsidRPr="005D0817">
        <w:rPr>
          <w:rFonts w:ascii="Mangal" w:hAnsi="Mangal" w:cs="Mangal" w:hint="cs"/>
          <w:sz w:val="24"/>
          <w:szCs w:val="24"/>
          <w:cs/>
        </w:rPr>
        <w:t xml:space="preserve">लोगों को </w:t>
      </w:r>
      <w:r w:rsidR="00D0044F" w:rsidRPr="005D0817">
        <w:rPr>
          <w:rFonts w:ascii="Mangal" w:hAnsi="Mangal" w:cs="Mangal" w:hint="cs"/>
          <w:sz w:val="24"/>
          <w:szCs w:val="24"/>
          <w:cs/>
        </w:rPr>
        <w:t>साथ लगाने के लिए भी स्‍वीकृत किया</w:t>
      </w:r>
      <w:r w:rsidR="005D0817" w:rsidRPr="005D0817">
        <w:rPr>
          <w:rFonts w:ascii="Mangal" w:hAnsi="Mangal" w:cs="Mangal" w:hint="cs"/>
          <w:sz w:val="24"/>
          <w:szCs w:val="24"/>
          <w:cs/>
        </w:rPr>
        <w:t xml:space="preserve"> गया</w:t>
      </w:r>
      <w:r w:rsidR="00D0044F" w:rsidRPr="005D0817">
        <w:rPr>
          <w:rFonts w:ascii="Mangal" w:hAnsi="Mangal" w:cs="Mangal" w:hint="cs"/>
          <w:sz w:val="24"/>
          <w:szCs w:val="24"/>
          <w:cs/>
        </w:rPr>
        <w:t xml:space="preserve"> है । सूचना एवं संचार</w:t>
      </w:r>
      <w:r w:rsidR="005D0817">
        <w:rPr>
          <w:rFonts w:ascii="Mangal" w:hAnsi="Mangal" w:cs="Mangal" w:hint="cs"/>
          <w:sz w:val="24"/>
          <w:szCs w:val="24"/>
          <w:cs/>
        </w:rPr>
        <w:tab/>
      </w:r>
      <w:r w:rsidR="00D0044F" w:rsidRPr="005D0817">
        <w:rPr>
          <w:rFonts w:ascii="Mangal" w:hAnsi="Mangal" w:cs="Mangal" w:hint="cs"/>
          <w:sz w:val="24"/>
          <w:szCs w:val="24"/>
          <w:cs/>
        </w:rPr>
        <w:t xml:space="preserve"> प्रोद्योगिकी </w:t>
      </w:r>
      <w:r w:rsidR="00D0044F" w:rsidRPr="005D0817">
        <w:rPr>
          <w:rFonts w:ascii="Mangal" w:hAnsi="Mangal" w:cs="Mangal"/>
          <w:sz w:val="24"/>
          <w:szCs w:val="24"/>
        </w:rPr>
        <w:t>(</w:t>
      </w:r>
      <w:r w:rsidR="00D0044F" w:rsidRPr="005D0817">
        <w:rPr>
          <w:rFonts w:ascii="Mangal" w:hAnsi="Mangal" w:cs="Mangal"/>
          <w:sz w:val="24"/>
          <w:szCs w:val="24"/>
          <w:cs/>
        </w:rPr>
        <w:t>आई</w:t>
      </w:r>
      <w:r w:rsidR="00D0044F" w:rsidRPr="005D0817">
        <w:rPr>
          <w:rFonts w:ascii="Mangal" w:hAnsi="Mangal" w:cs="Mangal" w:hint="cs"/>
          <w:sz w:val="24"/>
          <w:szCs w:val="24"/>
          <w:cs/>
        </w:rPr>
        <w:t xml:space="preserve"> सी टी</w:t>
      </w:r>
      <w:r w:rsidR="00D0044F" w:rsidRPr="005D0817">
        <w:rPr>
          <w:rFonts w:ascii="Mangal" w:hAnsi="Mangal" w:cs="Mangal"/>
          <w:sz w:val="24"/>
          <w:szCs w:val="24"/>
        </w:rPr>
        <w:t>)</w:t>
      </w:r>
      <w:r w:rsidR="00D0044F" w:rsidRPr="005D0817">
        <w:rPr>
          <w:rFonts w:ascii="Mangal" w:hAnsi="Mangal" w:cs="Mangal" w:hint="cs"/>
          <w:sz w:val="24"/>
          <w:szCs w:val="24"/>
          <w:cs/>
        </w:rPr>
        <w:t xml:space="preserve"> के माध्‍यम से सेवाएं</w:t>
      </w:r>
      <w:r w:rsidR="00117161">
        <w:rPr>
          <w:rFonts w:ascii="Mangal" w:hAnsi="Mangal" w:cs="Mangal" w:hint="cs"/>
          <w:sz w:val="24"/>
          <w:szCs w:val="24"/>
          <w:cs/>
        </w:rPr>
        <w:t xml:space="preserve"> </w:t>
      </w:r>
      <w:r w:rsidR="00D0044F" w:rsidRPr="005D0817">
        <w:rPr>
          <w:rFonts w:ascii="Mangal" w:hAnsi="Mangal" w:cs="Mangal" w:hint="cs"/>
          <w:sz w:val="24"/>
          <w:szCs w:val="24"/>
          <w:cs/>
        </w:rPr>
        <w:t>प्रदान करने</w:t>
      </w:r>
      <w:r w:rsidR="00117161">
        <w:rPr>
          <w:rFonts w:ascii="Mangal" w:hAnsi="Mangal" w:cs="Mangal" w:hint="cs"/>
          <w:sz w:val="24"/>
          <w:szCs w:val="24"/>
          <w:cs/>
        </w:rPr>
        <w:t xml:space="preserve"> </w:t>
      </w:r>
      <w:r w:rsidR="00D0044F" w:rsidRPr="005D0817">
        <w:rPr>
          <w:rFonts w:ascii="Mangal" w:hAnsi="Mangal" w:cs="Mangal" w:hint="cs"/>
          <w:sz w:val="24"/>
          <w:szCs w:val="24"/>
          <w:cs/>
        </w:rPr>
        <w:t xml:space="preserve">के लिए वित्‍तीय समावेशन प्रौद्योगिकी कोष </w:t>
      </w:r>
      <w:r w:rsidR="00D0044F" w:rsidRPr="005D0817">
        <w:rPr>
          <w:rFonts w:ascii="Mangal" w:hAnsi="Mangal" w:cs="Mangal"/>
          <w:sz w:val="24"/>
          <w:szCs w:val="24"/>
        </w:rPr>
        <w:t>(</w:t>
      </w:r>
      <w:r w:rsidR="00D0044F" w:rsidRPr="005D0817">
        <w:rPr>
          <w:rFonts w:ascii="Mangal" w:hAnsi="Mangal" w:cs="Mangal"/>
          <w:sz w:val="24"/>
          <w:szCs w:val="24"/>
          <w:cs/>
        </w:rPr>
        <w:t>एफआईटीएफ</w:t>
      </w:r>
      <w:r w:rsidR="00D0044F" w:rsidRPr="005D0817">
        <w:rPr>
          <w:rFonts w:ascii="Mangal" w:hAnsi="Mangal" w:cs="Mangal"/>
          <w:sz w:val="24"/>
          <w:szCs w:val="24"/>
        </w:rPr>
        <w:t>),</w:t>
      </w:r>
      <w:r w:rsidR="00D0044F" w:rsidRPr="005D0817">
        <w:rPr>
          <w:rFonts w:ascii="Mangal" w:hAnsi="Mangal" w:cs="Mangal"/>
          <w:sz w:val="24"/>
          <w:szCs w:val="24"/>
          <w:cs/>
        </w:rPr>
        <w:t>एसएचजी</w:t>
      </w:r>
      <w:r w:rsidR="00D0044F" w:rsidRPr="005D0817">
        <w:rPr>
          <w:rFonts w:ascii="Mangal" w:hAnsi="Mangal" w:cs="Mangal" w:hint="cs"/>
          <w:sz w:val="24"/>
          <w:szCs w:val="24"/>
          <w:cs/>
        </w:rPr>
        <w:t xml:space="preserve"> हेत</w:t>
      </w:r>
      <w:r w:rsidR="005D0817" w:rsidRPr="005D0817">
        <w:rPr>
          <w:rFonts w:ascii="Mangal" w:hAnsi="Mangal" w:cs="Mangal" w:hint="cs"/>
          <w:sz w:val="24"/>
          <w:szCs w:val="24"/>
          <w:cs/>
        </w:rPr>
        <w:t>ु मोबाइल आधारित एकाऊ</w:t>
      </w:r>
      <w:r w:rsidR="00D0044F" w:rsidRPr="005D0817">
        <w:rPr>
          <w:rFonts w:ascii="Mangal" w:hAnsi="Mangal" w:cs="Mangal" w:hint="cs"/>
          <w:sz w:val="24"/>
          <w:szCs w:val="24"/>
          <w:cs/>
        </w:rPr>
        <w:t>टिंग प्रणाली</w:t>
      </w:r>
      <w:r w:rsidR="00D0044F" w:rsidRPr="005D0817">
        <w:rPr>
          <w:rFonts w:ascii="Mangal" w:hAnsi="Mangal" w:cs="Mangal" w:hint="cs"/>
          <w:sz w:val="24"/>
          <w:szCs w:val="24"/>
        </w:rPr>
        <w:t>,</w:t>
      </w:r>
      <w:r w:rsidR="00D0044F" w:rsidRPr="005D0817">
        <w:rPr>
          <w:rFonts w:ascii="Mangal" w:hAnsi="Mangal" w:cs="Mangal" w:hint="cs"/>
          <w:sz w:val="24"/>
          <w:szCs w:val="24"/>
          <w:cs/>
        </w:rPr>
        <w:t xml:space="preserve"> एसएचजी</w:t>
      </w:r>
      <w:r w:rsidR="005D0817" w:rsidRPr="005D0817">
        <w:rPr>
          <w:rFonts w:ascii="Mangal" w:hAnsi="Mangal" w:cs="Mangal" w:hint="cs"/>
          <w:sz w:val="24"/>
          <w:szCs w:val="24"/>
          <w:cs/>
        </w:rPr>
        <w:t xml:space="preserve"> </w:t>
      </w:r>
      <w:r w:rsidR="00D0044F" w:rsidRPr="005D0817">
        <w:rPr>
          <w:rFonts w:ascii="Mangal" w:hAnsi="Mangal" w:cs="Mangal" w:hint="cs"/>
          <w:sz w:val="24"/>
          <w:szCs w:val="24"/>
          <w:cs/>
        </w:rPr>
        <w:t>हेतु टेबलेट पी सी</w:t>
      </w:r>
      <w:r w:rsidR="00D0044F" w:rsidRPr="005D0817">
        <w:rPr>
          <w:rFonts w:ascii="Mangal" w:hAnsi="Mangal" w:cs="Mangal" w:hint="cs"/>
          <w:sz w:val="24"/>
          <w:szCs w:val="24"/>
        </w:rPr>
        <w:t>,</w:t>
      </w:r>
      <w:r w:rsidR="005D0817" w:rsidRPr="005D0817">
        <w:rPr>
          <w:rFonts w:ascii="Mangal" w:hAnsi="Mangal" w:cs="Mangal" w:hint="cs"/>
          <w:sz w:val="24"/>
          <w:szCs w:val="24"/>
          <w:cs/>
        </w:rPr>
        <w:t xml:space="preserve"> आधारित एकाऊटिंग प्रणाली</w:t>
      </w:r>
      <w:r w:rsidR="00D0044F" w:rsidRPr="005D0817">
        <w:rPr>
          <w:rFonts w:ascii="Mangal" w:hAnsi="Mangal" w:cs="Mangal" w:hint="cs"/>
          <w:sz w:val="24"/>
          <w:szCs w:val="24"/>
          <w:cs/>
        </w:rPr>
        <w:t xml:space="preserve"> बिक्री मुद्दों </w:t>
      </w:r>
      <w:r w:rsidR="00D0044F" w:rsidRPr="005D0817">
        <w:rPr>
          <w:rFonts w:ascii="Mangal" w:hAnsi="Mangal" w:cs="Mangal"/>
          <w:sz w:val="24"/>
          <w:szCs w:val="24"/>
        </w:rPr>
        <w:t>(</w:t>
      </w:r>
      <w:r w:rsidR="00081CE1" w:rsidRPr="005D0817">
        <w:rPr>
          <w:rFonts w:ascii="Mangal" w:hAnsi="Mangal" w:cs="Mangal"/>
          <w:sz w:val="24"/>
          <w:szCs w:val="24"/>
          <w:cs/>
        </w:rPr>
        <w:t>पीओएस</w:t>
      </w:r>
      <w:r w:rsidR="00D0044F" w:rsidRPr="005D0817">
        <w:rPr>
          <w:rFonts w:ascii="Mangal" w:hAnsi="Mangal" w:cs="Mangal"/>
          <w:sz w:val="24"/>
          <w:szCs w:val="24"/>
        </w:rPr>
        <w:t>)</w:t>
      </w:r>
      <w:r w:rsidR="00081CE1" w:rsidRPr="005D0817">
        <w:rPr>
          <w:rFonts w:ascii="Mangal" w:hAnsi="Mangal" w:cs="Mangal"/>
          <w:sz w:val="24"/>
          <w:szCs w:val="24"/>
        </w:rPr>
        <w:t>/</w:t>
      </w:r>
      <w:r w:rsidR="00081CE1" w:rsidRPr="005D0817">
        <w:rPr>
          <w:rFonts w:ascii="Mangal" w:hAnsi="Mangal" w:cs="Mangal"/>
          <w:sz w:val="24"/>
          <w:szCs w:val="24"/>
          <w:cs/>
        </w:rPr>
        <w:t>हाथ</w:t>
      </w:r>
      <w:r w:rsidR="00081CE1" w:rsidRPr="005D0817">
        <w:rPr>
          <w:rFonts w:ascii="Mangal" w:hAnsi="Mangal" w:cs="Mangal" w:hint="cs"/>
          <w:sz w:val="24"/>
          <w:szCs w:val="24"/>
          <w:cs/>
        </w:rPr>
        <w:t xml:space="preserve"> से चल</w:t>
      </w:r>
      <w:r w:rsidR="00117161">
        <w:rPr>
          <w:rFonts w:ascii="Mangal" w:hAnsi="Mangal" w:cs="Mangal" w:hint="cs"/>
          <w:sz w:val="24"/>
          <w:szCs w:val="24"/>
          <w:cs/>
        </w:rPr>
        <w:t>ने वाले उपकरण के माध्‍यम से ई</w:t>
      </w:r>
      <w:r w:rsidR="005D0817" w:rsidRPr="005D0817">
        <w:rPr>
          <w:rFonts w:ascii="Mangal" w:hAnsi="Mangal" w:cs="Mangal" w:hint="cs"/>
          <w:sz w:val="24"/>
          <w:szCs w:val="24"/>
          <w:cs/>
        </w:rPr>
        <w:t>-बैं</w:t>
      </w:r>
      <w:r w:rsidR="00081CE1" w:rsidRPr="005D0817">
        <w:rPr>
          <w:rFonts w:ascii="Mangal" w:hAnsi="Mangal" w:cs="Mangal" w:hint="cs"/>
          <w:sz w:val="24"/>
          <w:szCs w:val="24"/>
          <w:cs/>
        </w:rPr>
        <w:t>किंग</w:t>
      </w:r>
      <w:r w:rsidR="00081CE1" w:rsidRPr="005D0817">
        <w:rPr>
          <w:rFonts w:ascii="Mangal" w:hAnsi="Mangal" w:cs="Mangal" w:hint="cs"/>
          <w:sz w:val="24"/>
          <w:szCs w:val="24"/>
        </w:rPr>
        <w:t>,</w:t>
      </w:r>
      <w:r w:rsidR="00081CE1" w:rsidRPr="005D0817">
        <w:rPr>
          <w:rFonts w:ascii="Mangal" w:hAnsi="Mangal" w:cs="Mangal" w:hint="cs"/>
          <w:sz w:val="24"/>
          <w:szCs w:val="24"/>
          <w:cs/>
        </w:rPr>
        <w:t xml:space="preserve"> किसान क्रेडिट कार्ड </w:t>
      </w:r>
      <w:r w:rsidR="00081CE1" w:rsidRPr="005D0817">
        <w:rPr>
          <w:rFonts w:ascii="Mangal" w:hAnsi="Mangal" w:cs="Mangal"/>
          <w:sz w:val="24"/>
          <w:szCs w:val="24"/>
        </w:rPr>
        <w:t>(</w:t>
      </w:r>
      <w:r w:rsidR="00081CE1" w:rsidRPr="005D0817">
        <w:rPr>
          <w:rFonts w:ascii="Mangal" w:hAnsi="Mangal" w:cs="Mangal" w:hint="cs"/>
          <w:sz w:val="24"/>
          <w:szCs w:val="24"/>
          <w:cs/>
        </w:rPr>
        <w:t>केसीसी</w:t>
      </w:r>
      <w:r w:rsidR="00081CE1" w:rsidRPr="005D0817">
        <w:rPr>
          <w:rFonts w:ascii="Mangal" w:hAnsi="Mangal" w:cs="Mangal"/>
          <w:sz w:val="24"/>
          <w:szCs w:val="24"/>
        </w:rPr>
        <w:t>)</w:t>
      </w:r>
      <w:r w:rsidR="00081CE1" w:rsidRPr="005D0817">
        <w:rPr>
          <w:rFonts w:ascii="Mangal" w:hAnsi="Mangal" w:cs="Mangal" w:hint="cs"/>
          <w:sz w:val="24"/>
          <w:szCs w:val="24"/>
          <w:cs/>
        </w:rPr>
        <w:t xml:space="preserve"> का स्‍मार्ट कार्ड सह डेविट कार्ड में परिवर्तन जैसी पहले आरंभ की गई  हैं ।</w:t>
      </w:r>
      <w:r w:rsidR="006B7032" w:rsidRPr="005D0817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081CE1" w:rsidRPr="005D0817" w:rsidRDefault="005D0817" w:rsidP="005D0817">
      <w:pPr>
        <w:ind w:left="915"/>
        <w:jc w:val="both"/>
        <w:rPr>
          <w:rFonts w:hint="cs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घ</w:t>
      </w:r>
      <w:r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081CE1" w:rsidRPr="005D0817">
        <w:rPr>
          <w:rFonts w:ascii="Mangal" w:hAnsi="Mangal" w:cs="Mangal"/>
          <w:sz w:val="24"/>
          <w:szCs w:val="24"/>
          <w:cs/>
        </w:rPr>
        <w:t>एव</w:t>
      </w:r>
      <w:proofErr w:type="gramStart"/>
      <w:r w:rsidR="00081CE1" w:rsidRPr="005D0817">
        <w:rPr>
          <w:rFonts w:ascii="Mangal" w:hAnsi="Mangal" w:cs="Mangal"/>
          <w:sz w:val="24"/>
          <w:szCs w:val="24"/>
          <w:cs/>
        </w:rPr>
        <w:t>ं</w:t>
      </w:r>
      <w:r w:rsidR="00081CE1" w:rsidRPr="005D0817">
        <w:rPr>
          <w:rFonts w:ascii="Mangal" w:hAnsi="Mangal" w:cs="Mangal" w:hint="cs"/>
          <w:sz w:val="24"/>
          <w:szCs w:val="24"/>
          <w:cs/>
        </w:rPr>
        <w:t xml:space="preserve"> </w:t>
      </w:r>
      <w:r w:rsidR="00081CE1" w:rsidRPr="005D0817">
        <w:rPr>
          <w:sz w:val="24"/>
          <w:szCs w:val="24"/>
        </w:rPr>
        <w:t xml:space="preserve"> (</w:t>
      </w:r>
      <w:proofErr w:type="gramEnd"/>
      <w:r w:rsidR="00081CE1" w:rsidRPr="005D0817">
        <w:rPr>
          <w:rFonts w:ascii="Mangal" w:hAnsi="Mangal" w:cs="Mangal"/>
          <w:sz w:val="24"/>
          <w:szCs w:val="24"/>
          <w:cs/>
        </w:rPr>
        <w:t>ड.</w:t>
      </w:r>
      <w:r w:rsidR="00081CE1" w:rsidRPr="005D0817">
        <w:rPr>
          <w:sz w:val="24"/>
          <w:szCs w:val="24"/>
        </w:rPr>
        <w:t>):</w:t>
      </w:r>
      <w:r w:rsidR="00081CE1" w:rsidRPr="005D0817">
        <w:rPr>
          <w:rFonts w:hint="cs"/>
          <w:sz w:val="24"/>
          <w:szCs w:val="24"/>
          <w:cs/>
        </w:rPr>
        <w:t xml:space="preserve"> वित्‍तीय समावेशन प्राप्‍त करने के लिए व्‍यापार सम्‍पर्कों के रूप में </w:t>
      </w:r>
      <w:r w:rsidRPr="005D0817">
        <w:rPr>
          <w:rFonts w:hint="cs"/>
          <w:sz w:val="24"/>
          <w:szCs w:val="24"/>
          <w:cs/>
        </w:rPr>
        <w:t>साथ</w:t>
      </w:r>
      <w:r w:rsidR="00081CE1" w:rsidRPr="005D0817">
        <w:rPr>
          <w:rFonts w:hint="cs"/>
          <w:sz w:val="24"/>
          <w:szCs w:val="24"/>
          <w:cs/>
        </w:rPr>
        <w:t xml:space="preserve"> लगाए जाने के लिए वित्‍तीय समावेशन को बढ़ावा देने के लिए किए गए उपायों</w:t>
      </w:r>
      <w:r w:rsidRPr="005D0817">
        <w:rPr>
          <w:rFonts w:hint="cs"/>
          <w:sz w:val="24"/>
          <w:szCs w:val="24"/>
          <w:cs/>
        </w:rPr>
        <w:t xml:space="preserve"> </w:t>
      </w:r>
      <w:r w:rsidR="00081CE1" w:rsidRPr="005D0817">
        <w:rPr>
          <w:rFonts w:hint="cs"/>
          <w:sz w:val="24"/>
          <w:szCs w:val="24"/>
          <w:cs/>
        </w:rPr>
        <w:t xml:space="preserve">में पहले से विपणन एवं विस्‍तार सेवाओं जैसी गैर-वित्‍तीय सेवाओं के प्रदाताओं को </w:t>
      </w:r>
      <w:r w:rsidRPr="005D0817">
        <w:rPr>
          <w:rFonts w:hint="cs"/>
          <w:sz w:val="24"/>
          <w:szCs w:val="24"/>
          <w:cs/>
        </w:rPr>
        <w:t>साथ</w:t>
      </w:r>
      <w:r w:rsidR="00081CE1" w:rsidRPr="005D0817">
        <w:rPr>
          <w:rFonts w:hint="cs"/>
          <w:sz w:val="24"/>
          <w:szCs w:val="24"/>
          <w:cs/>
        </w:rPr>
        <w:t xml:space="preserve"> लगाए जाने का प्रावधान है ।</w:t>
      </w:r>
    </w:p>
    <w:p w:rsidR="005D0817" w:rsidRDefault="005D0817" w:rsidP="005D0817">
      <w:pPr>
        <w:jc w:val="both"/>
        <w:rPr>
          <w:rFonts w:hint="cs"/>
          <w:sz w:val="24"/>
          <w:szCs w:val="24"/>
        </w:rPr>
      </w:pPr>
    </w:p>
    <w:p w:rsidR="005D0817" w:rsidRDefault="005D0817" w:rsidP="005D0817">
      <w:pPr>
        <w:jc w:val="both"/>
        <w:rPr>
          <w:rFonts w:hint="cs"/>
          <w:sz w:val="24"/>
          <w:szCs w:val="24"/>
        </w:rPr>
      </w:pPr>
    </w:p>
    <w:p w:rsidR="005D0817" w:rsidRDefault="005D0817" w:rsidP="005D0817">
      <w:pPr>
        <w:jc w:val="both"/>
        <w:rPr>
          <w:rFonts w:hint="cs"/>
          <w:sz w:val="24"/>
          <w:szCs w:val="24"/>
        </w:rPr>
      </w:pPr>
    </w:p>
    <w:p w:rsidR="005D0817" w:rsidRPr="005D0817" w:rsidRDefault="002C1C40" w:rsidP="005D0817">
      <w:pPr>
        <w:ind w:left="50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="005D0817">
        <w:rPr>
          <w:rFonts w:hint="cs"/>
          <w:sz w:val="24"/>
          <w:szCs w:val="24"/>
          <w:cs/>
        </w:rPr>
        <w:t>---</w:t>
      </w:r>
    </w:p>
    <w:sectPr w:rsidR="005D0817" w:rsidRPr="005D0817" w:rsidSect="00754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7AD4"/>
    <w:multiLevelType w:val="hybridMultilevel"/>
    <w:tmpl w:val="9C0E4BEA"/>
    <w:lvl w:ilvl="0" w:tplc="16343878">
      <w:start w:val="1"/>
      <w:numFmt w:val="hindiConsonants"/>
      <w:lvlText w:val="%1."/>
      <w:lvlJc w:val="left"/>
      <w:pPr>
        <w:ind w:left="7050" w:hanging="57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6E0A3D93"/>
    <w:multiLevelType w:val="hybridMultilevel"/>
    <w:tmpl w:val="51688CAE"/>
    <w:lvl w:ilvl="0" w:tplc="77F2DA1E">
      <w:start w:val="1"/>
      <w:numFmt w:val="hindiVowels"/>
      <w:lvlText w:val="(%1)"/>
      <w:lvlJc w:val="left"/>
      <w:pPr>
        <w:ind w:left="915" w:hanging="555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D69CC"/>
    <w:rsid w:val="00024761"/>
    <w:rsid w:val="00081CE1"/>
    <w:rsid w:val="000B4178"/>
    <w:rsid w:val="001050FB"/>
    <w:rsid w:val="00117161"/>
    <w:rsid w:val="00132B49"/>
    <w:rsid w:val="002C1C40"/>
    <w:rsid w:val="002C45E7"/>
    <w:rsid w:val="00455E73"/>
    <w:rsid w:val="00576769"/>
    <w:rsid w:val="005D0817"/>
    <w:rsid w:val="006B7032"/>
    <w:rsid w:val="00754075"/>
    <w:rsid w:val="00A739B8"/>
    <w:rsid w:val="00AD69CC"/>
    <w:rsid w:val="00D0044F"/>
    <w:rsid w:val="00D2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9CC"/>
    <w:pPr>
      <w:spacing w:after="0" w:line="240" w:lineRule="auto"/>
    </w:pPr>
    <w:rPr>
      <w:rFonts w:ascii="Calibri" w:eastAsia="Times New Roman" w:hAnsi="Calibri" w:cs="Mangal"/>
    </w:rPr>
  </w:style>
  <w:style w:type="paragraph" w:styleId="ListParagraph">
    <w:name w:val="List Paragraph"/>
    <w:basedOn w:val="Normal"/>
    <w:uiPriority w:val="34"/>
    <w:qFormat/>
    <w:rsid w:val="000B4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2013-12-05T11:40:00Z</cp:lastPrinted>
  <dcterms:created xsi:type="dcterms:W3CDTF">2013-12-05T09:33:00Z</dcterms:created>
  <dcterms:modified xsi:type="dcterms:W3CDTF">2013-12-05T12:08:00Z</dcterms:modified>
</cp:coreProperties>
</file>