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59" w:rsidRPr="005118B3" w:rsidRDefault="005D0259" w:rsidP="005D0259">
      <w:pPr>
        <w:pStyle w:val="NoSpacing"/>
        <w:jc w:val="center"/>
        <w:rPr>
          <w:rFonts w:asciiTheme="minorBidi" w:hAnsiTheme="minorBidi" w:cstheme="minorBidi"/>
          <w:sz w:val="24"/>
          <w:szCs w:val="24"/>
        </w:rPr>
      </w:pPr>
      <w:r w:rsidRPr="005118B3">
        <w:rPr>
          <w:rFonts w:asciiTheme="minorBidi" w:hAnsiTheme="minorBidi" w:cstheme="minorBidi"/>
          <w:sz w:val="24"/>
          <w:szCs w:val="24"/>
          <w:cs/>
          <w:lang w:bidi="hi-IN"/>
        </w:rPr>
        <w:t>भारत सरकार</w:t>
      </w:r>
    </w:p>
    <w:p w:rsidR="005D0259" w:rsidRPr="005118B3" w:rsidRDefault="005D0259" w:rsidP="005D0259">
      <w:pPr>
        <w:pStyle w:val="NoSpacing"/>
        <w:jc w:val="center"/>
        <w:rPr>
          <w:rFonts w:asciiTheme="minorBidi" w:hAnsiTheme="minorBidi" w:cstheme="minorBidi"/>
          <w:sz w:val="24"/>
          <w:szCs w:val="24"/>
        </w:rPr>
      </w:pPr>
      <w:r w:rsidRPr="005118B3">
        <w:rPr>
          <w:rFonts w:asciiTheme="minorBidi" w:hAnsiTheme="minorBidi" w:cstheme="minorBidi"/>
          <w:sz w:val="24"/>
          <w:szCs w:val="24"/>
          <w:cs/>
          <w:lang w:bidi="hi-IN"/>
        </w:rPr>
        <w:t>कृषि मंत्रालय</w:t>
      </w:r>
    </w:p>
    <w:p w:rsidR="005D0259" w:rsidRPr="005118B3" w:rsidRDefault="005D0259" w:rsidP="005D0259">
      <w:pPr>
        <w:pStyle w:val="NoSpacing"/>
        <w:jc w:val="center"/>
        <w:rPr>
          <w:rFonts w:asciiTheme="minorBidi" w:hAnsiTheme="minorBidi" w:cstheme="minorBidi"/>
          <w:sz w:val="24"/>
          <w:szCs w:val="24"/>
        </w:rPr>
      </w:pPr>
      <w:r w:rsidRPr="005118B3">
        <w:rPr>
          <w:rFonts w:asciiTheme="minorBidi" w:hAnsiTheme="minorBidi" w:cstheme="minorBidi"/>
          <w:sz w:val="24"/>
          <w:szCs w:val="24"/>
          <w:cs/>
          <w:lang w:bidi="hi-IN"/>
        </w:rPr>
        <w:t>कृषि एवं सहकारिता विभाग</w:t>
      </w:r>
    </w:p>
    <w:p w:rsidR="005D0259" w:rsidRPr="005118B3" w:rsidRDefault="005D0259" w:rsidP="005D0259">
      <w:pPr>
        <w:pStyle w:val="NoSpacing"/>
        <w:ind w:left="3600"/>
        <w:rPr>
          <w:rFonts w:asciiTheme="minorBidi" w:hAnsiTheme="minorBidi" w:cstheme="minorBidi"/>
          <w:sz w:val="24"/>
          <w:szCs w:val="24"/>
        </w:rPr>
      </w:pPr>
      <w:r w:rsidRPr="005118B3">
        <w:rPr>
          <w:rFonts w:asciiTheme="minorBidi" w:hAnsiTheme="minorBidi" w:cstheme="minorBidi"/>
          <w:sz w:val="24"/>
          <w:szCs w:val="24"/>
        </w:rPr>
        <w:t xml:space="preserve">     </w:t>
      </w:r>
      <w:r w:rsidRPr="005118B3">
        <w:rPr>
          <w:rFonts w:asciiTheme="minorBidi" w:hAnsiTheme="minorBidi" w:cstheme="minorBidi"/>
          <w:sz w:val="24"/>
          <w:szCs w:val="24"/>
          <w:cs/>
          <w:lang w:bidi="hi-IN"/>
        </w:rPr>
        <w:t>राज्‍य सभा</w:t>
      </w:r>
    </w:p>
    <w:p w:rsidR="005D0259" w:rsidRPr="005118B3" w:rsidRDefault="005D0259" w:rsidP="005D0259">
      <w:pPr>
        <w:pStyle w:val="NoSpacing"/>
        <w:jc w:val="center"/>
        <w:rPr>
          <w:rFonts w:asciiTheme="minorBidi" w:hAnsiTheme="minorBidi" w:cstheme="minorBidi"/>
          <w:sz w:val="24"/>
          <w:szCs w:val="24"/>
          <w:lang w:bidi="hi-IN"/>
        </w:rPr>
      </w:pPr>
      <w:r w:rsidRPr="005118B3">
        <w:rPr>
          <w:rFonts w:asciiTheme="minorBidi" w:hAnsiTheme="minorBidi" w:cstheme="minorBidi"/>
          <w:sz w:val="24"/>
          <w:szCs w:val="24"/>
          <w:cs/>
          <w:lang w:bidi="hi-IN"/>
        </w:rPr>
        <w:t>अतारांकित</w:t>
      </w:r>
      <w:r w:rsidRPr="005118B3">
        <w:rPr>
          <w:rFonts w:asciiTheme="minorBidi" w:hAnsiTheme="minorBidi" w:cstheme="minorBidi" w:hint="cs"/>
          <w:sz w:val="24"/>
          <w:szCs w:val="24"/>
          <w:cs/>
          <w:lang w:bidi="hi-IN"/>
        </w:rPr>
        <w:t xml:space="preserve"> प्रश्‍न सं. </w:t>
      </w:r>
      <w:r>
        <w:rPr>
          <w:rFonts w:asciiTheme="minorBidi" w:hAnsiTheme="minorBidi" w:cstheme="minorBidi"/>
          <w:sz w:val="24"/>
          <w:szCs w:val="24"/>
          <w:lang w:bidi="hi-IN"/>
        </w:rPr>
        <w:t>1</w:t>
      </w:r>
      <w:r w:rsidRPr="005118B3">
        <w:rPr>
          <w:rFonts w:asciiTheme="minorBidi" w:hAnsiTheme="minorBidi" w:cstheme="minorBidi"/>
          <w:sz w:val="24"/>
          <w:szCs w:val="24"/>
          <w:lang w:bidi="hi-IN"/>
        </w:rPr>
        <w:t>7</w:t>
      </w:r>
      <w:r>
        <w:rPr>
          <w:rFonts w:asciiTheme="minorBidi" w:hAnsiTheme="minorBidi" w:cstheme="minorBidi"/>
          <w:sz w:val="24"/>
          <w:szCs w:val="24"/>
          <w:cs/>
          <w:lang w:bidi="hi-IN"/>
        </w:rPr>
        <w:t>2</w:t>
      </w:r>
    </w:p>
    <w:p w:rsidR="005D0259" w:rsidRPr="005118B3" w:rsidRDefault="005D0259" w:rsidP="005D0259">
      <w:pPr>
        <w:pStyle w:val="NoSpacing"/>
        <w:jc w:val="center"/>
        <w:rPr>
          <w:rFonts w:asciiTheme="minorBidi" w:hAnsiTheme="minorBidi" w:cstheme="minorBidi"/>
          <w:sz w:val="24"/>
          <w:szCs w:val="24"/>
          <w:lang w:bidi="hi-IN"/>
        </w:rPr>
      </w:pPr>
      <w:r w:rsidRPr="005118B3">
        <w:rPr>
          <w:rFonts w:asciiTheme="minorBidi" w:hAnsiTheme="minorBidi" w:cstheme="minorBidi"/>
          <w:sz w:val="24"/>
          <w:szCs w:val="24"/>
          <w:lang w:bidi="hi-IN"/>
        </w:rPr>
        <w:t>6</w:t>
      </w:r>
      <w:r w:rsidRPr="005118B3">
        <w:rPr>
          <w:rFonts w:asciiTheme="minorBidi" w:hAnsiTheme="minorBidi" w:cstheme="minorBidi" w:hint="cs"/>
          <w:sz w:val="24"/>
          <w:szCs w:val="24"/>
          <w:cs/>
          <w:lang w:bidi="hi-IN"/>
        </w:rPr>
        <w:t xml:space="preserve"> दिसम्‍बर</w:t>
      </w:r>
      <w:r w:rsidRPr="005118B3">
        <w:rPr>
          <w:rFonts w:asciiTheme="minorBidi" w:hAnsiTheme="minorBidi" w:cstheme="minorBidi" w:hint="cs"/>
          <w:sz w:val="24"/>
          <w:szCs w:val="24"/>
          <w:lang w:bidi="hi-IN"/>
        </w:rPr>
        <w:t>,</w:t>
      </w:r>
      <w:r w:rsidRPr="005118B3">
        <w:rPr>
          <w:rFonts w:asciiTheme="minorBidi" w:hAnsiTheme="minorBidi" w:cstheme="minorBidi" w:hint="cs"/>
          <w:sz w:val="24"/>
          <w:szCs w:val="24"/>
          <w:cs/>
          <w:lang w:bidi="hi-IN"/>
        </w:rPr>
        <w:t xml:space="preserve"> 2013 को उत्‍तरार्थ</w:t>
      </w:r>
    </w:p>
    <w:p w:rsidR="005D0259" w:rsidRPr="005118B3" w:rsidRDefault="00876BC6" w:rsidP="005D0259">
      <w:pPr>
        <w:spacing w:after="0"/>
        <w:rPr>
          <w:rFonts w:asciiTheme="minorBidi" w:hAnsiTheme="minorBidi"/>
          <w:b/>
          <w:bCs/>
          <w:sz w:val="24"/>
          <w:szCs w:val="24"/>
        </w:rPr>
      </w:pPr>
      <w:r>
        <w:rPr>
          <w:rFonts w:asciiTheme="minorBidi" w:hAnsiTheme="minorBidi" w:cs="Mangal"/>
          <w:b/>
          <w:bCs/>
          <w:sz w:val="24"/>
          <w:szCs w:val="24"/>
          <w:cs/>
        </w:rPr>
        <w:t>विषय:</w:t>
      </w:r>
      <w:r>
        <w:rPr>
          <w:rFonts w:asciiTheme="minorBidi" w:hAnsiTheme="minorBidi" w:cs="Mangal" w:hint="cs"/>
          <w:b/>
          <w:bCs/>
          <w:sz w:val="24"/>
          <w:szCs w:val="24"/>
          <w:cs/>
        </w:rPr>
        <w:t xml:space="preserve"> </w:t>
      </w:r>
      <w:r w:rsidR="005D0259">
        <w:rPr>
          <w:rFonts w:asciiTheme="minorBidi" w:hAnsiTheme="minorBidi" w:cs="Mangal"/>
          <w:b/>
          <w:bCs/>
          <w:sz w:val="24"/>
          <w:szCs w:val="24"/>
          <w:cs/>
        </w:rPr>
        <w:t>महाराष्‍ट्र</w:t>
      </w:r>
      <w:r w:rsidR="005D0259">
        <w:rPr>
          <w:rFonts w:asciiTheme="minorBidi" w:hAnsiTheme="minorBidi" w:cs="Mangal" w:hint="cs"/>
          <w:b/>
          <w:bCs/>
          <w:sz w:val="24"/>
          <w:szCs w:val="24"/>
          <w:cs/>
        </w:rPr>
        <w:t xml:space="preserve"> में किसानों द्वारा आत्‍महत्‍या</w:t>
      </w:r>
      <w:r>
        <w:rPr>
          <w:rFonts w:asciiTheme="minorBidi" w:hAnsiTheme="minorBidi" w:cs="Mangal" w:hint="cs"/>
          <w:b/>
          <w:bCs/>
          <w:sz w:val="24"/>
          <w:szCs w:val="24"/>
          <w:cs/>
        </w:rPr>
        <w:t xml:space="preserve"> ।</w:t>
      </w:r>
    </w:p>
    <w:p w:rsidR="005D0259" w:rsidRPr="004747B9" w:rsidRDefault="005D0259" w:rsidP="005D0259">
      <w:pPr>
        <w:spacing w:after="0"/>
        <w:rPr>
          <w:rFonts w:asciiTheme="minorBidi" w:hAnsiTheme="minorBidi"/>
          <w:b/>
          <w:bCs/>
          <w:sz w:val="24"/>
          <w:szCs w:val="24"/>
        </w:rPr>
      </w:pPr>
      <w:r w:rsidRPr="004747B9">
        <w:rPr>
          <w:rFonts w:asciiTheme="minorBidi" w:hAnsiTheme="minorBidi" w:cs="Mangal"/>
          <w:b/>
          <w:bCs/>
          <w:sz w:val="24"/>
          <w:szCs w:val="24"/>
          <w:cs/>
        </w:rPr>
        <w:t>17</w:t>
      </w:r>
      <w:r>
        <w:rPr>
          <w:rFonts w:asciiTheme="minorBidi" w:hAnsiTheme="minorBidi" w:cs="Mangal"/>
          <w:b/>
          <w:bCs/>
          <w:sz w:val="24"/>
          <w:szCs w:val="24"/>
        </w:rPr>
        <w:t>2</w:t>
      </w:r>
      <w:r w:rsidRPr="004747B9">
        <w:rPr>
          <w:rFonts w:asciiTheme="minorBidi" w:hAnsiTheme="minorBidi" w:cs="Mangal"/>
          <w:b/>
          <w:bCs/>
          <w:sz w:val="24"/>
          <w:szCs w:val="24"/>
          <w:cs/>
        </w:rPr>
        <w:t>. श्री</w:t>
      </w:r>
      <w:r w:rsidRPr="004747B9">
        <w:rPr>
          <w:rFonts w:asciiTheme="minorBidi" w:hAnsiTheme="minorBidi" w:cs="Mangal" w:hint="cs"/>
          <w:b/>
          <w:bCs/>
          <w:sz w:val="24"/>
          <w:szCs w:val="24"/>
          <w:cs/>
        </w:rPr>
        <w:t xml:space="preserve"> </w:t>
      </w:r>
      <w:r w:rsidR="00876BC6">
        <w:rPr>
          <w:rFonts w:asciiTheme="minorBidi" w:hAnsiTheme="minorBidi" w:cs="Mangal" w:hint="cs"/>
          <w:b/>
          <w:bCs/>
          <w:sz w:val="24"/>
          <w:szCs w:val="24"/>
          <w:cs/>
        </w:rPr>
        <w:t>प्रकाश जाव</w:t>
      </w:r>
      <w:r>
        <w:rPr>
          <w:rFonts w:asciiTheme="minorBidi" w:hAnsiTheme="minorBidi" w:cs="Mangal" w:hint="cs"/>
          <w:b/>
          <w:bCs/>
          <w:sz w:val="24"/>
          <w:szCs w:val="24"/>
          <w:cs/>
        </w:rPr>
        <w:t>ड</w:t>
      </w:r>
      <w:r w:rsidR="00876BC6">
        <w:rPr>
          <w:rFonts w:asciiTheme="minorBidi" w:hAnsiTheme="minorBidi" w:cs="Mangal" w:hint="cs"/>
          <w:b/>
          <w:bCs/>
          <w:sz w:val="24"/>
          <w:szCs w:val="24"/>
          <w:cs/>
        </w:rPr>
        <w:t>े</w:t>
      </w:r>
      <w:r>
        <w:rPr>
          <w:rFonts w:asciiTheme="minorBidi" w:hAnsiTheme="minorBidi" w:cs="Mangal" w:hint="cs"/>
          <w:b/>
          <w:bCs/>
          <w:sz w:val="24"/>
          <w:szCs w:val="24"/>
          <w:cs/>
        </w:rPr>
        <w:t>कर</w:t>
      </w:r>
      <w:r w:rsidRPr="004747B9">
        <w:rPr>
          <w:rFonts w:asciiTheme="minorBidi" w:hAnsiTheme="minorBidi" w:cs="Mangal" w:hint="cs"/>
          <w:b/>
          <w:bCs/>
          <w:sz w:val="24"/>
          <w:szCs w:val="24"/>
          <w:cs/>
        </w:rPr>
        <w:t>:</w:t>
      </w:r>
    </w:p>
    <w:p w:rsidR="005D0259" w:rsidRPr="004747B9" w:rsidRDefault="005D0259" w:rsidP="005D0259">
      <w:pPr>
        <w:spacing w:after="0"/>
        <w:rPr>
          <w:rFonts w:asciiTheme="minorBidi" w:hAnsiTheme="minorBidi"/>
          <w:b/>
          <w:bCs/>
          <w:sz w:val="24"/>
          <w:szCs w:val="24"/>
        </w:rPr>
      </w:pPr>
      <w:r w:rsidRPr="004747B9">
        <w:rPr>
          <w:rFonts w:asciiTheme="minorBidi" w:hAnsiTheme="minorBidi" w:cs="Mangal" w:hint="cs"/>
          <w:b/>
          <w:bCs/>
          <w:sz w:val="24"/>
          <w:szCs w:val="24"/>
          <w:cs/>
        </w:rPr>
        <w:t xml:space="preserve">     </w:t>
      </w:r>
      <w:r w:rsidRPr="004747B9">
        <w:rPr>
          <w:rFonts w:asciiTheme="minorBidi" w:hAnsiTheme="minorBidi" w:cs="Mangal"/>
          <w:b/>
          <w:bCs/>
          <w:sz w:val="24"/>
          <w:szCs w:val="24"/>
          <w:cs/>
        </w:rPr>
        <w:t>क्या कृषि मंत्री यह बताने की कृपा करेंगे किः</w:t>
      </w:r>
    </w:p>
    <w:p w:rsidR="005D0259" w:rsidRPr="005118B3" w:rsidRDefault="005D0259" w:rsidP="00670438">
      <w:pPr>
        <w:spacing w:after="0"/>
        <w:jc w:val="both"/>
        <w:rPr>
          <w:rFonts w:asciiTheme="minorBidi" w:hAnsiTheme="minorBidi"/>
          <w:sz w:val="24"/>
          <w:szCs w:val="24"/>
        </w:rPr>
      </w:pPr>
      <w:r w:rsidRPr="005118B3">
        <w:rPr>
          <w:rFonts w:asciiTheme="minorBidi" w:hAnsiTheme="minorBidi" w:cs="Mangal"/>
          <w:sz w:val="24"/>
          <w:szCs w:val="24"/>
          <w:cs/>
        </w:rPr>
        <w:t xml:space="preserve">(क) </w:t>
      </w:r>
      <w:r>
        <w:rPr>
          <w:rFonts w:asciiTheme="minorBidi" w:hAnsiTheme="minorBidi" w:cs="Mangal"/>
          <w:sz w:val="24"/>
          <w:szCs w:val="24"/>
          <w:cs/>
        </w:rPr>
        <w:t>क्‍या</w:t>
      </w:r>
      <w:r>
        <w:rPr>
          <w:rFonts w:asciiTheme="minorBidi" w:hAnsiTheme="minorBidi" w:cs="Mangal" w:hint="cs"/>
          <w:sz w:val="24"/>
          <w:szCs w:val="24"/>
          <w:cs/>
        </w:rPr>
        <w:t xml:space="preserve"> पिछले वर्ष महाराष्‍ट्र के विदर्भ तथा अन्‍य क्षेत्रों में सैकड़ों किसानों ने आत्‍महत्‍या की है</w:t>
      </w:r>
      <w:r>
        <w:rPr>
          <w:rFonts w:asciiTheme="minorBidi" w:hAnsiTheme="minorBidi" w:hint="cs"/>
          <w:sz w:val="24"/>
          <w:szCs w:val="24"/>
        </w:rPr>
        <w:t>;</w:t>
      </w:r>
    </w:p>
    <w:p w:rsidR="005D0259" w:rsidRDefault="005D0259" w:rsidP="00670438">
      <w:pPr>
        <w:spacing w:after="0"/>
        <w:jc w:val="both"/>
        <w:rPr>
          <w:rFonts w:asciiTheme="minorBidi" w:hAnsiTheme="minorBidi" w:cs="Mangal"/>
          <w:sz w:val="24"/>
          <w:szCs w:val="24"/>
        </w:rPr>
      </w:pPr>
      <w:r w:rsidRPr="005118B3">
        <w:rPr>
          <w:rFonts w:asciiTheme="minorBidi" w:hAnsiTheme="minorBidi" w:cs="Mangal"/>
          <w:sz w:val="24"/>
          <w:szCs w:val="24"/>
          <w:cs/>
        </w:rPr>
        <w:t xml:space="preserve">(ख) </w:t>
      </w:r>
      <w:r>
        <w:rPr>
          <w:rFonts w:asciiTheme="minorBidi" w:hAnsiTheme="minorBidi" w:cs="Mangal"/>
          <w:sz w:val="24"/>
          <w:szCs w:val="24"/>
          <w:cs/>
        </w:rPr>
        <w:t>क्‍या</w:t>
      </w:r>
      <w:r>
        <w:rPr>
          <w:rFonts w:asciiTheme="minorBidi" w:hAnsiTheme="minorBidi" w:cs="Mangal" w:hint="cs"/>
          <w:sz w:val="24"/>
          <w:szCs w:val="24"/>
          <w:cs/>
        </w:rPr>
        <w:t xml:space="preserve"> पिछले सात वर्षों में गत वर्ष व्‍यथित किसानों द्वारा आत्‍महत्‍या की संख्‍या में वृद्धि </w:t>
      </w:r>
    </w:p>
    <w:p w:rsidR="005D0259" w:rsidRPr="005118B3" w:rsidRDefault="005D0259" w:rsidP="00670438">
      <w:pPr>
        <w:spacing w:after="0"/>
        <w:jc w:val="both"/>
        <w:rPr>
          <w:rFonts w:asciiTheme="minorBidi" w:hAnsiTheme="minorBidi"/>
          <w:sz w:val="24"/>
          <w:szCs w:val="24"/>
        </w:rPr>
      </w:pPr>
      <w:r>
        <w:rPr>
          <w:rFonts w:asciiTheme="minorBidi" w:hAnsiTheme="minorBidi" w:cs="Mangal" w:hint="cs"/>
          <w:sz w:val="24"/>
          <w:szCs w:val="24"/>
          <w:cs/>
        </w:rPr>
        <w:t xml:space="preserve">    सबसे अधिक रही है</w:t>
      </w:r>
      <w:r>
        <w:rPr>
          <w:rFonts w:asciiTheme="minorBidi" w:hAnsiTheme="minorBidi" w:cs="Mangal" w:hint="cs"/>
          <w:sz w:val="24"/>
          <w:szCs w:val="24"/>
        </w:rPr>
        <w:t>;</w:t>
      </w:r>
    </w:p>
    <w:p w:rsidR="005D0259" w:rsidRDefault="005D0259" w:rsidP="00670438">
      <w:pPr>
        <w:spacing w:after="0"/>
        <w:jc w:val="both"/>
        <w:rPr>
          <w:rFonts w:asciiTheme="minorBidi" w:hAnsiTheme="minorBidi" w:cs="Mangal"/>
          <w:sz w:val="24"/>
          <w:szCs w:val="24"/>
        </w:rPr>
      </w:pPr>
      <w:r w:rsidRPr="005118B3">
        <w:rPr>
          <w:rFonts w:asciiTheme="minorBidi" w:hAnsiTheme="minorBidi" w:cs="Mangal"/>
          <w:sz w:val="24"/>
          <w:szCs w:val="24"/>
          <w:cs/>
        </w:rPr>
        <w:t xml:space="preserve">(ग) </w:t>
      </w:r>
      <w:r>
        <w:rPr>
          <w:rFonts w:asciiTheme="minorBidi" w:hAnsiTheme="minorBidi" w:cs="Mangal"/>
          <w:sz w:val="24"/>
          <w:szCs w:val="24"/>
          <w:cs/>
        </w:rPr>
        <w:t>यदि</w:t>
      </w:r>
      <w:r>
        <w:rPr>
          <w:rFonts w:asciiTheme="minorBidi" w:hAnsiTheme="minorBidi" w:cs="Mangal" w:hint="cs"/>
          <w:sz w:val="24"/>
          <w:szCs w:val="24"/>
          <w:cs/>
        </w:rPr>
        <w:t xml:space="preserve"> हां</w:t>
      </w:r>
      <w:r>
        <w:rPr>
          <w:rFonts w:asciiTheme="minorBidi" w:hAnsiTheme="minorBidi" w:cs="Mangal" w:hint="cs"/>
          <w:sz w:val="24"/>
          <w:szCs w:val="24"/>
        </w:rPr>
        <w:t>,</w:t>
      </w:r>
      <w:r>
        <w:rPr>
          <w:rFonts w:asciiTheme="minorBidi" w:hAnsiTheme="minorBidi" w:cs="Mangal" w:hint="cs"/>
          <w:sz w:val="24"/>
          <w:szCs w:val="24"/>
          <w:cs/>
        </w:rPr>
        <w:t xml:space="preserve"> तो उक्‍त क्षेत्रों में किसानों के बीच ऐसी दु:खद स्‍थिति की व्‍यापकता के ब्‍यौरे </w:t>
      </w:r>
    </w:p>
    <w:p w:rsidR="005D0259" w:rsidRDefault="005D0259" w:rsidP="00670438">
      <w:pPr>
        <w:spacing w:after="0"/>
        <w:jc w:val="both"/>
        <w:rPr>
          <w:rFonts w:asciiTheme="minorBidi" w:hAnsiTheme="minorBidi" w:cs="Mangal"/>
          <w:sz w:val="24"/>
          <w:szCs w:val="24"/>
        </w:rPr>
      </w:pPr>
      <w:r>
        <w:rPr>
          <w:rFonts w:asciiTheme="minorBidi" w:hAnsiTheme="minorBidi" w:cs="Mangal" w:hint="cs"/>
          <w:sz w:val="24"/>
          <w:szCs w:val="24"/>
          <w:cs/>
        </w:rPr>
        <w:t xml:space="preserve">    सहित उसके कारण क्‍या हैं</w:t>
      </w:r>
      <w:r>
        <w:rPr>
          <w:rFonts w:asciiTheme="minorBidi" w:hAnsiTheme="minorBidi" w:cs="Mangal" w:hint="cs"/>
          <w:sz w:val="24"/>
          <w:szCs w:val="24"/>
        </w:rPr>
        <w:t>;</w:t>
      </w:r>
      <w:r>
        <w:rPr>
          <w:rFonts w:asciiTheme="minorBidi" w:hAnsiTheme="minorBidi" w:cs="Mangal" w:hint="cs"/>
          <w:sz w:val="24"/>
          <w:szCs w:val="24"/>
          <w:cs/>
        </w:rPr>
        <w:t xml:space="preserve"> और</w:t>
      </w:r>
    </w:p>
    <w:p w:rsidR="005D0259" w:rsidRDefault="005D0259" w:rsidP="00670438">
      <w:pPr>
        <w:spacing w:after="0"/>
        <w:jc w:val="both"/>
        <w:rPr>
          <w:rFonts w:asciiTheme="minorBidi" w:hAnsiTheme="minorBidi" w:cs="Mangal"/>
          <w:sz w:val="24"/>
          <w:szCs w:val="24"/>
        </w:rPr>
      </w:pPr>
      <w:r>
        <w:rPr>
          <w:rFonts w:asciiTheme="minorBidi" w:hAnsiTheme="minorBidi" w:cs="Mangal" w:hint="cs"/>
          <w:sz w:val="24"/>
          <w:szCs w:val="24"/>
        </w:rPr>
        <w:t>(</w:t>
      </w:r>
      <w:r>
        <w:rPr>
          <w:rFonts w:asciiTheme="minorBidi" w:hAnsiTheme="minorBidi" w:cs="Mangal" w:hint="cs"/>
          <w:sz w:val="24"/>
          <w:szCs w:val="24"/>
          <w:cs/>
        </w:rPr>
        <w:t xml:space="preserve">घ) पिछले पांच वर्षों के दौरान सरकार द्वारा महाराष्‍ट्र में किसानों द्वारा आत्‍महत्‍या करने के </w:t>
      </w:r>
      <w:r>
        <w:rPr>
          <w:rFonts w:asciiTheme="minorBidi" w:hAnsiTheme="minorBidi" w:cs="Mangal"/>
          <w:sz w:val="24"/>
          <w:szCs w:val="24"/>
        </w:rPr>
        <w:t xml:space="preserve"> </w:t>
      </w:r>
    </w:p>
    <w:p w:rsidR="005D0259" w:rsidRPr="005118B3" w:rsidRDefault="005D0259" w:rsidP="00670438">
      <w:pPr>
        <w:spacing w:after="0"/>
        <w:jc w:val="both"/>
        <w:rPr>
          <w:rFonts w:asciiTheme="minorBidi" w:hAnsiTheme="minorBidi" w:cs="Mangal"/>
          <w:sz w:val="24"/>
          <w:szCs w:val="24"/>
        </w:rPr>
      </w:pPr>
      <w:r>
        <w:rPr>
          <w:rFonts w:asciiTheme="minorBidi" w:hAnsiTheme="minorBidi" w:cs="Mangal"/>
          <w:sz w:val="24"/>
          <w:szCs w:val="24"/>
        </w:rPr>
        <w:t xml:space="preserve">    </w:t>
      </w:r>
      <w:r>
        <w:rPr>
          <w:rFonts w:asciiTheme="minorBidi" w:hAnsiTheme="minorBidi" w:cs="Mangal" w:hint="cs"/>
          <w:sz w:val="24"/>
          <w:szCs w:val="24"/>
          <w:cs/>
        </w:rPr>
        <w:t xml:space="preserve">बढ़ते मामलों पर नियंत्रण प्राप्‍त करने के लिए उठाए गए कदमों का ब्‍यौरा क्‍या है </w:t>
      </w:r>
      <w:r>
        <w:rPr>
          <w:rFonts w:asciiTheme="minorBidi" w:hAnsiTheme="minorBidi" w:cs="Mangal"/>
          <w:sz w:val="24"/>
          <w:szCs w:val="24"/>
        </w:rPr>
        <w:t>?</w:t>
      </w:r>
    </w:p>
    <w:p w:rsidR="005D0259" w:rsidRPr="005118B3" w:rsidRDefault="005D0259" w:rsidP="005D0259">
      <w:pPr>
        <w:spacing w:after="0"/>
        <w:jc w:val="center"/>
        <w:rPr>
          <w:rFonts w:ascii="Mangal" w:hAnsi="Mangal" w:cs="Mangal"/>
          <w:b/>
          <w:bCs/>
          <w:sz w:val="24"/>
          <w:szCs w:val="24"/>
          <w:u w:val="single"/>
        </w:rPr>
      </w:pPr>
      <w:r w:rsidRPr="005118B3">
        <w:rPr>
          <w:rFonts w:ascii="Mangal" w:hAnsi="Mangal" w:cs="Mangal"/>
          <w:b/>
          <w:bCs/>
          <w:sz w:val="24"/>
          <w:szCs w:val="24"/>
          <w:u w:val="single"/>
          <w:cs/>
        </w:rPr>
        <w:t>उत्‍तर</w:t>
      </w:r>
    </w:p>
    <w:p w:rsidR="005D0259" w:rsidRPr="00B70AE6" w:rsidRDefault="005D0259" w:rsidP="005D0259">
      <w:pPr>
        <w:pStyle w:val="ListParagraph"/>
        <w:spacing w:line="240" w:lineRule="auto"/>
        <w:ind w:left="180"/>
        <w:jc w:val="center"/>
        <w:rPr>
          <w:b/>
          <w:bCs/>
          <w:sz w:val="24"/>
          <w:szCs w:val="24"/>
          <w:u w:val="single"/>
        </w:rPr>
      </w:pPr>
      <w:r w:rsidRPr="00B70AE6">
        <w:rPr>
          <w:b/>
          <w:bCs/>
          <w:sz w:val="24"/>
          <w:szCs w:val="24"/>
          <w:u w:val="single"/>
          <w:cs/>
        </w:rPr>
        <w:t>कृषि</w:t>
      </w:r>
      <w:r w:rsidRPr="00B70AE6">
        <w:rPr>
          <w:b/>
          <w:bCs/>
          <w:sz w:val="24"/>
          <w:szCs w:val="24"/>
          <w:u w:val="single"/>
        </w:rPr>
        <w:t xml:space="preserve">  </w:t>
      </w:r>
      <w:r w:rsidRPr="00B70AE6">
        <w:rPr>
          <w:b/>
          <w:bCs/>
          <w:sz w:val="24"/>
          <w:szCs w:val="24"/>
          <w:u w:val="single"/>
          <w:cs/>
        </w:rPr>
        <w:t>एवं खाद्य प्रसंस्‍करण उद्योग</w:t>
      </w:r>
      <w:r w:rsidRPr="00B70AE6">
        <w:rPr>
          <w:rFonts w:hint="cs"/>
          <w:b/>
          <w:bCs/>
          <w:sz w:val="24"/>
          <w:szCs w:val="24"/>
          <w:u w:val="single"/>
          <w:cs/>
        </w:rPr>
        <w:t xml:space="preserve"> मंत्रालय में</w:t>
      </w:r>
      <w:r w:rsidRPr="00B70AE6">
        <w:rPr>
          <w:b/>
          <w:bCs/>
          <w:sz w:val="24"/>
          <w:szCs w:val="24"/>
          <w:u w:val="single"/>
          <w:cs/>
        </w:rPr>
        <w:t xml:space="preserve"> राज्‍य मंत्री (श्री तार</w:t>
      </w:r>
      <w:r w:rsidRPr="00B70AE6">
        <w:rPr>
          <w:rFonts w:hint="cs"/>
          <w:b/>
          <w:bCs/>
          <w:sz w:val="24"/>
          <w:szCs w:val="24"/>
          <w:u w:val="single"/>
          <w:cs/>
        </w:rPr>
        <w:t>ि</w:t>
      </w:r>
      <w:r w:rsidRPr="00B70AE6">
        <w:rPr>
          <w:b/>
          <w:bCs/>
          <w:sz w:val="24"/>
          <w:szCs w:val="24"/>
          <w:u w:val="single"/>
          <w:cs/>
        </w:rPr>
        <w:t>क अनवर)</w:t>
      </w:r>
    </w:p>
    <w:p w:rsidR="0065231A" w:rsidRDefault="0077529E" w:rsidP="00670438">
      <w:pPr>
        <w:jc w:val="both"/>
        <w:rPr>
          <w:sz w:val="24"/>
          <w:szCs w:val="24"/>
        </w:rPr>
      </w:pPr>
      <w:r w:rsidRPr="006F594E">
        <w:rPr>
          <w:rFonts w:hint="cs"/>
          <w:b/>
          <w:bCs/>
          <w:sz w:val="24"/>
          <w:szCs w:val="24"/>
          <w:cs/>
        </w:rPr>
        <w:t>(क) से (ग):</w:t>
      </w:r>
      <w:r>
        <w:rPr>
          <w:rFonts w:hint="cs"/>
          <w:sz w:val="24"/>
          <w:szCs w:val="24"/>
          <w:cs/>
        </w:rPr>
        <w:t xml:space="preserve"> राष्‍ट्रीय अपराध रिकार्ड ब्‍यूरो (एनसीआरबी) के अनुसार वर्ष 2006 से </w:t>
      </w:r>
      <w:r w:rsidR="00F009C1">
        <w:rPr>
          <w:rFonts w:hint="cs"/>
          <w:sz w:val="24"/>
          <w:szCs w:val="24"/>
          <w:cs/>
        </w:rPr>
        <w:t xml:space="preserve">वर्ष </w:t>
      </w:r>
      <w:r>
        <w:rPr>
          <w:rFonts w:hint="cs"/>
          <w:sz w:val="24"/>
          <w:szCs w:val="24"/>
          <w:cs/>
        </w:rPr>
        <w:t>2012 के लिए स्‍वरोजगार</w:t>
      </w:r>
      <w:r w:rsidR="00F009C1">
        <w:rPr>
          <w:rFonts w:hint="cs"/>
          <w:sz w:val="24"/>
          <w:szCs w:val="24"/>
          <w:cs/>
        </w:rPr>
        <w:t xml:space="preserve"> (खेती/कृषि)</w:t>
      </w:r>
      <w:r>
        <w:rPr>
          <w:rFonts w:hint="cs"/>
          <w:sz w:val="24"/>
          <w:szCs w:val="24"/>
          <w:cs/>
        </w:rPr>
        <w:t xml:space="preserve"> श्रेणी के तहत महाराष्‍ट्र में आत</w:t>
      </w:r>
      <w:r w:rsidR="00F009C1">
        <w:rPr>
          <w:rFonts w:hint="cs"/>
          <w:sz w:val="24"/>
          <w:szCs w:val="24"/>
          <w:cs/>
        </w:rPr>
        <w:t>्‍महत्‍याओं की संख्‍या नीचे दी गई</w:t>
      </w:r>
      <w:r>
        <w:rPr>
          <w:rFonts w:hint="cs"/>
          <w:sz w:val="24"/>
          <w:szCs w:val="24"/>
          <w:cs/>
        </w:rPr>
        <w:t xml:space="preserve"> है:</w:t>
      </w:r>
    </w:p>
    <w:tbl>
      <w:tblPr>
        <w:tblStyle w:val="TableGrid"/>
        <w:tblW w:w="0" w:type="auto"/>
        <w:tblInd w:w="1242" w:type="dxa"/>
        <w:tblLook w:val="04A0"/>
      </w:tblPr>
      <w:tblGrid>
        <w:gridCol w:w="3546"/>
        <w:gridCol w:w="3117"/>
      </w:tblGrid>
      <w:tr w:rsidR="0077529E" w:rsidTr="0077529E">
        <w:tc>
          <w:tcPr>
            <w:tcW w:w="3546" w:type="dxa"/>
          </w:tcPr>
          <w:p w:rsidR="0077529E" w:rsidRPr="0077529E" w:rsidRDefault="0077529E" w:rsidP="0077529E">
            <w:pPr>
              <w:jc w:val="center"/>
              <w:rPr>
                <w:b/>
                <w:bCs/>
                <w:sz w:val="24"/>
                <w:szCs w:val="24"/>
              </w:rPr>
            </w:pPr>
            <w:r w:rsidRPr="0077529E">
              <w:rPr>
                <w:rFonts w:hint="cs"/>
                <w:b/>
                <w:bCs/>
                <w:sz w:val="24"/>
                <w:szCs w:val="24"/>
                <w:cs/>
              </w:rPr>
              <w:t>वर्ष</w:t>
            </w:r>
          </w:p>
        </w:tc>
        <w:tc>
          <w:tcPr>
            <w:tcW w:w="3117" w:type="dxa"/>
          </w:tcPr>
          <w:p w:rsidR="0077529E" w:rsidRPr="0077529E" w:rsidRDefault="0077529E" w:rsidP="0077529E">
            <w:pPr>
              <w:jc w:val="center"/>
              <w:rPr>
                <w:b/>
                <w:bCs/>
                <w:sz w:val="24"/>
                <w:szCs w:val="24"/>
              </w:rPr>
            </w:pPr>
            <w:r w:rsidRPr="0077529E">
              <w:rPr>
                <w:rFonts w:hint="cs"/>
                <w:b/>
                <w:bCs/>
                <w:sz w:val="24"/>
                <w:szCs w:val="24"/>
                <w:cs/>
              </w:rPr>
              <w:t>आत्‍महत्‍याओं की संख्‍या</w:t>
            </w:r>
          </w:p>
        </w:tc>
      </w:tr>
      <w:tr w:rsidR="0077529E" w:rsidTr="0077529E">
        <w:tc>
          <w:tcPr>
            <w:tcW w:w="3546" w:type="dxa"/>
          </w:tcPr>
          <w:p w:rsidR="0077529E" w:rsidRDefault="0077529E" w:rsidP="0077529E">
            <w:pPr>
              <w:jc w:val="center"/>
              <w:rPr>
                <w:sz w:val="24"/>
                <w:szCs w:val="24"/>
              </w:rPr>
            </w:pPr>
            <w:r>
              <w:rPr>
                <w:rFonts w:hint="cs"/>
                <w:sz w:val="24"/>
                <w:szCs w:val="24"/>
                <w:cs/>
              </w:rPr>
              <w:t>2006</w:t>
            </w:r>
          </w:p>
        </w:tc>
        <w:tc>
          <w:tcPr>
            <w:tcW w:w="3117" w:type="dxa"/>
          </w:tcPr>
          <w:p w:rsidR="0077529E" w:rsidRDefault="0077529E" w:rsidP="0077529E">
            <w:pPr>
              <w:jc w:val="center"/>
              <w:rPr>
                <w:sz w:val="24"/>
                <w:szCs w:val="24"/>
              </w:rPr>
            </w:pPr>
            <w:r>
              <w:rPr>
                <w:rFonts w:hint="cs"/>
                <w:sz w:val="24"/>
                <w:szCs w:val="24"/>
                <w:cs/>
              </w:rPr>
              <w:t>4453</w:t>
            </w:r>
          </w:p>
        </w:tc>
      </w:tr>
      <w:tr w:rsidR="0077529E" w:rsidTr="0077529E">
        <w:tc>
          <w:tcPr>
            <w:tcW w:w="3546" w:type="dxa"/>
          </w:tcPr>
          <w:p w:rsidR="0077529E" w:rsidRDefault="0077529E" w:rsidP="0077529E">
            <w:pPr>
              <w:jc w:val="center"/>
            </w:pPr>
            <w:r w:rsidRPr="00967958">
              <w:rPr>
                <w:rFonts w:hint="cs"/>
                <w:sz w:val="24"/>
                <w:szCs w:val="24"/>
                <w:cs/>
              </w:rPr>
              <w:t>200</w:t>
            </w:r>
            <w:r>
              <w:rPr>
                <w:rFonts w:hint="cs"/>
                <w:sz w:val="24"/>
                <w:szCs w:val="24"/>
                <w:cs/>
              </w:rPr>
              <w:t>7</w:t>
            </w:r>
          </w:p>
        </w:tc>
        <w:tc>
          <w:tcPr>
            <w:tcW w:w="3117" w:type="dxa"/>
          </w:tcPr>
          <w:p w:rsidR="0077529E" w:rsidRDefault="0077529E" w:rsidP="0077529E">
            <w:pPr>
              <w:jc w:val="center"/>
              <w:rPr>
                <w:sz w:val="24"/>
                <w:szCs w:val="24"/>
              </w:rPr>
            </w:pPr>
            <w:r>
              <w:rPr>
                <w:rFonts w:hint="cs"/>
                <w:sz w:val="24"/>
                <w:szCs w:val="24"/>
                <w:cs/>
              </w:rPr>
              <w:t>4238</w:t>
            </w:r>
          </w:p>
        </w:tc>
      </w:tr>
      <w:tr w:rsidR="0077529E" w:rsidTr="0077529E">
        <w:tc>
          <w:tcPr>
            <w:tcW w:w="3546" w:type="dxa"/>
          </w:tcPr>
          <w:p w:rsidR="0077529E" w:rsidRDefault="0077529E" w:rsidP="0077529E">
            <w:pPr>
              <w:jc w:val="center"/>
            </w:pPr>
            <w:r w:rsidRPr="00967958">
              <w:rPr>
                <w:rFonts w:hint="cs"/>
                <w:sz w:val="24"/>
                <w:szCs w:val="24"/>
                <w:cs/>
              </w:rPr>
              <w:t>200</w:t>
            </w:r>
            <w:r>
              <w:rPr>
                <w:rFonts w:hint="cs"/>
                <w:sz w:val="24"/>
                <w:szCs w:val="24"/>
                <w:cs/>
              </w:rPr>
              <w:t>8</w:t>
            </w:r>
          </w:p>
        </w:tc>
        <w:tc>
          <w:tcPr>
            <w:tcW w:w="3117" w:type="dxa"/>
          </w:tcPr>
          <w:p w:rsidR="0077529E" w:rsidRDefault="0077529E" w:rsidP="0077529E">
            <w:pPr>
              <w:jc w:val="center"/>
              <w:rPr>
                <w:sz w:val="24"/>
                <w:szCs w:val="24"/>
              </w:rPr>
            </w:pPr>
            <w:r>
              <w:rPr>
                <w:rFonts w:hint="cs"/>
                <w:sz w:val="24"/>
                <w:szCs w:val="24"/>
                <w:cs/>
              </w:rPr>
              <w:t>3802</w:t>
            </w:r>
          </w:p>
        </w:tc>
      </w:tr>
      <w:tr w:rsidR="0077529E" w:rsidTr="0077529E">
        <w:tc>
          <w:tcPr>
            <w:tcW w:w="3546" w:type="dxa"/>
          </w:tcPr>
          <w:p w:rsidR="0077529E" w:rsidRDefault="0077529E" w:rsidP="0077529E">
            <w:pPr>
              <w:jc w:val="center"/>
            </w:pPr>
            <w:r w:rsidRPr="00967958">
              <w:rPr>
                <w:rFonts w:hint="cs"/>
                <w:sz w:val="24"/>
                <w:szCs w:val="24"/>
                <w:cs/>
              </w:rPr>
              <w:t>200</w:t>
            </w:r>
            <w:r>
              <w:rPr>
                <w:rFonts w:hint="cs"/>
                <w:sz w:val="24"/>
                <w:szCs w:val="24"/>
                <w:cs/>
              </w:rPr>
              <w:t>9</w:t>
            </w:r>
          </w:p>
        </w:tc>
        <w:tc>
          <w:tcPr>
            <w:tcW w:w="3117" w:type="dxa"/>
          </w:tcPr>
          <w:p w:rsidR="0077529E" w:rsidRDefault="0077529E" w:rsidP="0077529E">
            <w:pPr>
              <w:jc w:val="center"/>
              <w:rPr>
                <w:sz w:val="24"/>
                <w:szCs w:val="24"/>
              </w:rPr>
            </w:pPr>
            <w:r>
              <w:rPr>
                <w:rFonts w:hint="cs"/>
                <w:sz w:val="24"/>
                <w:szCs w:val="24"/>
                <w:cs/>
              </w:rPr>
              <w:t>2872</w:t>
            </w:r>
          </w:p>
        </w:tc>
      </w:tr>
      <w:tr w:rsidR="0077529E" w:rsidTr="0077529E">
        <w:tc>
          <w:tcPr>
            <w:tcW w:w="3546" w:type="dxa"/>
          </w:tcPr>
          <w:p w:rsidR="0077529E" w:rsidRDefault="0077529E" w:rsidP="0077529E">
            <w:pPr>
              <w:jc w:val="center"/>
            </w:pPr>
            <w:r w:rsidRPr="00967958">
              <w:rPr>
                <w:rFonts w:hint="cs"/>
                <w:sz w:val="24"/>
                <w:szCs w:val="24"/>
                <w:cs/>
              </w:rPr>
              <w:t>20</w:t>
            </w:r>
            <w:r>
              <w:rPr>
                <w:rFonts w:hint="cs"/>
                <w:sz w:val="24"/>
                <w:szCs w:val="24"/>
                <w:cs/>
              </w:rPr>
              <w:t>10</w:t>
            </w:r>
          </w:p>
        </w:tc>
        <w:tc>
          <w:tcPr>
            <w:tcW w:w="3117" w:type="dxa"/>
          </w:tcPr>
          <w:p w:rsidR="0077529E" w:rsidRDefault="0077529E" w:rsidP="0077529E">
            <w:pPr>
              <w:jc w:val="center"/>
              <w:rPr>
                <w:sz w:val="24"/>
                <w:szCs w:val="24"/>
              </w:rPr>
            </w:pPr>
            <w:r>
              <w:rPr>
                <w:rFonts w:hint="cs"/>
                <w:sz w:val="24"/>
                <w:szCs w:val="24"/>
                <w:cs/>
              </w:rPr>
              <w:t>3141</w:t>
            </w:r>
          </w:p>
        </w:tc>
      </w:tr>
      <w:tr w:rsidR="0077529E" w:rsidTr="0077529E">
        <w:tc>
          <w:tcPr>
            <w:tcW w:w="3546" w:type="dxa"/>
          </w:tcPr>
          <w:p w:rsidR="0077529E" w:rsidRDefault="0077529E" w:rsidP="0077529E">
            <w:pPr>
              <w:jc w:val="center"/>
            </w:pPr>
            <w:r w:rsidRPr="00967958">
              <w:rPr>
                <w:rFonts w:hint="cs"/>
                <w:sz w:val="24"/>
                <w:szCs w:val="24"/>
                <w:cs/>
              </w:rPr>
              <w:t>20</w:t>
            </w:r>
            <w:r>
              <w:rPr>
                <w:rFonts w:hint="cs"/>
                <w:sz w:val="24"/>
                <w:szCs w:val="24"/>
                <w:cs/>
              </w:rPr>
              <w:t>11</w:t>
            </w:r>
          </w:p>
        </w:tc>
        <w:tc>
          <w:tcPr>
            <w:tcW w:w="3117" w:type="dxa"/>
          </w:tcPr>
          <w:p w:rsidR="0077529E" w:rsidRDefault="0077529E" w:rsidP="0077529E">
            <w:pPr>
              <w:jc w:val="center"/>
              <w:rPr>
                <w:sz w:val="24"/>
                <w:szCs w:val="24"/>
              </w:rPr>
            </w:pPr>
            <w:r>
              <w:rPr>
                <w:rFonts w:hint="cs"/>
                <w:sz w:val="24"/>
                <w:szCs w:val="24"/>
                <w:cs/>
              </w:rPr>
              <w:t>3337</w:t>
            </w:r>
          </w:p>
        </w:tc>
      </w:tr>
      <w:tr w:rsidR="0077529E" w:rsidTr="0077529E">
        <w:tc>
          <w:tcPr>
            <w:tcW w:w="3546" w:type="dxa"/>
          </w:tcPr>
          <w:p w:rsidR="0077529E" w:rsidRDefault="0077529E" w:rsidP="0077529E">
            <w:pPr>
              <w:jc w:val="center"/>
            </w:pPr>
            <w:r w:rsidRPr="00967958">
              <w:rPr>
                <w:rFonts w:hint="cs"/>
                <w:sz w:val="24"/>
                <w:szCs w:val="24"/>
                <w:cs/>
              </w:rPr>
              <w:lastRenderedPageBreak/>
              <w:t>20</w:t>
            </w:r>
            <w:r>
              <w:rPr>
                <w:rFonts w:hint="cs"/>
                <w:sz w:val="24"/>
                <w:szCs w:val="24"/>
                <w:cs/>
              </w:rPr>
              <w:t>12</w:t>
            </w:r>
          </w:p>
        </w:tc>
        <w:tc>
          <w:tcPr>
            <w:tcW w:w="3117" w:type="dxa"/>
          </w:tcPr>
          <w:p w:rsidR="0077529E" w:rsidRDefault="0077529E" w:rsidP="0077529E">
            <w:pPr>
              <w:jc w:val="center"/>
              <w:rPr>
                <w:sz w:val="24"/>
                <w:szCs w:val="24"/>
              </w:rPr>
            </w:pPr>
            <w:r>
              <w:rPr>
                <w:rFonts w:hint="cs"/>
                <w:sz w:val="24"/>
                <w:szCs w:val="24"/>
                <w:cs/>
              </w:rPr>
              <w:t>3786</w:t>
            </w:r>
          </w:p>
        </w:tc>
      </w:tr>
      <w:tr w:rsidR="003339B1" w:rsidTr="0077529E">
        <w:tc>
          <w:tcPr>
            <w:tcW w:w="3546" w:type="dxa"/>
          </w:tcPr>
          <w:p w:rsidR="003339B1" w:rsidRPr="00967958" w:rsidRDefault="003339B1" w:rsidP="0077529E">
            <w:pPr>
              <w:jc w:val="center"/>
              <w:rPr>
                <w:rFonts w:hint="cs"/>
                <w:sz w:val="24"/>
                <w:szCs w:val="24"/>
                <w:cs/>
              </w:rPr>
            </w:pPr>
          </w:p>
        </w:tc>
        <w:tc>
          <w:tcPr>
            <w:tcW w:w="3117" w:type="dxa"/>
          </w:tcPr>
          <w:p w:rsidR="003339B1" w:rsidRDefault="003339B1" w:rsidP="0077529E">
            <w:pPr>
              <w:jc w:val="center"/>
              <w:rPr>
                <w:rFonts w:hint="cs"/>
                <w:sz w:val="24"/>
                <w:szCs w:val="24"/>
                <w:cs/>
              </w:rPr>
            </w:pPr>
          </w:p>
        </w:tc>
      </w:tr>
    </w:tbl>
    <w:p w:rsidR="0077529E" w:rsidRDefault="0077529E" w:rsidP="00670438">
      <w:pPr>
        <w:jc w:val="both"/>
        <w:rPr>
          <w:rFonts w:ascii="Mangal" w:hAnsi="Mangal" w:cs="Mangal"/>
          <w:sz w:val="24"/>
          <w:szCs w:val="24"/>
        </w:rPr>
      </w:pPr>
      <w:r>
        <w:rPr>
          <w:rFonts w:hint="cs"/>
          <w:sz w:val="24"/>
          <w:szCs w:val="24"/>
          <w:cs/>
        </w:rPr>
        <w:t>उपर्युक्‍त आंकड़ों के अनुसार</w:t>
      </w:r>
      <w:r>
        <w:rPr>
          <w:rFonts w:hint="cs"/>
          <w:sz w:val="24"/>
          <w:szCs w:val="24"/>
        </w:rPr>
        <w:t>,</w:t>
      </w:r>
      <w:r>
        <w:rPr>
          <w:rFonts w:hint="cs"/>
          <w:sz w:val="24"/>
          <w:szCs w:val="24"/>
          <w:cs/>
        </w:rPr>
        <w:t xml:space="preserve"> महाराष्‍ट्र में 2006 की तुलना में 2007</w:t>
      </w:r>
      <w:r>
        <w:rPr>
          <w:rFonts w:hint="cs"/>
          <w:sz w:val="24"/>
          <w:szCs w:val="24"/>
        </w:rPr>
        <w:t>,</w:t>
      </w:r>
      <w:r>
        <w:rPr>
          <w:rFonts w:hint="cs"/>
          <w:sz w:val="24"/>
          <w:szCs w:val="24"/>
          <w:cs/>
        </w:rPr>
        <w:t xml:space="preserve"> 2008 और 2009 में स्‍वरोजगार श्रेणी के अंतर्गत आत्‍महत्‍याओं की संख्‍या में कमी आई है लेकिन 2010</w:t>
      </w:r>
      <w:r>
        <w:rPr>
          <w:rFonts w:hint="cs"/>
          <w:sz w:val="24"/>
          <w:szCs w:val="24"/>
        </w:rPr>
        <w:t>,</w:t>
      </w:r>
      <w:r>
        <w:rPr>
          <w:rFonts w:hint="cs"/>
          <w:sz w:val="24"/>
          <w:szCs w:val="24"/>
          <w:cs/>
        </w:rPr>
        <w:t xml:space="preserve"> 2011 तथा 2012 में आत्‍महत्‍याओं की संख्‍या में वृद्धि हुई है । तथापि</w:t>
      </w:r>
      <w:r>
        <w:rPr>
          <w:rFonts w:hint="cs"/>
          <w:sz w:val="24"/>
          <w:szCs w:val="24"/>
        </w:rPr>
        <w:t>,</w:t>
      </w:r>
      <w:r>
        <w:rPr>
          <w:rFonts w:hint="cs"/>
          <w:sz w:val="24"/>
          <w:szCs w:val="24"/>
          <w:cs/>
        </w:rPr>
        <w:t xml:space="preserve"> पिछले सात वर्षों में 2012 में हुई आत्‍महत्‍याओं की संख्‍या </w:t>
      </w:r>
      <w:r w:rsidR="006F594E">
        <w:rPr>
          <w:rFonts w:hint="cs"/>
          <w:sz w:val="24"/>
          <w:szCs w:val="24"/>
          <w:cs/>
        </w:rPr>
        <w:t>सर्वाधिक</w:t>
      </w:r>
      <w:r>
        <w:rPr>
          <w:rFonts w:hint="cs"/>
          <w:sz w:val="24"/>
          <w:szCs w:val="24"/>
          <w:cs/>
        </w:rPr>
        <w:t xml:space="preserve"> नहीं है । आत्‍महत्‍याओं के कारणों में पारिवारिक समस्‍या</w:t>
      </w:r>
      <w:r>
        <w:rPr>
          <w:rFonts w:hint="cs"/>
          <w:sz w:val="24"/>
          <w:szCs w:val="24"/>
        </w:rPr>
        <w:t>,</w:t>
      </w:r>
      <w:r>
        <w:rPr>
          <w:rFonts w:hint="cs"/>
          <w:sz w:val="24"/>
          <w:szCs w:val="24"/>
          <w:cs/>
        </w:rPr>
        <w:t xml:space="preserve"> बीमारी</w:t>
      </w:r>
      <w:r>
        <w:rPr>
          <w:rFonts w:hint="cs"/>
          <w:sz w:val="24"/>
          <w:szCs w:val="24"/>
        </w:rPr>
        <w:t>,</w:t>
      </w:r>
      <w:r>
        <w:rPr>
          <w:rFonts w:hint="cs"/>
          <w:sz w:val="24"/>
          <w:szCs w:val="24"/>
          <w:cs/>
        </w:rPr>
        <w:t xml:space="preserve"> मादक पदार्थों के सेवन की लत</w:t>
      </w:r>
      <w:r>
        <w:rPr>
          <w:rFonts w:hint="cs"/>
          <w:sz w:val="24"/>
          <w:szCs w:val="24"/>
        </w:rPr>
        <w:t>,</w:t>
      </w:r>
      <w:r>
        <w:rPr>
          <w:rFonts w:hint="cs"/>
          <w:sz w:val="24"/>
          <w:szCs w:val="24"/>
          <w:cs/>
        </w:rPr>
        <w:t xml:space="preserve"> बेरोजगारी</w:t>
      </w:r>
      <w:r>
        <w:rPr>
          <w:rFonts w:hint="cs"/>
          <w:sz w:val="24"/>
          <w:szCs w:val="24"/>
        </w:rPr>
        <w:t>,</w:t>
      </w:r>
      <w:r w:rsidR="006F594E">
        <w:rPr>
          <w:rFonts w:hint="cs"/>
          <w:sz w:val="24"/>
          <w:szCs w:val="24"/>
          <w:cs/>
        </w:rPr>
        <w:t xml:space="preserve"> सम्‍पत्‍ति</w:t>
      </w:r>
      <w:r>
        <w:rPr>
          <w:rFonts w:hint="cs"/>
          <w:sz w:val="24"/>
          <w:szCs w:val="24"/>
          <w:cs/>
        </w:rPr>
        <w:t xml:space="preserve"> विवाद</w:t>
      </w:r>
      <w:r>
        <w:rPr>
          <w:rFonts w:hint="cs"/>
          <w:sz w:val="24"/>
          <w:szCs w:val="24"/>
        </w:rPr>
        <w:t>,</w:t>
      </w:r>
      <w:r>
        <w:rPr>
          <w:rFonts w:hint="cs"/>
          <w:sz w:val="24"/>
          <w:szCs w:val="24"/>
          <w:cs/>
        </w:rPr>
        <w:t xml:space="preserve"> दिवालियापन या आर्थिक स्‍थिति में अचानक हुए परिवर्तन</w:t>
      </w:r>
      <w:r>
        <w:rPr>
          <w:rFonts w:hint="cs"/>
          <w:sz w:val="24"/>
          <w:szCs w:val="24"/>
        </w:rPr>
        <w:t>,</w:t>
      </w:r>
      <w:r>
        <w:rPr>
          <w:rFonts w:hint="cs"/>
          <w:sz w:val="24"/>
          <w:szCs w:val="24"/>
          <w:cs/>
        </w:rPr>
        <w:t xml:space="preserve"> गरीबी</w:t>
      </w:r>
      <w:r>
        <w:rPr>
          <w:rFonts w:hint="cs"/>
          <w:sz w:val="24"/>
          <w:szCs w:val="24"/>
        </w:rPr>
        <w:t>,</w:t>
      </w:r>
      <w:r>
        <w:rPr>
          <w:rFonts w:hint="cs"/>
          <w:sz w:val="24"/>
          <w:szCs w:val="24"/>
          <w:cs/>
        </w:rPr>
        <w:t xml:space="preserve"> व्‍यावसायिक/कैरियर की समस्‍या</w:t>
      </w:r>
      <w:r>
        <w:rPr>
          <w:rFonts w:hint="cs"/>
          <w:sz w:val="24"/>
          <w:szCs w:val="24"/>
        </w:rPr>
        <w:t>,</w:t>
      </w:r>
      <w:r>
        <w:rPr>
          <w:rFonts w:hint="cs"/>
          <w:sz w:val="24"/>
          <w:szCs w:val="24"/>
          <w:cs/>
        </w:rPr>
        <w:t xml:space="preserve"> प्रेम संबंध</w:t>
      </w:r>
      <w:r>
        <w:rPr>
          <w:rFonts w:hint="cs"/>
          <w:sz w:val="24"/>
          <w:szCs w:val="24"/>
        </w:rPr>
        <w:t>,</w:t>
      </w:r>
      <w:r>
        <w:rPr>
          <w:rFonts w:ascii="Mangal" w:hAnsi="Mangal" w:cs="Mangal" w:hint="cs"/>
          <w:sz w:val="24"/>
          <w:szCs w:val="24"/>
          <w:cs/>
        </w:rPr>
        <w:t>बांझपन/नपुंसकता</w:t>
      </w:r>
      <w:r>
        <w:rPr>
          <w:rFonts w:ascii="Mangal" w:hAnsi="Mangal" w:cs="Mangal" w:hint="cs"/>
          <w:sz w:val="24"/>
          <w:szCs w:val="24"/>
        </w:rPr>
        <w:t>,</w:t>
      </w:r>
      <w:r>
        <w:rPr>
          <w:rFonts w:ascii="Mangal" w:hAnsi="Mangal" w:cs="Mangal" w:hint="cs"/>
          <w:sz w:val="24"/>
          <w:szCs w:val="24"/>
          <w:cs/>
        </w:rPr>
        <w:t xml:space="preserve"> शादी न होना</w:t>
      </w:r>
      <w:r w:rsidR="006F594E">
        <w:rPr>
          <w:rFonts w:ascii="Mangal" w:hAnsi="Mangal" w:cs="Mangal" w:hint="cs"/>
          <w:sz w:val="24"/>
          <w:szCs w:val="24"/>
        </w:rPr>
        <w:t>/</w:t>
      </w:r>
      <w:r>
        <w:rPr>
          <w:rFonts w:ascii="Mangal" w:hAnsi="Mangal" w:cs="Mangal" w:hint="cs"/>
          <w:sz w:val="24"/>
          <w:szCs w:val="24"/>
          <w:cs/>
        </w:rPr>
        <w:t>शादी टूटना</w:t>
      </w:r>
      <w:r>
        <w:rPr>
          <w:rFonts w:ascii="Mangal" w:hAnsi="Mangal" w:cs="Mangal" w:hint="cs"/>
          <w:sz w:val="24"/>
          <w:szCs w:val="24"/>
        </w:rPr>
        <w:t>,</w:t>
      </w:r>
      <w:r>
        <w:rPr>
          <w:rFonts w:ascii="Mangal" w:hAnsi="Mangal" w:cs="Mangal" w:hint="cs"/>
          <w:sz w:val="24"/>
          <w:szCs w:val="24"/>
          <w:cs/>
        </w:rPr>
        <w:t xml:space="preserve"> दहेज विवाद</w:t>
      </w:r>
      <w:r>
        <w:rPr>
          <w:rFonts w:ascii="Mangal" w:hAnsi="Mangal" w:cs="Mangal" w:hint="cs"/>
          <w:sz w:val="24"/>
          <w:szCs w:val="24"/>
        </w:rPr>
        <w:t>,</w:t>
      </w:r>
      <w:r>
        <w:rPr>
          <w:rFonts w:ascii="Mangal" w:hAnsi="Mangal" w:cs="Mangal" w:hint="cs"/>
          <w:sz w:val="24"/>
          <w:szCs w:val="24"/>
          <w:cs/>
        </w:rPr>
        <w:t xml:space="preserve"> सामाजिक स्‍थिति में गिरावट</w:t>
      </w:r>
      <w:r>
        <w:rPr>
          <w:rFonts w:ascii="Mangal" w:hAnsi="Mangal" w:cs="Mangal" w:hint="cs"/>
          <w:sz w:val="24"/>
          <w:szCs w:val="24"/>
        </w:rPr>
        <w:t>,</w:t>
      </w:r>
      <w:r>
        <w:rPr>
          <w:rFonts w:ascii="Mangal" w:hAnsi="Mangal" w:cs="Mangal" w:hint="cs"/>
          <w:sz w:val="24"/>
          <w:szCs w:val="24"/>
          <w:cs/>
        </w:rPr>
        <w:t xml:space="preserve"> अज्ञात कारण आदि शामिल हैं । </w:t>
      </w:r>
    </w:p>
    <w:p w:rsidR="006F594E" w:rsidRDefault="00D257DD" w:rsidP="00670438">
      <w:pPr>
        <w:jc w:val="both"/>
        <w:rPr>
          <w:rFonts w:ascii="Mangal" w:hAnsi="Mangal" w:cs="Mangal" w:hint="cs"/>
          <w:sz w:val="24"/>
          <w:szCs w:val="24"/>
        </w:rPr>
      </w:pPr>
      <w:r w:rsidRPr="006F594E">
        <w:rPr>
          <w:rFonts w:ascii="Mangal" w:hAnsi="Mangal" w:cs="Mangal" w:hint="cs"/>
          <w:b/>
          <w:bCs/>
          <w:sz w:val="24"/>
          <w:szCs w:val="24"/>
          <w:cs/>
        </w:rPr>
        <w:t>(घ):</w:t>
      </w:r>
      <w:r>
        <w:rPr>
          <w:rFonts w:ascii="Mangal" w:hAnsi="Mangal" w:cs="Mangal" w:hint="cs"/>
          <w:sz w:val="24"/>
          <w:szCs w:val="24"/>
          <w:cs/>
        </w:rPr>
        <w:t xml:space="preserve"> </w:t>
      </w:r>
      <w:r w:rsidR="00CC532D">
        <w:rPr>
          <w:rFonts w:ascii="Mangal" w:hAnsi="Mangal" w:cs="Mangal" w:hint="cs"/>
          <w:sz w:val="24"/>
          <w:szCs w:val="24"/>
          <w:cs/>
        </w:rPr>
        <w:t>भारत सरकार ने महाराष्‍ट्र में किसानों</w:t>
      </w:r>
      <w:r w:rsidR="006F594E">
        <w:rPr>
          <w:rFonts w:ascii="Mangal" w:hAnsi="Mangal" w:cs="Mangal" w:hint="cs"/>
          <w:sz w:val="24"/>
          <w:szCs w:val="24"/>
          <w:cs/>
        </w:rPr>
        <w:t xml:space="preserve"> </w:t>
      </w:r>
      <w:r w:rsidR="00CC532D">
        <w:rPr>
          <w:rFonts w:ascii="Mangal" w:hAnsi="Mangal" w:cs="Mangal" w:hint="cs"/>
          <w:sz w:val="24"/>
          <w:szCs w:val="24"/>
          <w:cs/>
        </w:rPr>
        <w:t>द्वारा सामाना</w:t>
      </w:r>
      <w:r w:rsidR="006F594E">
        <w:rPr>
          <w:rFonts w:ascii="Mangal" w:hAnsi="Mangal" w:cs="Mangal" w:hint="cs"/>
          <w:sz w:val="24"/>
          <w:szCs w:val="24"/>
          <w:cs/>
        </w:rPr>
        <w:t xml:space="preserve"> </w:t>
      </w:r>
      <w:r w:rsidR="00CC532D">
        <w:rPr>
          <w:rFonts w:ascii="Mangal" w:hAnsi="Mangal" w:cs="Mangal" w:hint="cs"/>
          <w:sz w:val="24"/>
          <w:szCs w:val="24"/>
          <w:cs/>
        </w:rPr>
        <w:t>किए जाने वाली कठिनाईयों को दूर करने के लिए महाराष्‍ट्र में छह जिला सहित चार राज्‍यों में 31 आत्‍महत्‍या प्रवण जिलों को कवर करते हुए 19</w:t>
      </w:r>
      <w:r w:rsidR="00CC532D">
        <w:rPr>
          <w:rFonts w:ascii="Mangal" w:hAnsi="Mangal" w:cs="Mangal" w:hint="cs"/>
          <w:sz w:val="24"/>
          <w:szCs w:val="24"/>
        </w:rPr>
        <w:t>,</w:t>
      </w:r>
      <w:r w:rsidR="00CC532D">
        <w:rPr>
          <w:rFonts w:ascii="Mangal" w:hAnsi="Mangal" w:cs="Mangal" w:hint="cs"/>
          <w:sz w:val="24"/>
          <w:szCs w:val="24"/>
          <w:cs/>
        </w:rPr>
        <w:t>998.85 करोड़ रूपये का विशेष पुनर्वास पैकेज का कार्यान्‍वयन किया है और वर्ष 2012-13 से 2016-17 तक 3</w:t>
      </w:r>
      <w:r w:rsidR="00CC532D">
        <w:rPr>
          <w:rFonts w:ascii="Mangal" w:hAnsi="Mangal" w:cs="Mangal" w:hint="cs"/>
          <w:sz w:val="24"/>
          <w:szCs w:val="24"/>
        </w:rPr>
        <w:t>,</w:t>
      </w:r>
      <w:r w:rsidR="00CC532D">
        <w:rPr>
          <w:rFonts w:ascii="Mangal" w:hAnsi="Mangal" w:cs="Mangal" w:hint="cs"/>
          <w:sz w:val="24"/>
          <w:szCs w:val="24"/>
          <w:cs/>
        </w:rPr>
        <w:t xml:space="preserve">250 करोड़ रूपये का कुल आवंटन के साथ विदर्भ गहन सिंचाई विकास कार्यक्रम (वीआईआईडीपी) की घोषणा भी की है </w:t>
      </w:r>
    </w:p>
    <w:p w:rsidR="00D257DD" w:rsidRDefault="006F594E" w:rsidP="00670438">
      <w:pPr>
        <w:jc w:val="both"/>
        <w:rPr>
          <w:rFonts w:ascii="Mangal" w:hAnsi="Mangal" w:cs="Mangal"/>
          <w:sz w:val="24"/>
          <w:szCs w:val="24"/>
        </w:rPr>
      </w:pPr>
      <w:r>
        <w:rPr>
          <w:rFonts w:ascii="Mangal" w:hAnsi="Mangal" w:cs="Mangal" w:hint="cs"/>
          <w:sz w:val="24"/>
          <w:szCs w:val="24"/>
          <w:cs/>
        </w:rPr>
        <w:t xml:space="preserve"> </w:t>
      </w:r>
      <w:r>
        <w:rPr>
          <w:rFonts w:ascii="Mangal" w:hAnsi="Mangal" w:cs="Mangal" w:hint="cs"/>
          <w:sz w:val="24"/>
          <w:szCs w:val="24"/>
          <w:cs/>
        </w:rPr>
        <w:tab/>
      </w:r>
      <w:r w:rsidR="00594051">
        <w:rPr>
          <w:rFonts w:ascii="Mangal" w:hAnsi="Mangal" w:cs="Mangal" w:hint="cs"/>
          <w:sz w:val="24"/>
          <w:szCs w:val="24"/>
          <w:cs/>
        </w:rPr>
        <w:t>सरकार ने निवेश को बढ़ाने</w:t>
      </w:r>
      <w:r w:rsidR="00594051">
        <w:rPr>
          <w:rFonts w:ascii="Mangal" w:hAnsi="Mangal" w:cs="Mangal" w:hint="cs"/>
          <w:sz w:val="24"/>
          <w:szCs w:val="24"/>
        </w:rPr>
        <w:t>,</w:t>
      </w:r>
      <w:r w:rsidR="00594051">
        <w:rPr>
          <w:rFonts w:ascii="Mangal" w:hAnsi="Mangal" w:cs="Mangal" w:hint="cs"/>
          <w:sz w:val="24"/>
          <w:szCs w:val="24"/>
          <w:cs/>
        </w:rPr>
        <w:t xml:space="preserve"> कृषि पद्धतियों</w:t>
      </w:r>
      <w:r>
        <w:rPr>
          <w:rFonts w:ascii="Mangal" w:hAnsi="Mangal" w:cs="Mangal" w:hint="cs"/>
          <w:sz w:val="24"/>
          <w:szCs w:val="24"/>
          <w:cs/>
        </w:rPr>
        <w:t xml:space="preserve"> </w:t>
      </w:r>
      <w:r w:rsidR="00594051">
        <w:rPr>
          <w:rFonts w:ascii="Mangal" w:hAnsi="Mangal" w:cs="Mangal" w:hint="cs"/>
          <w:sz w:val="24"/>
          <w:szCs w:val="24"/>
          <w:cs/>
        </w:rPr>
        <w:t>में सुधार</w:t>
      </w:r>
      <w:r w:rsidR="00594051">
        <w:rPr>
          <w:rFonts w:ascii="Mangal" w:hAnsi="Mangal" w:cs="Mangal" w:hint="cs"/>
          <w:sz w:val="24"/>
          <w:szCs w:val="24"/>
        </w:rPr>
        <w:t>,</w:t>
      </w:r>
      <w:r w:rsidR="00594051">
        <w:rPr>
          <w:rFonts w:ascii="Mangal" w:hAnsi="Mangal" w:cs="Mangal" w:hint="cs"/>
          <w:sz w:val="24"/>
          <w:szCs w:val="24"/>
          <w:cs/>
        </w:rPr>
        <w:t>ग्रामीण अवसंरचना और ऋण उपलब्‍धता</w:t>
      </w:r>
      <w:r w:rsidR="00594051">
        <w:rPr>
          <w:rFonts w:ascii="Mangal" w:hAnsi="Mangal" w:cs="Mangal" w:hint="cs"/>
          <w:sz w:val="24"/>
          <w:szCs w:val="24"/>
        </w:rPr>
        <w:t>,</w:t>
      </w:r>
      <w:r w:rsidR="00594051">
        <w:rPr>
          <w:rFonts w:ascii="Mangal" w:hAnsi="Mangal" w:cs="Mangal" w:hint="cs"/>
          <w:sz w:val="24"/>
          <w:szCs w:val="24"/>
          <w:cs/>
        </w:rPr>
        <w:t xml:space="preserve"> प्रौद्योगिकी और अन्‍य आदानों</w:t>
      </w:r>
      <w:r w:rsidR="00594051">
        <w:rPr>
          <w:rFonts w:ascii="Mangal" w:hAnsi="Mangal" w:cs="Mangal" w:hint="cs"/>
          <w:sz w:val="24"/>
          <w:szCs w:val="24"/>
        </w:rPr>
        <w:t>,</w:t>
      </w:r>
      <w:r w:rsidR="00594051">
        <w:rPr>
          <w:rFonts w:ascii="Mangal" w:hAnsi="Mangal" w:cs="Mangal" w:hint="cs"/>
          <w:sz w:val="24"/>
          <w:szCs w:val="24"/>
          <w:cs/>
        </w:rPr>
        <w:t xml:space="preserve"> विस्‍तार</w:t>
      </w:r>
      <w:r w:rsidR="00594051">
        <w:rPr>
          <w:rFonts w:ascii="Mangal" w:hAnsi="Mangal" w:cs="Mangal" w:hint="cs"/>
          <w:sz w:val="24"/>
          <w:szCs w:val="24"/>
        </w:rPr>
        <w:t>,</w:t>
      </w:r>
      <w:r w:rsidR="00594051">
        <w:rPr>
          <w:rFonts w:ascii="Mangal" w:hAnsi="Mangal" w:cs="Mangal" w:hint="cs"/>
          <w:sz w:val="24"/>
          <w:szCs w:val="24"/>
          <w:cs/>
        </w:rPr>
        <w:t xml:space="preserve"> विपणन आदि की सतत आधार पर कृषि समूह की स्‍थिति को सुधारने और कृषि क्षेत्र के पुररूद्धार के लिए अन्‍य कई उपाय भी किए गए हैं । </w:t>
      </w:r>
      <w:r w:rsidR="003D7EF7">
        <w:rPr>
          <w:rFonts w:ascii="Mangal" w:hAnsi="Mangal" w:cs="Mangal" w:hint="cs"/>
          <w:sz w:val="24"/>
          <w:szCs w:val="24"/>
          <w:cs/>
        </w:rPr>
        <w:t>कृषि क्षेत्र के विकास के लिए विभिन्‍न कार्यक्रमों/स्‍कीमों को राज्‍य सरकारों की विशिष्‍ट आवश्‍यकताओं के अनुरूप उपयुक्‍त परियोजनाओं को तैयार करने तथा कार्यान्‍वित किए जाने के लिए लचीलेपन के साथ विकेन्‍द्रीकृत ढ़ंग से कार्यान्‍वित किया जा रहा है । कृषि आय का विस्‍तार</w:t>
      </w:r>
      <w:r w:rsidR="003D7EF7">
        <w:rPr>
          <w:rFonts w:ascii="Mangal" w:hAnsi="Mangal" w:cs="Mangal" w:hint="cs"/>
          <w:sz w:val="24"/>
          <w:szCs w:val="24"/>
        </w:rPr>
        <w:t>,</w:t>
      </w:r>
      <w:r w:rsidR="003D7EF7">
        <w:rPr>
          <w:rFonts w:ascii="Mangal" w:hAnsi="Mangal" w:cs="Mangal" w:hint="cs"/>
          <w:sz w:val="24"/>
          <w:szCs w:val="24"/>
          <w:cs/>
        </w:rPr>
        <w:t xml:space="preserve"> गैर कृषि आय के अवसरों का सृजन</w:t>
      </w:r>
      <w:r w:rsidR="003D7EF7">
        <w:rPr>
          <w:rFonts w:ascii="Mangal" w:hAnsi="Mangal" w:cs="Mangal" w:hint="cs"/>
          <w:sz w:val="24"/>
          <w:szCs w:val="24"/>
        </w:rPr>
        <w:t>,</w:t>
      </w:r>
      <w:r w:rsidR="003D7EF7">
        <w:rPr>
          <w:rFonts w:ascii="Mangal" w:hAnsi="Mangal" w:cs="Mangal" w:hint="cs"/>
          <w:sz w:val="24"/>
          <w:szCs w:val="24"/>
          <w:cs/>
        </w:rPr>
        <w:t xml:space="preserve"> वर्षा आधारित कृषि उत्‍पादकता में सुधार</w:t>
      </w:r>
      <w:r w:rsidR="003D7EF7">
        <w:rPr>
          <w:rFonts w:ascii="Mangal" w:hAnsi="Mangal" w:cs="Mangal" w:hint="cs"/>
          <w:sz w:val="24"/>
          <w:szCs w:val="24"/>
        </w:rPr>
        <w:t>,</w:t>
      </w:r>
      <w:r w:rsidR="003D7EF7">
        <w:rPr>
          <w:rFonts w:ascii="Mangal" w:hAnsi="Mangal" w:cs="Mangal" w:hint="cs"/>
          <w:sz w:val="24"/>
          <w:szCs w:val="24"/>
          <w:cs/>
        </w:rPr>
        <w:t xml:space="preserve"> संरक्षित सिंचाई के तहत कृषि क्षेत्रों का दायरा बढ़ाने और उपयुक्‍त अग्र और पश्‍च सम्‍पर्क जोड़ना सरकार की प्राथमिकताएं हैं । सरकार द्वारा किसानों के हितों के लिए किए गए अन्‍य उपायों में कृषि जिन्‍सों के लिए न्‍यूनतम समर्थन मूल्‍य में वृद्धि</w:t>
      </w:r>
      <w:r w:rsidR="003D7EF7">
        <w:rPr>
          <w:rFonts w:ascii="Mangal" w:hAnsi="Mangal" w:cs="Mangal" w:hint="cs"/>
          <w:sz w:val="24"/>
          <w:szCs w:val="24"/>
        </w:rPr>
        <w:t>,</w:t>
      </w:r>
      <w:r w:rsidR="003D7EF7">
        <w:rPr>
          <w:rFonts w:ascii="Mangal" w:hAnsi="Mangal" w:cs="Mangal" w:hint="cs"/>
          <w:sz w:val="24"/>
          <w:szCs w:val="24"/>
          <w:cs/>
        </w:rPr>
        <w:t xml:space="preserve"> कृषि क्षेत्र के ऋण प्रवाह में वृद्धि</w:t>
      </w:r>
      <w:r w:rsidR="003D7EF7">
        <w:rPr>
          <w:rFonts w:ascii="Mangal" w:hAnsi="Mangal" w:cs="Mangal" w:hint="cs"/>
          <w:sz w:val="24"/>
          <w:szCs w:val="24"/>
        </w:rPr>
        <w:t>,</w:t>
      </w:r>
      <w:r w:rsidR="003D7EF7">
        <w:rPr>
          <w:rFonts w:ascii="Mangal" w:hAnsi="Mangal" w:cs="Mangal" w:hint="cs"/>
          <w:sz w:val="24"/>
          <w:szCs w:val="24"/>
          <w:cs/>
        </w:rPr>
        <w:t xml:space="preserve"> </w:t>
      </w:r>
      <w:r w:rsidR="00B739B7">
        <w:rPr>
          <w:rFonts w:ascii="Mangal" w:hAnsi="Mangal" w:cs="Mangal" w:hint="cs"/>
          <w:sz w:val="24"/>
          <w:szCs w:val="24"/>
          <w:cs/>
        </w:rPr>
        <w:t>ऋण माफी/राहत</w:t>
      </w:r>
      <w:r w:rsidR="00B739B7">
        <w:rPr>
          <w:rFonts w:ascii="Mangal" w:hAnsi="Mangal" w:cs="Mangal" w:hint="cs"/>
          <w:sz w:val="24"/>
          <w:szCs w:val="24"/>
        </w:rPr>
        <w:t>,</w:t>
      </w:r>
      <w:r w:rsidR="00B739B7">
        <w:rPr>
          <w:rFonts w:ascii="Mangal" w:hAnsi="Mangal" w:cs="Mangal" w:hint="cs"/>
          <w:sz w:val="24"/>
          <w:szCs w:val="24"/>
          <w:cs/>
        </w:rPr>
        <w:t xml:space="preserve"> फसल ऋण पर ब्‍याज की छूट</w:t>
      </w:r>
      <w:r w:rsidR="00B739B7">
        <w:rPr>
          <w:rFonts w:ascii="Mangal" w:hAnsi="Mangal" w:cs="Mangal" w:hint="cs"/>
          <w:sz w:val="24"/>
          <w:szCs w:val="24"/>
        </w:rPr>
        <w:t>,</w:t>
      </w:r>
      <w:r w:rsidR="00B739B7">
        <w:rPr>
          <w:rFonts w:ascii="Mangal" w:hAnsi="Mangal" w:cs="Mangal" w:hint="cs"/>
          <w:sz w:val="24"/>
          <w:szCs w:val="24"/>
          <w:cs/>
        </w:rPr>
        <w:t xml:space="preserve"> लघु आवधिक ग्रामीण सहकारी ऋण संरचना सुदृढ़ीकरण के लिए पुनरूद्धार पैकेज शामिल हैं ।</w:t>
      </w:r>
    </w:p>
    <w:p w:rsidR="00B739B7" w:rsidRDefault="00B739B7" w:rsidP="00B739B7">
      <w:pPr>
        <w:jc w:val="center"/>
        <w:rPr>
          <w:rFonts w:ascii="Mangal" w:hAnsi="Mangal" w:cs="Mangal"/>
          <w:sz w:val="24"/>
          <w:szCs w:val="24"/>
        </w:rPr>
      </w:pPr>
      <w:r>
        <w:rPr>
          <w:rFonts w:ascii="Mangal" w:hAnsi="Mangal" w:cs="Mangal" w:hint="cs"/>
          <w:sz w:val="24"/>
          <w:szCs w:val="24"/>
          <w:cs/>
        </w:rPr>
        <w:lastRenderedPageBreak/>
        <w:t>------------</w:t>
      </w:r>
    </w:p>
    <w:p w:rsidR="00594051" w:rsidRPr="00627C50" w:rsidRDefault="00594051">
      <w:pPr>
        <w:rPr>
          <w:sz w:val="24"/>
          <w:szCs w:val="24"/>
          <w:cs/>
        </w:rPr>
      </w:pPr>
    </w:p>
    <w:sectPr w:rsidR="00594051" w:rsidRPr="00627C50" w:rsidSect="006523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5D0259"/>
    <w:rsid w:val="001E7124"/>
    <w:rsid w:val="003339B1"/>
    <w:rsid w:val="003D7EF7"/>
    <w:rsid w:val="00594051"/>
    <w:rsid w:val="005D0259"/>
    <w:rsid w:val="00627C50"/>
    <w:rsid w:val="0065231A"/>
    <w:rsid w:val="00670438"/>
    <w:rsid w:val="006F594E"/>
    <w:rsid w:val="0077529E"/>
    <w:rsid w:val="007D23BD"/>
    <w:rsid w:val="00876BC6"/>
    <w:rsid w:val="00B739B7"/>
    <w:rsid w:val="00CC532D"/>
    <w:rsid w:val="00D257DD"/>
    <w:rsid w:val="00F009C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259"/>
    <w:pPr>
      <w:spacing w:after="0" w:line="240" w:lineRule="auto"/>
    </w:pPr>
    <w:rPr>
      <w:rFonts w:ascii="Calibri" w:eastAsia="Times New Roman" w:hAnsi="Calibri" w:cs="Times New Roman"/>
      <w:szCs w:val="22"/>
      <w:lang w:bidi="ar-SA"/>
    </w:rPr>
  </w:style>
  <w:style w:type="paragraph" w:styleId="ListParagraph">
    <w:name w:val="List Paragraph"/>
    <w:basedOn w:val="Normal"/>
    <w:uiPriority w:val="34"/>
    <w:qFormat/>
    <w:rsid w:val="005D0259"/>
    <w:pPr>
      <w:ind w:left="720"/>
      <w:contextualSpacing/>
    </w:pPr>
  </w:style>
  <w:style w:type="table" w:styleId="TableGrid">
    <w:name w:val="Table Grid"/>
    <w:basedOn w:val="TableNormal"/>
    <w:uiPriority w:val="59"/>
    <w:rsid w:val="00775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cp:lastPrinted>2013-12-05T05:46:00Z</cp:lastPrinted>
  <dcterms:created xsi:type="dcterms:W3CDTF">2013-12-03T08:52:00Z</dcterms:created>
  <dcterms:modified xsi:type="dcterms:W3CDTF">2013-12-05T11:59:00Z</dcterms:modified>
</cp:coreProperties>
</file>