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A7" w:rsidRDefault="00B101A7" w:rsidP="00B101A7">
      <w:pPr>
        <w:jc w:val="center"/>
      </w:pPr>
      <w:r>
        <w:t xml:space="preserve">GOVERNMENT OF </w:t>
      </w:r>
      <w:smartTag w:uri="urn:schemas-microsoft-com:office:smarttags" w:element="country-region">
        <w:smartTag w:uri="urn:schemas-microsoft-com:office:smarttags" w:element="place">
          <w:r>
            <w:t>INDIA</w:t>
          </w:r>
        </w:smartTag>
      </w:smartTag>
    </w:p>
    <w:p w:rsidR="00B101A7" w:rsidRDefault="00B101A7" w:rsidP="00B101A7">
      <w:pPr>
        <w:jc w:val="center"/>
      </w:pPr>
      <w:r>
        <w:t>MINISTRY OF RURAL DEVELOPMENT</w:t>
      </w:r>
    </w:p>
    <w:p w:rsidR="00B101A7" w:rsidRDefault="00B101A7" w:rsidP="00B101A7">
      <w:pPr>
        <w:jc w:val="center"/>
      </w:pPr>
      <w:r>
        <w:t>DEPARTMENT OF RURAL DEVELOPMENT</w:t>
      </w:r>
    </w:p>
    <w:p w:rsidR="00B101A7" w:rsidRDefault="00B101A7" w:rsidP="00B101A7">
      <w:pPr>
        <w:rPr>
          <w:sz w:val="16"/>
          <w:szCs w:val="16"/>
        </w:rPr>
      </w:pPr>
    </w:p>
    <w:p w:rsidR="00B101A7" w:rsidRDefault="00B101A7" w:rsidP="00B101A7">
      <w:pPr>
        <w:jc w:val="center"/>
        <w:rPr>
          <w:b/>
          <w:bCs/>
        </w:rPr>
      </w:pPr>
      <w:r>
        <w:rPr>
          <w:b/>
          <w:bCs/>
        </w:rPr>
        <w:t>RAJYA SABHA</w:t>
      </w:r>
    </w:p>
    <w:p w:rsidR="00B101A7" w:rsidRDefault="00B101A7" w:rsidP="00B101A7">
      <w:pPr>
        <w:jc w:val="center"/>
        <w:rPr>
          <w:rFonts w:cs="Mangal"/>
          <w:b/>
          <w:bCs/>
          <w:lang w:bidi="hi-IN"/>
        </w:rPr>
      </w:pPr>
      <w:r>
        <w:rPr>
          <w:b/>
          <w:bCs/>
        </w:rPr>
        <w:t>UNSTARRED QUESTION NO.1188</w:t>
      </w:r>
    </w:p>
    <w:p w:rsidR="00B101A7" w:rsidRDefault="00B101A7" w:rsidP="00B101A7">
      <w:pPr>
        <w:jc w:val="center"/>
      </w:pPr>
      <w:r>
        <w:t>TO BE ANSWERED ON 16.12.2013</w:t>
      </w:r>
    </w:p>
    <w:p w:rsidR="00B101A7" w:rsidRDefault="00B101A7" w:rsidP="00B101A7">
      <w:pPr>
        <w:rPr>
          <w:sz w:val="16"/>
          <w:szCs w:val="16"/>
        </w:rPr>
      </w:pPr>
    </w:p>
    <w:p w:rsidR="00B101A7" w:rsidRPr="0067777A" w:rsidRDefault="0067777A" w:rsidP="00B101A7">
      <w:pPr>
        <w:autoSpaceDE w:val="0"/>
        <w:autoSpaceDN w:val="0"/>
        <w:adjustRightInd w:val="0"/>
        <w:jc w:val="center"/>
        <w:rPr>
          <w:b/>
        </w:rPr>
      </w:pPr>
      <w:r w:rsidRPr="0067777A">
        <w:rPr>
          <w:b/>
        </w:rPr>
        <w:t>PARITY IN WAGES OF CASUAL AND MGNREGA LABOURERS</w:t>
      </w:r>
    </w:p>
    <w:p w:rsidR="00B101A7" w:rsidRDefault="00B101A7" w:rsidP="00B101A7">
      <w:pPr>
        <w:autoSpaceDE w:val="0"/>
        <w:autoSpaceDN w:val="0"/>
        <w:adjustRightInd w:val="0"/>
      </w:pPr>
    </w:p>
    <w:p w:rsidR="00B101A7" w:rsidRDefault="00B101A7" w:rsidP="00B101A7">
      <w:pPr>
        <w:autoSpaceDE w:val="0"/>
        <w:autoSpaceDN w:val="0"/>
        <w:adjustRightInd w:val="0"/>
        <w:rPr>
          <w:b/>
          <w:bCs/>
        </w:rPr>
      </w:pPr>
      <w:r>
        <w:rPr>
          <w:b/>
          <w:bCs/>
        </w:rPr>
        <w:t xml:space="preserve">1188. </w:t>
      </w:r>
      <w:r>
        <w:rPr>
          <w:b/>
          <w:bCs/>
        </w:rPr>
        <w:tab/>
        <w:t>DR. PRABHAKAR KORE:</w:t>
      </w:r>
    </w:p>
    <w:p w:rsidR="00B101A7" w:rsidRDefault="00B101A7" w:rsidP="00B101A7">
      <w:pPr>
        <w:autoSpaceDE w:val="0"/>
        <w:autoSpaceDN w:val="0"/>
        <w:adjustRightInd w:val="0"/>
      </w:pPr>
    </w:p>
    <w:p w:rsidR="00B101A7" w:rsidRDefault="00B101A7" w:rsidP="00B101A7">
      <w:pPr>
        <w:autoSpaceDE w:val="0"/>
        <w:autoSpaceDN w:val="0"/>
        <w:adjustRightInd w:val="0"/>
        <w:ind w:firstLine="720"/>
      </w:pPr>
      <w:r>
        <w:t xml:space="preserve">Will the Minister of </w:t>
      </w:r>
      <w:r>
        <w:rPr>
          <w:b/>
          <w:bCs/>
        </w:rPr>
        <w:t>RURAL DEVELOPMENT</w:t>
      </w:r>
      <w:r>
        <w:t xml:space="preserve"> be pleased to </w:t>
      </w:r>
      <w:proofErr w:type="gramStart"/>
      <w:r>
        <w:t>state:</w:t>
      </w:r>
      <w:proofErr w:type="gramEnd"/>
    </w:p>
    <w:p w:rsidR="00B101A7" w:rsidRDefault="00B101A7" w:rsidP="00B101A7">
      <w:pPr>
        <w:autoSpaceDE w:val="0"/>
        <w:autoSpaceDN w:val="0"/>
        <w:adjustRightInd w:val="0"/>
      </w:pPr>
    </w:p>
    <w:p w:rsidR="00B101A7" w:rsidRDefault="00B101A7" w:rsidP="00B101A7">
      <w:pPr>
        <w:autoSpaceDE w:val="0"/>
        <w:autoSpaceDN w:val="0"/>
        <w:adjustRightInd w:val="0"/>
        <w:ind w:left="720" w:hanging="720"/>
        <w:jc w:val="both"/>
      </w:pPr>
      <w:r>
        <w:t xml:space="preserve">(a) </w:t>
      </w:r>
      <w:r>
        <w:tab/>
      </w:r>
      <w:proofErr w:type="gramStart"/>
      <w:r>
        <w:t>whether</w:t>
      </w:r>
      <w:proofErr w:type="gramEnd"/>
      <w:r>
        <w:t xml:space="preserve"> Government is aware that the casual </w:t>
      </w:r>
      <w:proofErr w:type="spellStart"/>
      <w:r>
        <w:t>labourers</w:t>
      </w:r>
      <w:proofErr w:type="spellEnd"/>
      <w:r>
        <w:t xml:space="preserve"> are paid higher wages in comparison with MGNREGA </w:t>
      </w:r>
      <w:proofErr w:type="spellStart"/>
      <w:r>
        <w:t>labourers</w:t>
      </w:r>
      <w:proofErr w:type="spellEnd"/>
      <w:r>
        <w:t>;</w:t>
      </w:r>
    </w:p>
    <w:p w:rsidR="00B101A7" w:rsidRDefault="00B101A7" w:rsidP="00B101A7">
      <w:pPr>
        <w:autoSpaceDE w:val="0"/>
        <w:autoSpaceDN w:val="0"/>
        <w:adjustRightInd w:val="0"/>
        <w:ind w:left="720" w:hanging="720"/>
        <w:jc w:val="both"/>
      </w:pPr>
      <w:r>
        <w:t xml:space="preserve">(b) </w:t>
      </w:r>
      <w:r>
        <w:tab/>
      </w:r>
      <w:proofErr w:type="gramStart"/>
      <w:r>
        <w:t>if</w:t>
      </w:r>
      <w:proofErr w:type="gramEnd"/>
      <w:r>
        <w:t xml:space="preserve"> so, the details of wages paid to casual </w:t>
      </w:r>
      <w:proofErr w:type="spellStart"/>
      <w:r>
        <w:t>labourers</w:t>
      </w:r>
      <w:proofErr w:type="spellEnd"/>
      <w:r>
        <w:t xml:space="preserve"> and MGNREGA </w:t>
      </w:r>
      <w:proofErr w:type="spellStart"/>
      <w:r>
        <w:t>labourers</w:t>
      </w:r>
      <w:proofErr w:type="spellEnd"/>
      <w:r>
        <w:t xml:space="preserve"> during the last three years, State-wise and year-wise;</w:t>
      </w:r>
    </w:p>
    <w:p w:rsidR="00B101A7" w:rsidRDefault="00B101A7" w:rsidP="00B101A7">
      <w:pPr>
        <w:autoSpaceDE w:val="0"/>
        <w:autoSpaceDN w:val="0"/>
        <w:adjustRightInd w:val="0"/>
        <w:ind w:left="720" w:hanging="720"/>
        <w:jc w:val="both"/>
      </w:pPr>
      <w:r>
        <w:t xml:space="preserve">(c) </w:t>
      </w:r>
      <w:r>
        <w:tab/>
      </w:r>
      <w:proofErr w:type="gramStart"/>
      <w:r>
        <w:t>whether</w:t>
      </w:r>
      <w:proofErr w:type="gramEnd"/>
      <w:r>
        <w:t xml:space="preserve"> Government proposes to bring parity among the wages of these workers throughout the country;</w:t>
      </w:r>
    </w:p>
    <w:p w:rsidR="00B101A7" w:rsidRDefault="00B101A7" w:rsidP="00B101A7">
      <w:pPr>
        <w:autoSpaceDE w:val="0"/>
        <w:autoSpaceDN w:val="0"/>
        <w:adjustRightInd w:val="0"/>
        <w:jc w:val="both"/>
      </w:pPr>
      <w:r>
        <w:t xml:space="preserve">(d) </w:t>
      </w:r>
      <w:r>
        <w:tab/>
      </w:r>
      <w:proofErr w:type="gramStart"/>
      <w:r>
        <w:t>if</w:t>
      </w:r>
      <w:proofErr w:type="gramEnd"/>
      <w:r>
        <w:t xml:space="preserve"> so, the details thereof; and</w:t>
      </w:r>
    </w:p>
    <w:p w:rsidR="00B101A7" w:rsidRDefault="00B101A7" w:rsidP="00B101A7">
      <w:pPr>
        <w:autoSpaceDE w:val="0"/>
        <w:autoSpaceDN w:val="0"/>
        <w:adjustRightInd w:val="0"/>
        <w:jc w:val="both"/>
      </w:pPr>
      <w:r>
        <w:t xml:space="preserve">(e) </w:t>
      </w:r>
      <w:r>
        <w:tab/>
      </w:r>
      <w:proofErr w:type="gramStart"/>
      <w:r>
        <w:t>if</w:t>
      </w:r>
      <w:proofErr w:type="gramEnd"/>
      <w:r>
        <w:t xml:space="preserve"> not, the reasons therefor?</w:t>
      </w:r>
    </w:p>
    <w:p w:rsidR="00B101A7" w:rsidRDefault="00B101A7" w:rsidP="00B101A7">
      <w:pPr>
        <w:jc w:val="both"/>
        <w:rPr>
          <w:sz w:val="16"/>
          <w:szCs w:val="16"/>
        </w:rPr>
      </w:pPr>
    </w:p>
    <w:p w:rsidR="00B101A7" w:rsidRDefault="00B101A7" w:rsidP="00B101A7">
      <w:pPr>
        <w:jc w:val="center"/>
        <w:rPr>
          <w:b/>
          <w:bCs/>
        </w:rPr>
      </w:pPr>
      <w:r>
        <w:rPr>
          <w:b/>
          <w:bCs/>
        </w:rPr>
        <w:t>ANSWER</w:t>
      </w:r>
    </w:p>
    <w:p w:rsidR="00B101A7" w:rsidRDefault="00B101A7" w:rsidP="00B101A7">
      <w:pPr>
        <w:jc w:val="center"/>
        <w:rPr>
          <w:b/>
          <w:bCs/>
        </w:rPr>
      </w:pPr>
      <w:r>
        <w:rPr>
          <w:b/>
          <w:bCs/>
        </w:rPr>
        <w:t>MINISTER OF STATE IN THE MINISTRY OF RURAL DEVELOPMENT</w:t>
      </w:r>
    </w:p>
    <w:p w:rsidR="00B101A7" w:rsidRDefault="00B101A7" w:rsidP="00B101A7">
      <w:pPr>
        <w:jc w:val="center"/>
        <w:rPr>
          <w:b/>
          <w:bCs/>
        </w:rPr>
      </w:pPr>
      <w:r>
        <w:rPr>
          <w:b/>
          <w:bCs/>
        </w:rPr>
        <w:t>(SHRI PRADEEP JAIN ‘ADITYA’)</w:t>
      </w:r>
    </w:p>
    <w:p w:rsidR="00B101A7" w:rsidRDefault="00B101A7" w:rsidP="00B101A7">
      <w:r>
        <w:tab/>
      </w:r>
    </w:p>
    <w:p w:rsidR="00B101A7" w:rsidRDefault="00B101A7" w:rsidP="00B101A7">
      <w:pPr>
        <w:jc w:val="both"/>
        <w:rPr>
          <w:bCs/>
        </w:rPr>
      </w:pPr>
      <w:r>
        <w:t>(a)&amp;(b):</w:t>
      </w:r>
      <w:r>
        <w:tab/>
        <w:t>Under Section 6 (1) of Mahatma Gandhi National Rural Employment Guarantee Act (MGNREGA), the unskilled wage rates are notified by the Central Government State-wise and are periodically revised. The last revision was done with effect from 1</w:t>
      </w:r>
      <w:r>
        <w:rPr>
          <w:vertAlign w:val="superscript"/>
        </w:rPr>
        <w:t>st</w:t>
      </w:r>
      <w:r>
        <w:t xml:space="preserve"> April 2013. The wage rates for unskilled </w:t>
      </w:r>
      <w:proofErr w:type="spellStart"/>
      <w:r>
        <w:t>labour</w:t>
      </w:r>
      <w:proofErr w:type="spellEnd"/>
      <w:r>
        <w:t xml:space="preserve"> under non-government schemes are notified by State Governments under the Minimum Wages Act</w:t>
      </w:r>
      <w:r>
        <w:rPr>
          <w:bCs/>
        </w:rPr>
        <w:t>, and different rates are notified for different types of unskilled work given in Part II of the Schedule of that Act. It is not possible to compare wages paid under these two different enactments.</w:t>
      </w:r>
    </w:p>
    <w:p w:rsidR="00B101A7" w:rsidRDefault="00B101A7" w:rsidP="00B101A7">
      <w:pPr>
        <w:jc w:val="both"/>
        <w:rPr>
          <w:bCs/>
        </w:rPr>
      </w:pPr>
    </w:p>
    <w:p w:rsidR="00B101A7" w:rsidRDefault="00B101A7" w:rsidP="00B101A7">
      <w:pPr>
        <w:jc w:val="both"/>
        <w:rPr>
          <w:bCs/>
        </w:rPr>
      </w:pPr>
      <w:r>
        <w:rPr>
          <w:bCs/>
        </w:rPr>
        <w:t>(</w:t>
      </w:r>
      <w:r w:rsidR="0067777A">
        <w:rPr>
          <w:bCs/>
        </w:rPr>
        <w:t>c</w:t>
      </w:r>
      <w:r>
        <w:rPr>
          <w:bCs/>
        </w:rPr>
        <w:t>) to (e):</w:t>
      </w:r>
      <w:r>
        <w:rPr>
          <w:bCs/>
        </w:rPr>
        <w:tab/>
        <w:t xml:space="preserve">The Ministry has received suggestions from States and social </w:t>
      </w:r>
      <w:proofErr w:type="spellStart"/>
      <w:r>
        <w:rPr>
          <w:bCs/>
        </w:rPr>
        <w:t>organisations</w:t>
      </w:r>
      <w:proofErr w:type="spellEnd"/>
      <w:r>
        <w:rPr>
          <w:bCs/>
        </w:rPr>
        <w:t xml:space="preserve"> etc., regarding bringing wages under MGNREGA at par with minimum wages notified by the State Governments for unskilled agricultural workers under the Minimum Wages Act, 1948.  The matter is sub-</w:t>
      </w:r>
      <w:proofErr w:type="spellStart"/>
      <w:r>
        <w:rPr>
          <w:bCs/>
        </w:rPr>
        <w:t>judice</w:t>
      </w:r>
      <w:proofErr w:type="spellEnd"/>
      <w:r>
        <w:rPr>
          <w:bCs/>
        </w:rPr>
        <w:t xml:space="preserve"> in a case before the </w:t>
      </w:r>
      <w:proofErr w:type="spellStart"/>
      <w:r>
        <w:rPr>
          <w:bCs/>
        </w:rPr>
        <w:t>Hon’ble</w:t>
      </w:r>
      <w:proofErr w:type="spellEnd"/>
      <w:r>
        <w:rPr>
          <w:bCs/>
        </w:rPr>
        <w:t xml:space="preserve"> Supreme Court.  </w:t>
      </w:r>
    </w:p>
    <w:p w:rsidR="00CA5205" w:rsidRDefault="00CA5205" w:rsidP="00B101A7">
      <w:pPr>
        <w:jc w:val="both"/>
        <w:rPr>
          <w:bCs/>
        </w:rPr>
      </w:pPr>
    </w:p>
    <w:p w:rsidR="0067777A" w:rsidRDefault="00CA5205" w:rsidP="00E0065B">
      <w:pPr>
        <w:jc w:val="center"/>
        <w:rPr>
          <w:b/>
          <w:bCs/>
        </w:rPr>
      </w:pPr>
      <w:r>
        <w:rPr>
          <w:bCs/>
        </w:rPr>
        <w:t>*******</w:t>
      </w:r>
      <w:bookmarkStart w:id="0" w:name="_GoBack"/>
      <w:bookmarkEnd w:id="0"/>
    </w:p>
    <w:sectPr w:rsidR="0067777A" w:rsidSect="00B019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8B"/>
    <w:rsid w:val="002D058B"/>
    <w:rsid w:val="0067777A"/>
    <w:rsid w:val="00B0191A"/>
    <w:rsid w:val="00B101A7"/>
    <w:rsid w:val="00CA5205"/>
    <w:rsid w:val="00CC0B42"/>
    <w:rsid w:val="00CE4FB7"/>
    <w:rsid w:val="00DE4E7D"/>
    <w:rsid w:val="00E006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Ramesh</cp:lastModifiedBy>
  <cp:revision>7</cp:revision>
  <cp:lastPrinted>2013-12-13T14:41:00Z</cp:lastPrinted>
  <dcterms:created xsi:type="dcterms:W3CDTF">2013-12-13T07:28:00Z</dcterms:created>
  <dcterms:modified xsi:type="dcterms:W3CDTF">2013-12-13T14:41:00Z</dcterms:modified>
</cp:coreProperties>
</file>