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39" w:rsidRPr="00700CEF" w:rsidRDefault="00226839" w:rsidP="00226839">
      <w:pPr>
        <w:spacing w:after="0" w:line="240" w:lineRule="auto"/>
        <w:ind w:left="567" w:right="-613"/>
        <w:jc w:val="center"/>
        <w:rPr>
          <w:rFonts w:ascii="Mangal" w:hAnsi="Mangal" w:hint="cs"/>
          <w:sz w:val="24"/>
          <w:szCs w:val="24"/>
          <w:lang w:val="en-US" w:bidi="hi-IN"/>
        </w:rPr>
      </w:pPr>
      <w:r w:rsidRPr="00FF7B4E">
        <w:rPr>
          <w:rFonts w:ascii="Mangal" w:hAnsi="Mangal" w:hint="cs"/>
          <w:b/>
          <w:bCs/>
          <w:sz w:val="24"/>
          <w:szCs w:val="24"/>
          <w:cs/>
          <w:lang w:val="en-US" w:bidi="hi-IN"/>
        </w:rPr>
        <w:t>भारत सरकार</w:t>
      </w: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मानव संसाधन विकास मंत्रालय</w:t>
      </w: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स्कूल शिक्षा और साक्षरता विभाग</w:t>
      </w:r>
    </w:p>
    <w:p w:rsidR="00226839" w:rsidRPr="00FF7B4E" w:rsidRDefault="00226839" w:rsidP="00226839">
      <w:pPr>
        <w:spacing w:after="0" w:line="240" w:lineRule="auto"/>
        <w:ind w:left="567" w:right="-613"/>
        <w:jc w:val="center"/>
        <w:rPr>
          <w:rFonts w:ascii="Mangal" w:hAnsi="Mangal" w:hint="cs"/>
          <w:b/>
          <w:bCs/>
          <w:sz w:val="24"/>
          <w:szCs w:val="24"/>
          <w:lang w:val="en-US" w:bidi="hi-IN"/>
        </w:rPr>
      </w:pP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राज्य सभा</w:t>
      </w: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 xml:space="preserve">अतारांकित प्रश्न संख्या </w:t>
      </w:r>
      <w:r w:rsidRPr="00FF7B4E">
        <w:rPr>
          <w:rFonts w:ascii="Mangal" w:hAnsi="Mangal"/>
          <w:b/>
          <w:bCs/>
          <w:sz w:val="24"/>
          <w:szCs w:val="24"/>
          <w:lang w:val="en-US" w:bidi="hi-IN"/>
        </w:rPr>
        <w:t xml:space="preserve">: </w:t>
      </w:r>
      <w:r>
        <w:rPr>
          <w:rFonts w:ascii="Mangal" w:hAnsi="Mangal" w:hint="cs"/>
          <w:b/>
          <w:bCs/>
          <w:sz w:val="24"/>
          <w:szCs w:val="24"/>
          <w:cs/>
          <w:lang w:val="en-US" w:bidi="hi-IN"/>
        </w:rPr>
        <w:t>1145</w:t>
      </w:r>
    </w:p>
    <w:p w:rsidR="00226839" w:rsidRDefault="00226839" w:rsidP="00226839">
      <w:pPr>
        <w:spacing w:after="0" w:line="240" w:lineRule="auto"/>
        <w:ind w:left="567" w:right="-613"/>
        <w:jc w:val="center"/>
        <w:rPr>
          <w:rFonts w:ascii="Mangal" w:hAnsi="Mangal" w:hint="cs"/>
          <w:sz w:val="24"/>
          <w:szCs w:val="24"/>
          <w:lang w:val="en-US" w:bidi="hi-IN"/>
        </w:rPr>
      </w:pPr>
      <w:r w:rsidRPr="00FF7B4E">
        <w:rPr>
          <w:rFonts w:ascii="Mangal" w:hAnsi="Mangal" w:hint="cs"/>
          <w:sz w:val="24"/>
          <w:szCs w:val="24"/>
          <w:cs/>
          <w:lang w:val="en-US" w:bidi="hi-IN"/>
        </w:rPr>
        <w:t xml:space="preserve">उत्तर देने की तारीखः </w:t>
      </w:r>
      <w:r>
        <w:rPr>
          <w:rFonts w:ascii="Mangal" w:hAnsi="Mangal" w:hint="cs"/>
          <w:sz w:val="24"/>
          <w:szCs w:val="24"/>
          <w:cs/>
          <w:lang w:val="en-US" w:bidi="hi-IN"/>
        </w:rPr>
        <w:t>16.12.2013</w:t>
      </w:r>
    </w:p>
    <w:p w:rsidR="00226839" w:rsidRPr="00FF7B4E" w:rsidRDefault="00226839" w:rsidP="00226839">
      <w:pPr>
        <w:spacing w:after="0" w:line="240" w:lineRule="auto"/>
        <w:ind w:left="567" w:right="-613"/>
        <w:jc w:val="center"/>
        <w:rPr>
          <w:rFonts w:ascii="Mangal" w:hAnsi="Mangal" w:hint="cs"/>
          <w:sz w:val="24"/>
          <w:szCs w:val="24"/>
          <w:lang w:val="en-US" w:bidi="hi-IN"/>
        </w:rPr>
      </w:pPr>
    </w:p>
    <w:p w:rsidR="00226839" w:rsidRDefault="00226839" w:rsidP="00226839">
      <w:pPr>
        <w:spacing w:after="0" w:line="240" w:lineRule="auto"/>
        <w:ind w:left="567" w:right="-613"/>
        <w:jc w:val="center"/>
        <w:rPr>
          <w:rFonts w:ascii="Mangal" w:hAnsi="Mangal" w:hint="cs"/>
          <w:b/>
          <w:bCs/>
          <w:sz w:val="24"/>
          <w:szCs w:val="24"/>
          <w:lang w:bidi="hi-IN"/>
        </w:rPr>
      </w:pPr>
      <w:r w:rsidRPr="001119EE">
        <w:rPr>
          <w:rFonts w:ascii="Mangal" w:hAnsi="Mangal"/>
          <w:b/>
          <w:bCs/>
          <w:sz w:val="24"/>
          <w:szCs w:val="24"/>
          <w:cs/>
          <w:lang w:bidi="hi-IN"/>
        </w:rPr>
        <w:t>सर्व शिक्षा अभियान हेतु जिला स्तरीय समितियां</w:t>
      </w:r>
    </w:p>
    <w:p w:rsidR="00226839" w:rsidRPr="001119EE" w:rsidRDefault="00226839" w:rsidP="00226839">
      <w:pPr>
        <w:spacing w:after="0" w:line="240" w:lineRule="auto"/>
        <w:ind w:left="567" w:right="-613"/>
        <w:jc w:val="center"/>
        <w:rPr>
          <w:rFonts w:ascii="Mangal" w:hAnsi="Mangal"/>
          <w:b/>
          <w:bCs/>
          <w:sz w:val="24"/>
          <w:szCs w:val="24"/>
        </w:rPr>
      </w:pPr>
    </w:p>
    <w:p w:rsidR="00226839" w:rsidRDefault="00226839" w:rsidP="00226839">
      <w:pPr>
        <w:spacing w:after="0" w:line="240" w:lineRule="auto"/>
        <w:ind w:left="567" w:right="-613"/>
        <w:jc w:val="both"/>
        <w:rPr>
          <w:rFonts w:ascii="Mangal" w:hAnsi="Mangal" w:hint="cs"/>
          <w:b/>
          <w:bCs/>
          <w:sz w:val="24"/>
          <w:szCs w:val="24"/>
          <w:lang w:bidi="hi-IN"/>
        </w:rPr>
      </w:pPr>
      <w:r>
        <w:rPr>
          <w:rFonts w:ascii="Mangal" w:hAnsi="Mangal"/>
          <w:b/>
          <w:bCs/>
          <w:sz w:val="24"/>
          <w:szCs w:val="24"/>
          <w:cs/>
          <w:lang w:bidi="hi-IN"/>
        </w:rPr>
        <w:t>1145.</w:t>
      </w:r>
      <w:r>
        <w:rPr>
          <w:rFonts w:ascii="Mangal" w:hAnsi="Mangal" w:hint="cs"/>
          <w:b/>
          <w:bCs/>
          <w:sz w:val="24"/>
          <w:szCs w:val="24"/>
          <w:cs/>
          <w:lang w:bidi="hi-IN"/>
        </w:rPr>
        <w:tab/>
      </w:r>
      <w:r w:rsidRPr="004A593F">
        <w:rPr>
          <w:rFonts w:ascii="Mangal" w:hAnsi="Mangal"/>
          <w:b/>
          <w:bCs/>
          <w:sz w:val="24"/>
          <w:szCs w:val="24"/>
          <w:cs/>
          <w:lang w:bidi="hi-IN"/>
        </w:rPr>
        <w:t>श्री बीरेन्द्र प्रसाद वैश्यः</w:t>
      </w:r>
    </w:p>
    <w:p w:rsidR="00226839" w:rsidRPr="004A593F" w:rsidRDefault="00226839" w:rsidP="00226839">
      <w:pPr>
        <w:spacing w:after="0" w:line="240" w:lineRule="auto"/>
        <w:ind w:left="567" w:right="-613"/>
        <w:jc w:val="both"/>
        <w:rPr>
          <w:rFonts w:ascii="Mangal" w:hAnsi="Mangal" w:hint="cs"/>
          <w:b/>
          <w:bCs/>
          <w:sz w:val="24"/>
          <w:szCs w:val="24"/>
          <w:lang w:bidi="hi-IN"/>
        </w:rPr>
      </w:pPr>
      <w:r w:rsidRPr="004A593F">
        <w:rPr>
          <w:rFonts w:ascii="Mangal" w:hAnsi="Mangal"/>
          <w:b/>
          <w:bCs/>
          <w:sz w:val="24"/>
          <w:szCs w:val="24"/>
          <w:cs/>
          <w:lang w:bidi="hi-IN"/>
        </w:rPr>
        <w:t xml:space="preserve"> </w:t>
      </w:r>
    </w:p>
    <w:p w:rsidR="00226839" w:rsidRDefault="00226839" w:rsidP="00226839">
      <w:pPr>
        <w:spacing w:after="0" w:line="240" w:lineRule="auto"/>
        <w:ind w:left="567" w:right="-613"/>
        <w:jc w:val="both"/>
        <w:rPr>
          <w:rFonts w:ascii="Mangal" w:hAnsi="Mangal" w:hint="cs"/>
          <w:sz w:val="24"/>
          <w:szCs w:val="24"/>
          <w:lang w:bidi="hi-IN"/>
        </w:rPr>
      </w:pPr>
      <w:r w:rsidRPr="007E55D5">
        <w:rPr>
          <w:rFonts w:ascii="Mangal" w:hAnsi="Mangal"/>
          <w:sz w:val="24"/>
          <w:szCs w:val="24"/>
          <w:cs/>
          <w:lang w:bidi="hi-IN"/>
        </w:rPr>
        <w:t xml:space="preserve">क्या </w:t>
      </w:r>
      <w:r w:rsidRPr="004A593F">
        <w:rPr>
          <w:rFonts w:ascii="Mangal" w:hAnsi="Mangal"/>
          <w:b/>
          <w:bCs/>
          <w:sz w:val="24"/>
          <w:szCs w:val="24"/>
          <w:cs/>
          <w:lang w:bidi="hi-IN"/>
        </w:rPr>
        <w:t>मानव</w:t>
      </w:r>
      <w:r w:rsidRPr="004A593F">
        <w:rPr>
          <w:rFonts w:ascii="Mangal" w:hAnsi="Mangal" w:hint="cs"/>
          <w:b/>
          <w:bCs/>
          <w:sz w:val="24"/>
          <w:szCs w:val="24"/>
          <w:cs/>
          <w:lang w:bidi="hi-IN"/>
        </w:rPr>
        <w:t xml:space="preserve"> </w:t>
      </w:r>
      <w:r w:rsidRPr="004A593F">
        <w:rPr>
          <w:rFonts w:ascii="Mangal" w:hAnsi="Mangal"/>
          <w:b/>
          <w:bCs/>
          <w:sz w:val="24"/>
          <w:szCs w:val="24"/>
          <w:cs/>
          <w:lang w:bidi="hi-IN"/>
        </w:rPr>
        <w:t>संसाधन विकास मंत्री</w:t>
      </w:r>
      <w:r>
        <w:rPr>
          <w:rFonts w:ascii="Mangal" w:hAnsi="Mangal"/>
          <w:sz w:val="24"/>
          <w:szCs w:val="24"/>
          <w:cs/>
          <w:lang w:bidi="hi-IN"/>
        </w:rPr>
        <w:t xml:space="preserve"> यह बताने की कृपा करे</w:t>
      </w:r>
      <w:r>
        <w:rPr>
          <w:rFonts w:ascii="Mangal" w:hAnsi="Mangal" w:hint="cs"/>
          <w:sz w:val="24"/>
          <w:szCs w:val="24"/>
          <w:cs/>
          <w:lang w:bidi="hi-IN"/>
        </w:rPr>
        <w:t>ं</w:t>
      </w:r>
      <w:r w:rsidRPr="007E55D5">
        <w:rPr>
          <w:rFonts w:ascii="Mangal" w:hAnsi="Mangal"/>
          <w:sz w:val="24"/>
          <w:szCs w:val="24"/>
          <w:cs/>
          <w:lang w:bidi="hi-IN"/>
        </w:rPr>
        <w:t>गे</w:t>
      </w:r>
      <w:r>
        <w:rPr>
          <w:rFonts w:ascii="Mangal" w:hAnsi="Mangal" w:hint="cs"/>
          <w:sz w:val="24"/>
          <w:szCs w:val="24"/>
          <w:cs/>
          <w:lang w:bidi="hi-IN"/>
        </w:rPr>
        <w:t xml:space="preserve"> </w:t>
      </w:r>
      <w:r w:rsidRPr="007E55D5">
        <w:rPr>
          <w:rFonts w:ascii="Mangal" w:hAnsi="Mangal"/>
          <w:sz w:val="24"/>
          <w:szCs w:val="24"/>
          <w:cs/>
          <w:lang w:bidi="hi-IN"/>
        </w:rPr>
        <w:t>किः</w:t>
      </w:r>
    </w:p>
    <w:p w:rsidR="00226839" w:rsidRPr="007E55D5" w:rsidRDefault="00226839" w:rsidP="00226839">
      <w:pPr>
        <w:spacing w:after="0" w:line="240" w:lineRule="auto"/>
        <w:ind w:left="567" w:right="-613"/>
        <w:jc w:val="both"/>
        <w:rPr>
          <w:rFonts w:ascii="Mangal" w:hAnsi="Mangal"/>
          <w:sz w:val="24"/>
          <w:szCs w:val="24"/>
        </w:rPr>
      </w:pPr>
    </w:p>
    <w:p w:rsidR="00226839" w:rsidRPr="007E55D5" w:rsidRDefault="00226839" w:rsidP="00226839">
      <w:pPr>
        <w:spacing w:after="0" w:line="240" w:lineRule="auto"/>
        <w:ind w:left="567" w:right="-613"/>
        <w:jc w:val="both"/>
        <w:rPr>
          <w:rFonts w:ascii="Mangal" w:hAnsi="Mangal"/>
          <w:sz w:val="24"/>
          <w:szCs w:val="24"/>
        </w:rPr>
      </w:pPr>
      <w:r>
        <w:rPr>
          <w:rFonts w:ascii="Mangal" w:hAnsi="Mangal"/>
          <w:sz w:val="24"/>
          <w:szCs w:val="24"/>
          <w:cs/>
          <w:lang w:bidi="hi-IN"/>
        </w:rPr>
        <w:t>(क)</w:t>
      </w:r>
      <w:r>
        <w:rPr>
          <w:rFonts w:ascii="Mangal" w:hAnsi="Mangal" w:hint="cs"/>
          <w:sz w:val="24"/>
          <w:szCs w:val="24"/>
          <w:cs/>
          <w:lang w:bidi="hi-IN"/>
        </w:rPr>
        <w:tab/>
      </w:r>
      <w:r w:rsidRPr="007E55D5">
        <w:rPr>
          <w:rFonts w:ascii="Mangal" w:hAnsi="Mangal"/>
          <w:sz w:val="24"/>
          <w:szCs w:val="24"/>
          <w:cs/>
          <w:lang w:bidi="hi-IN"/>
        </w:rPr>
        <w:t>क्या देश में जिला स्तर पर सर्व शिक्षा</w:t>
      </w:r>
      <w:r>
        <w:rPr>
          <w:rFonts w:ascii="Mangal" w:hAnsi="Mangal" w:hint="cs"/>
          <w:sz w:val="24"/>
          <w:szCs w:val="24"/>
          <w:cs/>
          <w:lang w:bidi="hi-IN"/>
        </w:rPr>
        <w:t xml:space="preserve"> </w:t>
      </w:r>
      <w:r w:rsidRPr="007E55D5">
        <w:rPr>
          <w:rFonts w:ascii="Mangal" w:hAnsi="Mangal"/>
          <w:sz w:val="24"/>
          <w:szCs w:val="24"/>
          <w:cs/>
          <w:lang w:bidi="hi-IN"/>
        </w:rPr>
        <w:t>अभियान (एसएसए) के प्रभावी कार्यान्वयन और</w:t>
      </w:r>
      <w:r>
        <w:rPr>
          <w:rFonts w:ascii="Mangal" w:hAnsi="Mangal" w:hint="cs"/>
          <w:sz w:val="24"/>
          <w:szCs w:val="24"/>
          <w:cs/>
          <w:lang w:bidi="hi-IN"/>
        </w:rPr>
        <w:t xml:space="preserve"> </w:t>
      </w:r>
      <w:r w:rsidRPr="007E55D5">
        <w:rPr>
          <w:rFonts w:ascii="Mangal" w:hAnsi="Mangal"/>
          <w:sz w:val="24"/>
          <w:szCs w:val="24"/>
          <w:cs/>
          <w:lang w:bidi="hi-IN"/>
        </w:rPr>
        <w:t>सतर्कता कार्य के लिए जिला स्तरीय समितियां</w:t>
      </w:r>
      <w:r>
        <w:rPr>
          <w:rFonts w:ascii="Mangal" w:hAnsi="Mangal" w:hint="cs"/>
          <w:sz w:val="24"/>
          <w:szCs w:val="24"/>
          <w:cs/>
          <w:lang w:bidi="hi-IN"/>
        </w:rPr>
        <w:t xml:space="preserve"> </w:t>
      </w:r>
      <w:r w:rsidRPr="007E55D5">
        <w:rPr>
          <w:rFonts w:ascii="Mangal" w:hAnsi="Mangal"/>
          <w:sz w:val="24"/>
          <w:szCs w:val="24"/>
          <w:cs/>
          <w:lang w:bidi="hi-IN"/>
        </w:rPr>
        <w:t>गठित की गई हैं</w:t>
      </w:r>
      <w:r w:rsidRPr="007E55D5">
        <w:rPr>
          <w:rFonts w:ascii="Mangal" w:hAnsi="Mangal"/>
          <w:sz w:val="24"/>
          <w:szCs w:val="24"/>
        </w:rPr>
        <w:t>;</w:t>
      </w:r>
    </w:p>
    <w:p w:rsidR="00226839" w:rsidRPr="007E55D5" w:rsidRDefault="00226839" w:rsidP="00226839">
      <w:pPr>
        <w:spacing w:after="0" w:line="240" w:lineRule="auto"/>
        <w:ind w:left="567" w:right="-613"/>
        <w:jc w:val="both"/>
        <w:rPr>
          <w:rFonts w:ascii="Mangal" w:hAnsi="Mangal"/>
          <w:sz w:val="24"/>
          <w:szCs w:val="24"/>
        </w:rPr>
      </w:pPr>
      <w:r>
        <w:rPr>
          <w:rFonts w:ascii="Mangal" w:hAnsi="Mangal"/>
          <w:sz w:val="24"/>
          <w:szCs w:val="24"/>
          <w:cs/>
          <w:lang w:bidi="hi-IN"/>
        </w:rPr>
        <w:t>(ख)</w:t>
      </w:r>
      <w:r>
        <w:rPr>
          <w:rFonts w:ascii="Mangal" w:hAnsi="Mangal" w:hint="cs"/>
          <w:sz w:val="24"/>
          <w:szCs w:val="24"/>
          <w:cs/>
          <w:lang w:bidi="hi-IN"/>
        </w:rPr>
        <w:tab/>
      </w:r>
      <w:r w:rsidRPr="007E55D5">
        <w:rPr>
          <w:rFonts w:ascii="Mangal" w:hAnsi="Mangal"/>
          <w:sz w:val="24"/>
          <w:szCs w:val="24"/>
          <w:cs/>
          <w:lang w:bidi="hi-IN"/>
        </w:rPr>
        <w:t>यदि हां</w:t>
      </w:r>
      <w:r w:rsidRPr="007E55D5">
        <w:rPr>
          <w:rFonts w:ascii="Mangal" w:hAnsi="Mangal"/>
          <w:sz w:val="24"/>
          <w:szCs w:val="24"/>
        </w:rPr>
        <w:t xml:space="preserve">, </w:t>
      </w:r>
      <w:r w:rsidRPr="007E55D5">
        <w:rPr>
          <w:rFonts w:ascii="Mangal" w:hAnsi="Mangal"/>
          <w:sz w:val="24"/>
          <w:szCs w:val="24"/>
          <w:cs/>
          <w:lang w:bidi="hi-IN"/>
        </w:rPr>
        <w:t>तो राज्य-वार उनकी वर्तमान</w:t>
      </w:r>
      <w:r>
        <w:rPr>
          <w:rFonts w:ascii="Mangal" w:hAnsi="Mangal" w:hint="cs"/>
          <w:sz w:val="24"/>
          <w:szCs w:val="24"/>
          <w:cs/>
          <w:lang w:bidi="hi-IN"/>
        </w:rPr>
        <w:t xml:space="preserve"> </w:t>
      </w:r>
      <w:r w:rsidRPr="007E55D5">
        <w:rPr>
          <w:rFonts w:ascii="Mangal" w:hAnsi="Mangal"/>
          <w:sz w:val="24"/>
          <w:szCs w:val="24"/>
          <w:cs/>
          <w:lang w:bidi="hi-IN"/>
        </w:rPr>
        <w:t>स्थिति का ब्यौरा क्या है</w:t>
      </w:r>
      <w:r w:rsidRPr="007E55D5">
        <w:rPr>
          <w:rFonts w:ascii="Mangal" w:hAnsi="Mangal"/>
          <w:sz w:val="24"/>
          <w:szCs w:val="24"/>
        </w:rPr>
        <w:t>;</w:t>
      </w:r>
    </w:p>
    <w:p w:rsidR="00226839" w:rsidRPr="007E55D5" w:rsidRDefault="00226839" w:rsidP="00226839">
      <w:pPr>
        <w:spacing w:after="0" w:line="240" w:lineRule="auto"/>
        <w:ind w:left="567" w:right="-613"/>
        <w:jc w:val="both"/>
        <w:rPr>
          <w:rFonts w:ascii="Mangal" w:hAnsi="Mangal"/>
          <w:sz w:val="24"/>
          <w:szCs w:val="24"/>
        </w:rPr>
      </w:pPr>
      <w:r>
        <w:rPr>
          <w:rFonts w:ascii="Mangal" w:hAnsi="Mangal"/>
          <w:sz w:val="24"/>
          <w:szCs w:val="24"/>
          <w:cs/>
          <w:lang w:bidi="hi-IN"/>
        </w:rPr>
        <w:t>(ग)</w:t>
      </w:r>
      <w:r>
        <w:rPr>
          <w:rFonts w:ascii="Mangal" w:hAnsi="Mangal" w:hint="cs"/>
          <w:sz w:val="24"/>
          <w:szCs w:val="24"/>
          <w:cs/>
          <w:lang w:bidi="hi-IN"/>
        </w:rPr>
        <w:tab/>
      </w:r>
      <w:r w:rsidRPr="007E55D5">
        <w:rPr>
          <w:rFonts w:ascii="Mangal" w:hAnsi="Mangal"/>
          <w:sz w:val="24"/>
          <w:szCs w:val="24"/>
          <w:cs/>
          <w:lang w:bidi="hi-IN"/>
        </w:rPr>
        <w:t xml:space="preserve">क्या सरकार शिक्षा का </w:t>
      </w:r>
      <w:r>
        <w:rPr>
          <w:rFonts w:ascii="Mangal" w:hAnsi="Mangal" w:hint="cs"/>
          <w:sz w:val="24"/>
          <w:szCs w:val="24"/>
          <w:cs/>
          <w:lang w:bidi="hi-IN"/>
        </w:rPr>
        <w:t xml:space="preserve">अधिकार </w:t>
      </w:r>
      <w:r>
        <w:rPr>
          <w:rFonts w:ascii="Mangal" w:hAnsi="Mangal"/>
          <w:sz w:val="24"/>
          <w:szCs w:val="24"/>
          <w:cs/>
          <w:lang w:bidi="hi-IN"/>
        </w:rPr>
        <w:t>अध</w:t>
      </w:r>
      <w:r>
        <w:rPr>
          <w:rFonts w:ascii="Mangal" w:hAnsi="Mangal" w:hint="cs"/>
          <w:sz w:val="24"/>
          <w:szCs w:val="24"/>
          <w:cs/>
          <w:lang w:bidi="hi-IN"/>
        </w:rPr>
        <w:t>िनिय</w:t>
      </w:r>
      <w:r w:rsidRPr="007E55D5">
        <w:rPr>
          <w:rFonts w:ascii="Mangal" w:hAnsi="Mangal"/>
          <w:sz w:val="24"/>
          <w:szCs w:val="24"/>
          <w:cs/>
          <w:lang w:bidi="hi-IN"/>
        </w:rPr>
        <w:t>म के प्रभावी कार्यान्वयन और सतर्कता</w:t>
      </w:r>
      <w:r>
        <w:rPr>
          <w:rFonts w:ascii="Mangal" w:hAnsi="Mangal" w:hint="cs"/>
          <w:sz w:val="24"/>
          <w:szCs w:val="24"/>
          <w:cs/>
          <w:lang w:bidi="hi-IN"/>
        </w:rPr>
        <w:t xml:space="preserve"> </w:t>
      </w:r>
      <w:r>
        <w:rPr>
          <w:rFonts w:ascii="Mangal" w:hAnsi="Mangal"/>
          <w:sz w:val="24"/>
          <w:szCs w:val="24"/>
          <w:cs/>
          <w:lang w:bidi="hi-IN"/>
        </w:rPr>
        <w:t>संबंध</w:t>
      </w:r>
      <w:r>
        <w:rPr>
          <w:rFonts w:ascii="Mangal" w:hAnsi="Mangal" w:hint="cs"/>
          <w:sz w:val="24"/>
          <w:szCs w:val="24"/>
          <w:cs/>
          <w:lang w:bidi="hi-IN"/>
        </w:rPr>
        <w:t>ी</w:t>
      </w:r>
      <w:r w:rsidRPr="007E55D5">
        <w:rPr>
          <w:rFonts w:ascii="Mangal" w:hAnsi="Mangal"/>
          <w:sz w:val="24"/>
          <w:szCs w:val="24"/>
          <w:cs/>
          <w:lang w:bidi="hi-IN"/>
        </w:rPr>
        <w:t xml:space="preserve"> मुद्दों पर ध्यान देने के लिए लोक प्रतिनि</w:t>
      </w:r>
      <w:r>
        <w:rPr>
          <w:rFonts w:ascii="Mangal" w:hAnsi="Mangal" w:hint="cs"/>
          <w:sz w:val="24"/>
          <w:szCs w:val="24"/>
          <w:cs/>
          <w:lang w:bidi="hi-IN"/>
        </w:rPr>
        <w:t xml:space="preserve">धियों </w:t>
      </w:r>
      <w:r w:rsidRPr="007E55D5">
        <w:rPr>
          <w:rFonts w:ascii="Mangal" w:hAnsi="Mangal"/>
          <w:sz w:val="24"/>
          <w:szCs w:val="24"/>
          <w:cs/>
          <w:lang w:bidi="hi-IN"/>
        </w:rPr>
        <w:t>को शामिल करते हुए कोई समिति गठित करने पर</w:t>
      </w:r>
      <w:r>
        <w:rPr>
          <w:rFonts w:ascii="Mangal" w:hAnsi="Mangal" w:hint="cs"/>
          <w:sz w:val="24"/>
          <w:szCs w:val="24"/>
          <w:cs/>
          <w:lang w:bidi="hi-IN"/>
        </w:rPr>
        <w:t xml:space="preserve"> </w:t>
      </w:r>
      <w:r w:rsidRPr="007E55D5">
        <w:rPr>
          <w:rFonts w:ascii="Mangal" w:hAnsi="Mangal"/>
          <w:sz w:val="24"/>
          <w:szCs w:val="24"/>
          <w:cs/>
          <w:lang w:bidi="hi-IN"/>
        </w:rPr>
        <w:t>विचार कर रही है</w:t>
      </w:r>
      <w:r w:rsidRPr="007E55D5">
        <w:rPr>
          <w:rFonts w:ascii="Mangal" w:hAnsi="Mangal"/>
          <w:sz w:val="24"/>
          <w:szCs w:val="24"/>
        </w:rPr>
        <w:t xml:space="preserve">; </w:t>
      </w:r>
      <w:r w:rsidRPr="007E55D5">
        <w:rPr>
          <w:rFonts w:ascii="Mangal" w:hAnsi="Mangal"/>
          <w:sz w:val="24"/>
          <w:szCs w:val="24"/>
          <w:cs/>
          <w:lang w:bidi="hi-IN"/>
        </w:rPr>
        <w:t>और</w:t>
      </w:r>
    </w:p>
    <w:p w:rsidR="00226839" w:rsidRDefault="00226839" w:rsidP="00226839">
      <w:pPr>
        <w:spacing w:after="0" w:line="240" w:lineRule="auto"/>
        <w:ind w:left="567" w:right="-613"/>
        <w:jc w:val="both"/>
        <w:rPr>
          <w:rFonts w:ascii="Mangal" w:hAnsi="Mangal" w:hint="cs"/>
          <w:sz w:val="24"/>
          <w:szCs w:val="24"/>
          <w:lang w:bidi="hi-IN"/>
        </w:rPr>
      </w:pPr>
      <w:r>
        <w:rPr>
          <w:rFonts w:ascii="Mangal" w:hAnsi="Mangal"/>
          <w:sz w:val="24"/>
          <w:szCs w:val="24"/>
          <w:cs/>
          <w:lang w:bidi="hi-IN"/>
        </w:rPr>
        <w:t>(घ)</w:t>
      </w:r>
      <w:r>
        <w:rPr>
          <w:rFonts w:ascii="Mangal" w:hAnsi="Mangal" w:hint="cs"/>
          <w:sz w:val="24"/>
          <w:szCs w:val="24"/>
          <w:cs/>
          <w:lang w:bidi="hi-IN"/>
        </w:rPr>
        <w:tab/>
      </w:r>
      <w:r w:rsidRPr="007E55D5">
        <w:rPr>
          <w:rFonts w:ascii="Mangal" w:hAnsi="Mangal"/>
          <w:sz w:val="24"/>
          <w:szCs w:val="24"/>
          <w:cs/>
          <w:lang w:bidi="hi-IN"/>
        </w:rPr>
        <w:t>यदि हां</w:t>
      </w:r>
      <w:r w:rsidRPr="007E55D5">
        <w:rPr>
          <w:rFonts w:ascii="Mangal" w:hAnsi="Mangal"/>
          <w:sz w:val="24"/>
          <w:szCs w:val="24"/>
        </w:rPr>
        <w:t xml:space="preserve">, </w:t>
      </w:r>
      <w:r>
        <w:rPr>
          <w:rFonts w:ascii="Mangal" w:hAnsi="Mangal"/>
          <w:sz w:val="24"/>
          <w:szCs w:val="24"/>
          <w:cs/>
          <w:lang w:bidi="hi-IN"/>
        </w:rPr>
        <w:t>तो तत्संबंध</w:t>
      </w:r>
      <w:r>
        <w:rPr>
          <w:rFonts w:ascii="Mangal" w:hAnsi="Mangal" w:hint="cs"/>
          <w:sz w:val="24"/>
          <w:szCs w:val="24"/>
          <w:cs/>
          <w:lang w:bidi="hi-IN"/>
        </w:rPr>
        <w:t>ी</w:t>
      </w:r>
      <w:r w:rsidRPr="007E55D5">
        <w:rPr>
          <w:rFonts w:ascii="Mangal" w:hAnsi="Mangal"/>
          <w:sz w:val="24"/>
          <w:szCs w:val="24"/>
          <w:cs/>
          <w:lang w:bidi="hi-IN"/>
        </w:rPr>
        <w:t xml:space="preserve"> ब्यौरा क्या है</w:t>
      </w:r>
      <w:r w:rsidRPr="007E55D5">
        <w:rPr>
          <w:rFonts w:ascii="Mangal" w:hAnsi="Mangal"/>
          <w:sz w:val="24"/>
          <w:szCs w:val="24"/>
        </w:rPr>
        <w:t>?</w:t>
      </w:r>
    </w:p>
    <w:p w:rsidR="00226839" w:rsidRDefault="00226839" w:rsidP="00226839">
      <w:pPr>
        <w:spacing w:after="0" w:line="240" w:lineRule="auto"/>
        <w:ind w:left="567" w:right="-613"/>
        <w:jc w:val="center"/>
        <w:rPr>
          <w:rFonts w:ascii="Mangal" w:hAnsi="Mangal" w:hint="cs"/>
          <w:b/>
          <w:bCs/>
          <w:sz w:val="24"/>
          <w:szCs w:val="24"/>
          <w:lang w:val="en-US" w:bidi="hi-IN"/>
        </w:rPr>
      </w:pP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उत्तर</w:t>
      </w:r>
    </w:p>
    <w:p w:rsidR="00226839" w:rsidRPr="00FF7B4E" w:rsidRDefault="00226839" w:rsidP="00226839">
      <w:pPr>
        <w:spacing w:after="0" w:line="240" w:lineRule="auto"/>
        <w:ind w:left="567" w:right="-613"/>
        <w:jc w:val="center"/>
        <w:rPr>
          <w:rFonts w:ascii="Mangal" w:hAnsi="Mangal" w:hint="cs"/>
          <w:b/>
          <w:bCs/>
          <w:sz w:val="24"/>
          <w:szCs w:val="24"/>
          <w:lang w:val="en-US" w:bidi="hi-IN"/>
        </w:rPr>
      </w:pP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मानव संसाधन विकास मंत्रालय में राज्य मंत्री</w:t>
      </w:r>
    </w:p>
    <w:p w:rsidR="00226839" w:rsidRPr="00FF7B4E" w:rsidRDefault="00226839" w:rsidP="00226839">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(डा. शशि थरूर)</w:t>
      </w:r>
    </w:p>
    <w:p w:rsidR="00226839" w:rsidRPr="00FF7B4E" w:rsidRDefault="00226839" w:rsidP="00226839">
      <w:pPr>
        <w:spacing w:after="0" w:line="240" w:lineRule="auto"/>
        <w:ind w:left="567" w:right="-613"/>
        <w:jc w:val="center"/>
        <w:rPr>
          <w:rFonts w:ascii="Mangal" w:hAnsi="Mangal" w:hint="cs"/>
          <w:sz w:val="24"/>
          <w:szCs w:val="24"/>
          <w:lang w:val="en-US" w:bidi="hi-IN"/>
        </w:rPr>
      </w:pPr>
    </w:p>
    <w:p w:rsidR="00226839" w:rsidRDefault="00226839" w:rsidP="00226839">
      <w:pPr>
        <w:spacing w:after="0" w:line="240" w:lineRule="auto"/>
        <w:ind w:left="567" w:right="-613"/>
        <w:jc w:val="both"/>
        <w:rPr>
          <w:rFonts w:ascii="Mangal" w:hAnsi="Mangal" w:hint="cs"/>
          <w:sz w:val="24"/>
          <w:szCs w:val="24"/>
          <w:lang w:val="en-US" w:bidi="hi-IN"/>
        </w:rPr>
      </w:pPr>
      <w:r w:rsidRPr="00FF7B4E">
        <w:rPr>
          <w:rFonts w:ascii="Mangal" w:hAnsi="Mangal" w:hint="cs"/>
          <w:b/>
          <w:bCs/>
          <w:sz w:val="24"/>
          <w:szCs w:val="24"/>
          <w:cs/>
          <w:lang w:val="en-US" w:bidi="hi-IN"/>
        </w:rPr>
        <w:t>(क)</w:t>
      </w:r>
      <w:r>
        <w:rPr>
          <w:rFonts w:ascii="Mangal" w:hAnsi="Mangal" w:hint="cs"/>
          <w:b/>
          <w:bCs/>
          <w:sz w:val="24"/>
          <w:szCs w:val="24"/>
          <w:cs/>
          <w:lang w:val="en-US" w:bidi="hi-IN"/>
        </w:rPr>
        <w:t xml:space="preserve"> से (घ) </w:t>
      </w:r>
      <w:r w:rsidRPr="00FF7B4E">
        <w:rPr>
          <w:rFonts w:ascii="Mangal" w:hAnsi="Mangal"/>
          <w:b/>
          <w:bCs/>
          <w:sz w:val="24"/>
          <w:szCs w:val="24"/>
          <w:lang w:val="en-US" w:bidi="hi-IN"/>
        </w:rPr>
        <w:t>:</w:t>
      </w:r>
      <w:r>
        <w:rPr>
          <w:rFonts w:ascii="Mangal" w:hAnsi="Mangal" w:hint="cs"/>
          <w:b/>
          <w:bCs/>
          <w:sz w:val="24"/>
          <w:szCs w:val="24"/>
          <w:cs/>
          <w:lang w:val="en-US" w:bidi="hi-IN"/>
        </w:rPr>
        <w:t xml:space="preserve"> </w:t>
      </w:r>
      <w:r>
        <w:rPr>
          <w:rFonts w:ascii="Mangal" w:hAnsi="Mangal" w:hint="cs"/>
          <w:sz w:val="24"/>
          <w:szCs w:val="24"/>
          <w:cs/>
          <w:lang w:val="en-US" w:bidi="hi-IN"/>
        </w:rPr>
        <w:t>मानव संसाधन विकास मंत्रालय के विभिन्न कार्यक्रमों, जिनमें सर्व शिक्षा अभियान (एसएसए) शामिल है, के प्रभावी कार्यान्वयन की निगरानी के लिए जिला स्तरीय समिति (डीएलसी) गठित करने का निर्णय लिया गया है। जिले का वरिष्ठतम लोक सभा सदस्य डीएलसी का अध्यक्ष होगा। संसद के अन्य सदस्य, इस समिति के सह-अध्यक्ष के रूप में नामित किए जाएंगे। जिला स्तरीय समितियों के गठन की राज्य-वार स्थिति अनुबंध में दी गई है।</w:t>
      </w:r>
    </w:p>
    <w:p w:rsidR="00226839" w:rsidRPr="00B3007B" w:rsidRDefault="00226839" w:rsidP="00226839">
      <w:pPr>
        <w:spacing w:after="0" w:line="240" w:lineRule="auto"/>
        <w:ind w:left="567" w:right="-613"/>
        <w:jc w:val="center"/>
        <w:rPr>
          <w:rFonts w:ascii="Mangal" w:hAnsi="Mangal"/>
          <w:sz w:val="24"/>
          <w:szCs w:val="24"/>
          <w:lang w:bidi="hi-IN"/>
        </w:rPr>
      </w:pPr>
      <w:r w:rsidRPr="00B3007B">
        <w:rPr>
          <w:rFonts w:ascii="Mangal" w:hAnsi="Mangal"/>
          <w:sz w:val="24"/>
          <w:szCs w:val="24"/>
          <w:lang w:val="en-US" w:bidi="hi-IN"/>
        </w:rPr>
        <w:lastRenderedPageBreak/>
        <w:t>*****</w:t>
      </w:r>
    </w:p>
    <w:p w:rsidR="00226839" w:rsidRDefault="00226839" w:rsidP="00226839">
      <w:pPr>
        <w:spacing w:after="0" w:line="240" w:lineRule="auto"/>
        <w:ind w:left="567" w:right="-613"/>
        <w:jc w:val="both"/>
        <w:rPr>
          <w:rFonts w:ascii="Mangal" w:hAnsi="Mangal" w:hint="cs"/>
          <w:sz w:val="24"/>
          <w:szCs w:val="24"/>
          <w:lang w:bidi="hi-IN"/>
        </w:rPr>
      </w:pPr>
    </w:p>
    <w:p w:rsidR="00226839" w:rsidRDefault="00226839" w:rsidP="00226839">
      <w:pPr>
        <w:spacing w:after="0" w:line="240" w:lineRule="auto"/>
        <w:ind w:left="567" w:right="-613"/>
        <w:jc w:val="center"/>
        <w:rPr>
          <w:rFonts w:ascii="Mangal" w:hAnsi="Mangal"/>
          <w:sz w:val="24"/>
          <w:szCs w:val="24"/>
          <w:cs/>
          <w:lang w:bidi="hi-IN"/>
        </w:rPr>
      </w:pPr>
    </w:p>
    <w:p w:rsidR="00226839" w:rsidRPr="00C10585" w:rsidRDefault="00226839" w:rsidP="00226839">
      <w:pPr>
        <w:rPr>
          <w:rFonts w:ascii="Mangal" w:hAnsi="Mangal"/>
          <w:sz w:val="24"/>
          <w:szCs w:val="24"/>
          <w:cs/>
          <w:lang w:bidi="hi-IN"/>
        </w:rPr>
      </w:pPr>
    </w:p>
    <w:p w:rsidR="00226839" w:rsidRPr="00687B4F" w:rsidRDefault="00226839" w:rsidP="00226839">
      <w:pPr>
        <w:spacing w:after="0" w:line="240" w:lineRule="auto"/>
        <w:ind w:left="567" w:right="-613"/>
        <w:jc w:val="right"/>
        <w:rPr>
          <w:rFonts w:ascii="Arial" w:hAnsi="Arial" w:hint="cs"/>
          <w:color w:val="000000"/>
          <w:sz w:val="23"/>
          <w:szCs w:val="20"/>
          <w:lang w:bidi="hi-IN"/>
        </w:rPr>
      </w:pPr>
      <w:r>
        <w:rPr>
          <w:rFonts w:ascii="Arial" w:hAnsi="Arial" w:cs="Arial"/>
          <w:b/>
          <w:bCs/>
          <w:color w:val="000000"/>
          <w:sz w:val="23"/>
          <w:szCs w:val="23"/>
        </w:rPr>
        <w:br w:type="page"/>
      </w:r>
      <w:r>
        <w:rPr>
          <w:rFonts w:ascii="Mangal" w:hAnsi="Mangal" w:hint="cs"/>
          <w:b/>
          <w:bCs/>
          <w:sz w:val="24"/>
          <w:szCs w:val="24"/>
          <w:cs/>
          <w:lang w:bidi="hi-IN"/>
        </w:rPr>
        <w:lastRenderedPageBreak/>
        <w:t>अनुबंध</w:t>
      </w:r>
    </w:p>
    <w:p w:rsidR="00226839" w:rsidRPr="00C10585" w:rsidRDefault="00226839" w:rsidP="00226839">
      <w:pPr>
        <w:spacing w:after="0" w:line="240" w:lineRule="auto"/>
        <w:ind w:left="567" w:right="-613"/>
        <w:jc w:val="both"/>
        <w:rPr>
          <w:rFonts w:ascii="Mangal" w:hAnsi="Mangal"/>
          <w:b/>
          <w:bCs/>
          <w:sz w:val="24"/>
          <w:szCs w:val="24"/>
          <w:lang w:bidi="hi-IN"/>
        </w:rPr>
      </w:pPr>
      <w:r w:rsidRPr="001119EE">
        <w:rPr>
          <w:rFonts w:ascii="Mangal" w:hAnsi="Mangal"/>
          <w:b/>
          <w:bCs/>
          <w:sz w:val="24"/>
          <w:szCs w:val="24"/>
          <w:cs/>
          <w:lang w:bidi="hi-IN"/>
        </w:rPr>
        <w:t>सर्व शिक्षा अभियान हेतु जिला स्तरीय समितिय</w:t>
      </w:r>
      <w:r>
        <w:rPr>
          <w:rFonts w:ascii="Mangal" w:hAnsi="Mangal" w:hint="cs"/>
          <w:b/>
          <w:bCs/>
          <w:sz w:val="24"/>
          <w:szCs w:val="24"/>
          <w:cs/>
          <w:lang w:bidi="hi-IN"/>
        </w:rPr>
        <w:t xml:space="preserve">ों के संबंध में </w:t>
      </w:r>
      <w:r>
        <w:rPr>
          <w:rFonts w:ascii="Mangal" w:hAnsi="Mangal"/>
          <w:b/>
          <w:bCs/>
          <w:sz w:val="24"/>
          <w:szCs w:val="24"/>
          <w:cs/>
          <w:lang w:bidi="hi-IN"/>
        </w:rPr>
        <w:t>श्री बीरेन्द्र प्रसाद वैश्य</w:t>
      </w:r>
      <w:r>
        <w:rPr>
          <w:rFonts w:ascii="Mangal" w:hAnsi="Mangal" w:hint="cs"/>
          <w:b/>
          <w:bCs/>
          <w:sz w:val="24"/>
          <w:szCs w:val="24"/>
          <w:cs/>
          <w:lang w:bidi="hi-IN"/>
        </w:rPr>
        <w:t xml:space="preserve"> द्वारा दिनांक 16.12.2013 को राज्य सभा में पूछे जाने वाले अतारांकित प्रश्न संख्या 1145 के उत्तर के भाग (क) से (घ) में उल्लिखित अनुबंध।</w:t>
      </w:r>
    </w:p>
    <w:tbl>
      <w:tblPr>
        <w:tblpPr w:leftFromText="180" w:rightFromText="180" w:vertAnchor="page" w:horzAnchor="margin" w:tblpY="2411"/>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806"/>
        <w:gridCol w:w="2835"/>
        <w:gridCol w:w="4961"/>
      </w:tblGrid>
      <w:tr w:rsidR="00226839" w:rsidRPr="008F1152" w:rsidTr="006E5586">
        <w:tc>
          <w:tcPr>
            <w:tcW w:w="806" w:type="dxa"/>
            <w:tcBorders>
              <w:top w:val="single" w:sz="4" w:space="0" w:color="auto"/>
            </w:tcBorders>
          </w:tcPr>
          <w:p w:rsidR="00226839" w:rsidRPr="00C10585" w:rsidRDefault="00226839" w:rsidP="006E5586">
            <w:pPr>
              <w:spacing w:after="0" w:line="240" w:lineRule="auto"/>
              <w:jc w:val="center"/>
              <w:rPr>
                <w:rFonts w:hint="cs"/>
                <w:bCs/>
                <w:sz w:val="24"/>
                <w:szCs w:val="21"/>
                <w:lang w:bidi="hi-IN"/>
              </w:rPr>
            </w:pPr>
            <w:r w:rsidRPr="00C10585">
              <w:rPr>
                <w:rFonts w:ascii="Times New Roman" w:hAnsi="Times New Roman"/>
                <w:bCs/>
                <w:sz w:val="24"/>
                <w:szCs w:val="24"/>
              </w:rPr>
              <w:br w:type="page"/>
            </w:r>
            <w:r w:rsidRPr="00C10585">
              <w:rPr>
                <w:rFonts w:hint="cs"/>
                <w:bCs/>
                <w:sz w:val="24"/>
                <w:szCs w:val="21"/>
                <w:cs/>
                <w:lang w:bidi="hi-IN"/>
              </w:rPr>
              <w:t>क्र.सं.</w:t>
            </w:r>
          </w:p>
        </w:tc>
        <w:tc>
          <w:tcPr>
            <w:tcW w:w="2835" w:type="dxa"/>
            <w:tcBorders>
              <w:top w:val="single" w:sz="4" w:space="0" w:color="auto"/>
            </w:tcBorders>
          </w:tcPr>
          <w:p w:rsidR="00226839" w:rsidRPr="00C10585" w:rsidRDefault="00226839" w:rsidP="006E5586">
            <w:pPr>
              <w:spacing w:after="0" w:line="240" w:lineRule="auto"/>
              <w:jc w:val="center"/>
              <w:rPr>
                <w:rFonts w:hint="cs"/>
                <w:bCs/>
                <w:sz w:val="24"/>
                <w:szCs w:val="21"/>
                <w:lang w:bidi="hi-IN"/>
              </w:rPr>
            </w:pPr>
            <w:r w:rsidRPr="00C10585">
              <w:rPr>
                <w:rFonts w:hint="cs"/>
                <w:bCs/>
                <w:sz w:val="24"/>
                <w:szCs w:val="21"/>
                <w:cs/>
                <w:lang w:bidi="hi-IN"/>
              </w:rPr>
              <w:t>राज्य/संघ राज्य क्षेत्र का नाम</w:t>
            </w:r>
          </w:p>
        </w:tc>
        <w:tc>
          <w:tcPr>
            <w:tcW w:w="4961" w:type="dxa"/>
            <w:tcBorders>
              <w:top w:val="single" w:sz="4" w:space="0" w:color="auto"/>
            </w:tcBorders>
          </w:tcPr>
          <w:p w:rsidR="00226839" w:rsidRPr="00C10585" w:rsidRDefault="00226839" w:rsidP="006E5586">
            <w:pPr>
              <w:spacing w:after="0" w:line="240" w:lineRule="auto"/>
              <w:jc w:val="center"/>
              <w:rPr>
                <w:rFonts w:hint="cs"/>
                <w:bCs/>
                <w:sz w:val="24"/>
                <w:szCs w:val="21"/>
                <w:lang w:bidi="hi-IN"/>
              </w:rPr>
            </w:pPr>
            <w:r>
              <w:rPr>
                <w:rFonts w:hint="cs"/>
                <w:bCs/>
                <w:sz w:val="24"/>
                <w:szCs w:val="21"/>
                <w:cs/>
                <w:lang w:bidi="hi-IN"/>
              </w:rPr>
              <w:t>उन जिलों की संख्या जिनमें डीएल</w:t>
            </w:r>
            <w:r w:rsidRPr="00C10585">
              <w:rPr>
                <w:rFonts w:hint="cs"/>
                <w:bCs/>
                <w:sz w:val="24"/>
                <w:szCs w:val="21"/>
                <w:cs/>
                <w:lang w:bidi="hi-IN"/>
              </w:rPr>
              <w:t>सी की स्थापना की गई</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lastRenderedPageBreak/>
              <w:t>1</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 xml:space="preserve">अंडमान और निकोबार </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03</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आंध्र प्रदेश</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23</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अरुणाचल प्रदेश</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16</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4</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असम</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27</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5</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बिहार</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38</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6</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चंडीगढ़</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Pr>
                <w:sz w:val="24"/>
                <w:szCs w:val="24"/>
                <w:cs/>
                <w:lang w:bidi="hi-IN"/>
              </w:rPr>
              <w:t>शून्य</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7</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छत्तीसगढ़</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27</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8</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दादर और नगर हवेली</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01</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9</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दमन और दीव</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02</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10</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दिल्ली</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09</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11</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गोवा</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Pr>
                <w:sz w:val="24"/>
                <w:szCs w:val="24"/>
                <w:cs/>
                <w:lang w:bidi="hi-IN"/>
              </w:rPr>
              <w:t>शून्य</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12</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गुजरात</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26</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13</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हरियाणा</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21</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14</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हिमाचल प्रदेश</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12</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15</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जम्मू और कश्मीर</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Pr>
                <w:sz w:val="24"/>
                <w:szCs w:val="24"/>
                <w:cs/>
                <w:lang w:bidi="hi-IN"/>
              </w:rPr>
              <w:t>शून्य</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16</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झारखण्ड</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24</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17</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कर्नाटक</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34</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18</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केरल</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14</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19</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लक्षद्वीप</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01</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20</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मध्य प्रदेश</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50</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21</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महाराष्ट्र</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35</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22</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मणिपुर</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Pr>
                <w:sz w:val="24"/>
                <w:szCs w:val="24"/>
                <w:cs/>
                <w:lang w:bidi="hi-IN"/>
              </w:rPr>
              <w:t>शून्य</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23</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मेघालय</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07</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24</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मिजोरम</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08</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25</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नागालैंड</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Pr>
                <w:sz w:val="24"/>
                <w:szCs w:val="24"/>
                <w:cs/>
                <w:lang w:bidi="hi-IN"/>
              </w:rPr>
              <w:t>शून्य</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26</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ओडिशा</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30</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27</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पुद्दुचेरी</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04</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28</w:t>
            </w:r>
          </w:p>
        </w:tc>
        <w:tc>
          <w:tcPr>
            <w:tcW w:w="2835" w:type="dxa"/>
          </w:tcPr>
          <w:p w:rsidR="00226839" w:rsidRPr="00C10585" w:rsidRDefault="00226839" w:rsidP="006E5586">
            <w:pPr>
              <w:spacing w:after="0" w:line="240" w:lineRule="auto"/>
              <w:jc w:val="both"/>
              <w:rPr>
                <w:rFonts w:hint="cs"/>
                <w:sz w:val="24"/>
                <w:szCs w:val="21"/>
                <w:lang w:bidi="hi-IN"/>
              </w:rPr>
            </w:pPr>
            <w:r>
              <w:rPr>
                <w:rFonts w:hint="cs"/>
                <w:sz w:val="24"/>
                <w:szCs w:val="21"/>
                <w:cs/>
                <w:lang w:bidi="hi-IN"/>
              </w:rPr>
              <w:t>पंजाब (डीईडीसी)</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22</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29</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राजस्थान</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33</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30</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सिक्किम</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04</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31</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तमिलनाडु</w:t>
            </w:r>
          </w:p>
        </w:tc>
        <w:tc>
          <w:tcPr>
            <w:tcW w:w="4961" w:type="dxa"/>
            <w:vAlign w:val="center"/>
          </w:tcPr>
          <w:p w:rsidR="00226839" w:rsidRPr="00B9469F" w:rsidRDefault="00226839" w:rsidP="006E5586">
            <w:pPr>
              <w:tabs>
                <w:tab w:val="left" w:pos="810"/>
                <w:tab w:val="left" w:pos="900"/>
              </w:tabs>
              <w:spacing w:after="0" w:line="240" w:lineRule="auto"/>
              <w:jc w:val="center"/>
              <w:rPr>
                <w:rFonts w:cs="Calibri"/>
                <w:sz w:val="24"/>
                <w:szCs w:val="24"/>
              </w:rPr>
            </w:pPr>
            <w:r w:rsidRPr="00B9469F">
              <w:rPr>
                <w:rFonts w:cs="Calibri"/>
                <w:sz w:val="24"/>
                <w:szCs w:val="24"/>
              </w:rPr>
              <w:t>30</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32</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त्रिपुरा</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04</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33</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उत्तर प्रदेश</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Pr>
                <w:rFonts w:cs="Calibri"/>
                <w:sz w:val="24"/>
                <w:szCs w:val="24"/>
              </w:rPr>
              <w:t>75</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34</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उत्तराखंड</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13</w:t>
            </w:r>
          </w:p>
        </w:tc>
      </w:tr>
      <w:tr w:rsidR="00226839" w:rsidRPr="008F1152" w:rsidTr="006E5586">
        <w:tc>
          <w:tcPr>
            <w:tcW w:w="806" w:type="dxa"/>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35</w:t>
            </w:r>
          </w:p>
        </w:tc>
        <w:tc>
          <w:tcPr>
            <w:tcW w:w="2835" w:type="dxa"/>
          </w:tcPr>
          <w:p w:rsidR="00226839" w:rsidRPr="00C10585" w:rsidRDefault="00226839" w:rsidP="006E5586">
            <w:pPr>
              <w:tabs>
                <w:tab w:val="left" w:pos="810"/>
                <w:tab w:val="left" w:pos="900"/>
              </w:tabs>
              <w:spacing w:after="0" w:line="240" w:lineRule="auto"/>
              <w:jc w:val="both"/>
              <w:rPr>
                <w:rFonts w:hint="cs"/>
                <w:sz w:val="24"/>
                <w:szCs w:val="21"/>
                <w:lang w:bidi="hi-IN"/>
              </w:rPr>
            </w:pPr>
            <w:r>
              <w:rPr>
                <w:rFonts w:hint="cs"/>
                <w:sz w:val="24"/>
                <w:szCs w:val="21"/>
                <w:cs/>
                <w:lang w:bidi="hi-IN"/>
              </w:rPr>
              <w:t>पश्चिम बंगाल</w:t>
            </w:r>
          </w:p>
        </w:tc>
        <w:tc>
          <w:tcPr>
            <w:tcW w:w="4961" w:type="dxa"/>
            <w:vAlign w:val="center"/>
          </w:tcPr>
          <w:p w:rsidR="00226839" w:rsidRPr="008F1152" w:rsidRDefault="00226839" w:rsidP="006E5586">
            <w:pPr>
              <w:tabs>
                <w:tab w:val="left" w:pos="810"/>
                <w:tab w:val="left" w:pos="900"/>
              </w:tabs>
              <w:spacing w:after="0" w:line="240" w:lineRule="auto"/>
              <w:jc w:val="center"/>
              <w:rPr>
                <w:rFonts w:cs="Calibri"/>
                <w:sz w:val="24"/>
                <w:szCs w:val="24"/>
              </w:rPr>
            </w:pPr>
            <w:r w:rsidRPr="008F1152">
              <w:rPr>
                <w:rFonts w:cs="Calibri"/>
                <w:sz w:val="24"/>
                <w:szCs w:val="24"/>
              </w:rPr>
              <w:t>20</w:t>
            </w:r>
          </w:p>
        </w:tc>
      </w:tr>
    </w:tbl>
    <w:p w:rsidR="00F32F39" w:rsidRDefault="00226839">
      <w:r>
        <w:rPr>
          <w:rFonts w:ascii="Mangal" w:hAnsi="Mangal"/>
          <w:b/>
          <w:bCs/>
          <w:sz w:val="24"/>
          <w:szCs w:val="24"/>
          <w:cs/>
          <w:lang w:val="en-US" w:bidi="hi-IN"/>
        </w:rPr>
        <w:br w:type="page"/>
      </w:r>
    </w:p>
    <w:sectPr w:rsidR="00F32F39" w:rsidSect="00FC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839"/>
    <w:rsid w:val="00226839"/>
    <w:rsid w:val="006A7CFD"/>
    <w:rsid w:val="00E558FE"/>
    <w:rsid w:val="00FC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39"/>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1808</Characters>
  <Application>Microsoft Office Word</Application>
  <DocSecurity>0</DocSecurity>
  <Lines>15</Lines>
  <Paragraphs>4</Paragraphs>
  <ScaleCrop>false</ScaleCrop>
  <Company>Hewlett-Packard Company</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2013-12-16T05:27:00Z</dcterms:created>
  <dcterms:modified xsi:type="dcterms:W3CDTF">2013-12-16T05:28:00Z</dcterms:modified>
</cp:coreProperties>
</file>