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1" w:rsidRPr="00872F66" w:rsidRDefault="000251D1" w:rsidP="000251D1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872F66">
        <w:rPr>
          <w:rFonts w:ascii="DevLys 010" w:hAnsi="DevLys 010"/>
          <w:b/>
          <w:bCs/>
          <w:sz w:val="28"/>
          <w:szCs w:val="28"/>
          <w:lang w:val="fr-FR"/>
        </w:rPr>
        <w:t>Hk</w:t>
      </w:r>
      <w:r w:rsidRPr="00872F66">
        <w:rPr>
          <w:rFonts w:ascii="Aryan2" w:hAnsi="Aryan2"/>
          <w:b/>
          <w:bCs/>
          <w:sz w:val="28"/>
          <w:szCs w:val="28"/>
          <w:lang w:val="fr-FR"/>
        </w:rPr>
        <w:t>É®iÉ</w:t>
      </w:r>
      <w:proofErr w:type="spellEnd"/>
      <w:r w:rsidRPr="00872F66">
        <w:rPr>
          <w:rFonts w:ascii="Aryan2" w:hAnsi="Aryan2"/>
          <w:b/>
          <w:bCs/>
          <w:sz w:val="28"/>
          <w:szCs w:val="28"/>
          <w:lang w:val="fr-FR"/>
        </w:rPr>
        <w:t xml:space="preserve"> ºÉ®BÉEÉ®</w:t>
      </w:r>
    </w:p>
    <w:p w:rsidR="000251D1" w:rsidRPr="00872F66" w:rsidRDefault="000251D1" w:rsidP="000251D1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872F66">
        <w:rPr>
          <w:rFonts w:ascii="Aryan2" w:hAnsi="Aryan2"/>
          <w:b/>
          <w:bCs/>
          <w:sz w:val="28"/>
          <w:szCs w:val="28"/>
          <w:lang w:val="fr-FR"/>
        </w:rPr>
        <w:t>BÉEÉäªÉãÉÉ</w:t>
      </w:r>
      <w:proofErr w:type="spellEnd"/>
      <w:r w:rsidRPr="00872F66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lang w:val="fr-FR"/>
        </w:rPr>
        <w:t>àÉÆjÉÉãÉªÉ</w:t>
      </w:r>
      <w:proofErr w:type="spellEnd"/>
    </w:p>
    <w:p w:rsidR="000251D1" w:rsidRPr="00872F66" w:rsidRDefault="000251D1" w:rsidP="000251D1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872F66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0251D1" w:rsidRPr="00872F66" w:rsidRDefault="000251D1" w:rsidP="000251D1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+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ÉiÉÉ®ÉÆÉÊBÉEiÉ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É¶xÉ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ºÉÆJªÉÉ  1087</w:t>
      </w:r>
    </w:p>
    <w:p w:rsidR="000251D1" w:rsidRPr="00872F66" w:rsidRDefault="000251D1" w:rsidP="000251D1">
      <w:pPr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0251D1" w:rsidRPr="00872F66" w:rsidRDefault="000251D1" w:rsidP="000251D1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ÉÊVÉºÉBÉEÉ =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kÉ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® 16 </w:t>
      </w:r>
      <w:proofErr w:type="spellStart"/>
      <w:r w:rsidRPr="00872F66">
        <w:rPr>
          <w:rFonts w:ascii="DevLys 010" w:hAnsi="DevLys 010"/>
          <w:b/>
          <w:bCs/>
          <w:sz w:val="28"/>
          <w:szCs w:val="28"/>
          <w:u w:val="single"/>
          <w:lang w:val="fr-FR"/>
        </w:rPr>
        <w:t>fnlEcj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, 2013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BÉEÉä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ÉÊnªÉÉ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VÉÉxÉÉ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cè</w:t>
      </w:r>
      <w:proofErr w:type="spellEnd"/>
    </w:p>
    <w:p w:rsidR="000251D1" w:rsidRPr="00872F66" w:rsidRDefault="000251D1" w:rsidP="000251D1">
      <w:pPr>
        <w:jc w:val="center"/>
        <w:rPr>
          <w:rFonts w:ascii="Aryan2" w:hAnsi="Aryan2"/>
          <w:b/>
          <w:bCs/>
          <w:sz w:val="16"/>
          <w:szCs w:val="16"/>
          <w:lang w:val="fr-FR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proofErr w:type="spellStart"/>
      <w:proofErr w:type="gram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rki</w:t>
      </w:r>
      <w:proofErr w:type="spellEnd"/>
      <w:proofErr w:type="gram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fo|qr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la;a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=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ksa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dks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dks;ys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dk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fyadst</w:t>
      </w:r>
      <w:proofErr w:type="spellEnd"/>
    </w:p>
    <w:p w:rsidR="000251D1" w:rsidRPr="00872F66" w:rsidRDefault="000251D1" w:rsidP="000251D1">
      <w:pPr>
        <w:jc w:val="center"/>
        <w:rPr>
          <w:rFonts w:ascii="DevLys 010" w:hAnsi="DevLys 010"/>
          <w:b/>
          <w:bCs/>
          <w:sz w:val="16"/>
          <w:szCs w:val="16"/>
          <w:lang w:val="fr-FR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BoldA"/>
          <w:b/>
          <w:bCs/>
          <w:color w:val="231F20"/>
          <w:sz w:val="28"/>
          <w:szCs w:val="28"/>
        </w:rPr>
      </w:pPr>
      <w:r w:rsidRPr="00872F66">
        <w:rPr>
          <w:rFonts w:ascii="DevLys 010" w:hAnsi="DevLys 010"/>
          <w:b/>
          <w:bCs/>
          <w:color w:val="231F20"/>
          <w:sz w:val="28"/>
          <w:szCs w:val="28"/>
          <w:lang w:val="fr-FR"/>
        </w:rPr>
        <w:t>1087</w:t>
      </w:r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- 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Mkñ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fot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; </w:t>
      </w:r>
      <w:proofErr w:type="spellStart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>ekY;k</w:t>
      </w:r>
      <w:proofErr w:type="spellEnd"/>
      <w:r w:rsidRPr="00872F6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%</w:t>
      </w: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0251D1" w:rsidRPr="00872F66" w:rsidRDefault="000251D1" w:rsidP="000251D1">
      <w:pPr>
        <w:pStyle w:val="Heading1"/>
        <w:ind w:firstLine="720"/>
        <w:jc w:val="both"/>
        <w:rPr>
          <w:sz w:val="28"/>
          <w:szCs w:val="28"/>
          <w:lang w:val="fr-FR"/>
        </w:rPr>
      </w:pPr>
      <w:proofErr w:type="spellStart"/>
      <w:r w:rsidRPr="00872F66">
        <w:rPr>
          <w:sz w:val="28"/>
          <w:szCs w:val="28"/>
          <w:lang w:val="fr-FR"/>
        </w:rPr>
        <w:t>D;k</w:t>
      </w:r>
      <w:proofErr w:type="spellEnd"/>
      <w:r w:rsidRPr="00872F66">
        <w:rPr>
          <w:sz w:val="28"/>
          <w:szCs w:val="28"/>
          <w:lang w:val="fr-FR"/>
        </w:rPr>
        <w:t xml:space="preserve"> </w:t>
      </w:r>
      <w:proofErr w:type="spellStart"/>
      <w:r w:rsidRPr="00872F66">
        <w:rPr>
          <w:b/>
          <w:bCs/>
          <w:sz w:val="28"/>
          <w:szCs w:val="28"/>
          <w:lang w:val="fr-FR"/>
        </w:rPr>
        <w:t>dks;yk</w:t>
      </w:r>
      <w:proofErr w:type="spellEnd"/>
      <w:r w:rsidRPr="00872F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872F66">
        <w:rPr>
          <w:b/>
          <w:bCs/>
          <w:sz w:val="28"/>
          <w:szCs w:val="28"/>
          <w:lang w:val="fr-FR"/>
        </w:rPr>
        <w:t>ea</w:t>
      </w:r>
      <w:proofErr w:type="spellEnd"/>
      <w:r w:rsidRPr="00872F66">
        <w:rPr>
          <w:b/>
          <w:bCs/>
          <w:sz w:val="28"/>
          <w:szCs w:val="28"/>
          <w:lang w:val="fr-FR"/>
        </w:rPr>
        <w:t>=h</w:t>
      </w:r>
      <w:r w:rsidRPr="00872F66">
        <w:rPr>
          <w:sz w:val="28"/>
          <w:szCs w:val="28"/>
          <w:lang w:val="fr-FR"/>
        </w:rPr>
        <w:t xml:space="preserve"> </w:t>
      </w:r>
      <w:proofErr w:type="gramStart"/>
      <w:r w:rsidRPr="00872F66">
        <w:rPr>
          <w:sz w:val="28"/>
          <w:szCs w:val="28"/>
          <w:lang w:val="fr-FR"/>
        </w:rPr>
        <w:t>;g</w:t>
      </w:r>
      <w:proofErr w:type="gramEnd"/>
      <w:r w:rsidRPr="00872F66">
        <w:rPr>
          <w:sz w:val="28"/>
          <w:szCs w:val="28"/>
          <w:lang w:val="fr-FR"/>
        </w:rPr>
        <w:t xml:space="preserve"> </w:t>
      </w:r>
      <w:proofErr w:type="spellStart"/>
      <w:r w:rsidRPr="00872F66">
        <w:rPr>
          <w:sz w:val="28"/>
          <w:szCs w:val="28"/>
          <w:lang w:val="fr-FR"/>
        </w:rPr>
        <w:t>crkus</w:t>
      </w:r>
      <w:proofErr w:type="spellEnd"/>
      <w:r w:rsidRPr="00872F66">
        <w:rPr>
          <w:sz w:val="28"/>
          <w:szCs w:val="28"/>
          <w:lang w:val="fr-FR"/>
        </w:rPr>
        <w:t xml:space="preserve"> </w:t>
      </w:r>
      <w:proofErr w:type="spellStart"/>
      <w:r w:rsidRPr="00872F66">
        <w:rPr>
          <w:sz w:val="28"/>
          <w:szCs w:val="28"/>
          <w:lang w:val="fr-FR"/>
        </w:rPr>
        <w:t>dh</w:t>
      </w:r>
      <w:proofErr w:type="spellEnd"/>
      <w:r w:rsidRPr="00872F66">
        <w:rPr>
          <w:sz w:val="28"/>
          <w:szCs w:val="28"/>
          <w:lang w:val="fr-FR"/>
        </w:rPr>
        <w:t xml:space="preserve"> d`</w:t>
      </w:r>
      <w:proofErr w:type="spellStart"/>
      <w:r w:rsidRPr="00872F66">
        <w:rPr>
          <w:sz w:val="28"/>
          <w:szCs w:val="28"/>
          <w:lang w:val="fr-FR"/>
        </w:rPr>
        <w:t>ik</w:t>
      </w:r>
      <w:proofErr w:type="spellEnd"/>
      <w:r w:rsidRPr="00872F66">
        <w:rPr>
          <w:sz w:val="28"/>
          <w:szCs w:val="28"/>
          <w:lang w:val="fr-FR"/>
        </w:rPr>
        <w:t xml:space="preserve"> </w:t>
      </w:r>
      <w:proofErr w:type="spellStart"/>
      <w:r w:rsidRPr="00872F66">
        <w:rPr>
          <w:sz w:val="28"/>
          <w:szCs w:val="28"/>
          <w:lang w:val="fr-FR"/>
        </w:rPr>
        <w:t>djsaxs</w:t>
      </w:r>
      <w:proofErr w:type="spellEnd"/>
      <w:r w:rsidRPr="00872F66">
        <w:rPr>
          <w:sz w:val="28"/>
          <w:szCs w:val="28"/>
          <w:lang w:val="fr-FR"/>
        </w:rPr>
        <w:t xml:space="preserve"> </w:t>
      </w:r>
      <w:proofErr w:type="spellStart"/>
      <w:r w:rsidRPr="00872F66">
        <w:rPr>
          <w:sz w:val="28"/>
          <w:szCs w:val="28"/>
          <w:lang w:val="fr-FR"/>
        </w:rPr>
        <w:t>fd</w:t>
      </w:r>
      <w:proofErr w:type="spellEnd"/>
      <w:r w:rsidRPr="00872F66">
        <w:rPr>
          <w:sz w:val="28"/>
          <w:szCs w:val="28"/>
          <w:lang w:val="fr-FR"/>
        </w:rPr>
        <w:t xml:space="preserve">% </w:t>
      </w:r>
    </w:p>
    <w:p w:rsidR="000251D1" w:rsidRPr="00872F66" w:rsidRDefault="000251D1" w:rsidP="000251D1">
      <w:pPr>
        <w:rPr>
          <w:sz w:val="16"/>
          <w:szCs w:val="16"/>
          <w:lang w:val="fr-FR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¼d½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d.kkZVd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NÙkhlx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&lt;+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us 1600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esxkokV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rki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fo|qr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la;a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=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LFkkfir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djus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fy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>, ,d le&gt;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kSrk&amp;Kkiu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gLrk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>{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fd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,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872F66">
        <w:rPr>
          <w:rFonts w:ascii="DevLys 010" w:hAnsi="DevLys 010" w:cs="Vivek-NormalA"/>
          <w:color w:val="231F20"/>
          <w:sz w:val="28"/>
          <w:szCs w:val="28"/>
        </w:rPr>
        <w:t>¼[k½ ;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dks;ys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nh?kZdkyhu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fyadst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gsrq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fuèkkZfjr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izi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=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esa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vkosnu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igys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gh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izLrqr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fn;k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x;k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872F66">
        <w:rPr>
          <w:rFonts w:ascii="DevLys 010" w:hAnsi="DevLys 010" w:cs="Vivek-NormalA"/>
          <w:color w:val="231F20"/>
          <w:sz w:val="28"/>
          <w:szCs w:val="28"/>
        </w:rPr>
        <w:t>¼x</w:t>
      </w:r>
      <w:proofErr w:type="gramStart"/>
      <w:r w:rsidRPr="00872F66">
        <w:rPr>
          <w:rFonts w:ascii="DevLys 010" w:hAnsi="DevLys 010" w:cs="Vivek-NormalA"/>
          <w:color w:val="231F20"/>
          <w:sz w:val="28"/>
          <w:szCs w:val="28"/>
        </w:rPr>
        <w:t>½ ;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proofErr w:type="gram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d.kkZVd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us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izfro"kZ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11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fefy;u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Vu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dks;ys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la'kksfèkr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fyadst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gsrq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vuqjksèk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proofErr w:type="gramStart"/>
      <w:r w:rsidRPr="00872F66">
        <w:rPr>
          <w:rFonts w:ascii="DevLys 010" w:hAnsi="DevLys 010" w:cs="Vivek-NormalA"/>
          <w:color w:val="231F20"/>
          <w:sz w:val="28"/>
          <w:szCs w:val="28"/>
        </w:rPr>
        <w:t>¼?k½</w:t>
      </w:r>
      <w:proofErr w:type="gram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;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dsUnz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us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jkT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vuqjksèk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ij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fopkj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fd;k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(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6"/>
          <w:szCs w:val="16"/>
        </w:rPr>
      </w:pP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proofErr w:type="gramStart"/>
      <w:r w:rsidRPr="00872F66">
        <w:rPr>
          <w:rFonts w:ascii="DevLys 010" w:hAnsi="DevLys 010" w:cs="Vivek-NormalA"/>
          <w:color w:val="231F20"/>
          <w:sz w:val="28"/>
          <w:szCs w:val="28"/>
        </w:rPr>
        <w:t>¼³½ ;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proofErr w:type="gram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bl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lacaèkh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esa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vafre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fu.kZ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; dc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rd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ys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fy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,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tkus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dh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laHkkouk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872F6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872F66">
        <w:rPr>
          <w:rFonts w:ascii="DevLys 010" w:hAnsi="DevLys 010" w:cs="Vivek-NormalA"/>
          <w:color w:val="231F20"/>
          <w:sz w:val="28"/>
          <w:szCs w:val="28"/>
        </w:rPr>
        <w:t xml:space="preserve">\ </w:t>
      </w:r>
    </w:p>
    <w:p w:rsidR="000251D1" w:rsidRPr="00872F66" w:rsidRDefault="000251D1" w:rsidP="000251D1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16"/>
          <w:szCs w:val="16"/>
          <w:lang w:val="fr-FR"/>
        </w:rPr>
      </w:pPr>
    </w:p>
    <w:p w:rsidR="000251D1" w:rsidRDefault="000251D1" w:rsidP="000251D1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</w:p>
    <w:p w:rsidR="000251D1" w:rsidRPr="00872F66" w:rsidRDefault="000251D1" w:rsidP="000251D1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  <w:r w:rsidRPr="00872F66">
        <w:rPr>
          <w:rFonts w:ascii="Aryan2" w:hAnsi="Aryan2"/>
          <w:b/>
          <w:sz w:val="28"/>
          <w:szCs w:val="28"/>
          <w:u w:val="single"/>
          <w:lang w:val="fr-FR"/>
        </w:rPr>
        <w:t>=</w:t>
      </w:r>
      <w:proofErr w:type="spellStart"/>
      <w:r w:rsidRPr="00872F66">
        <w:rPr>
          <w:rFonts w:ascii="Aryan2" w:hAnsi="Aryan2"/>
          <w:b/>
          <w:sz w:val="28"/>
          <w:szCs w:val="28"/>
          <w:u w:val="single"/>
          <w:lang w:val="fr-FR"/>
        </w:rPr>
        <w:t>kÉ</w:t>
      </w:r>
      <w:proofErr w:type="spellEnd"/>
      <w:r w:rsidRPr="00872F66">
        <w:rPr>
          <w:rFonts w:ascii="Aryan2" w:hAnsi="Aryan2"/>
          <w:b/>
          <w:sz w:val="28"/>
          <w:szCs w:val="28"/>
          <w:u w:val="single"/>
          <w:lang w:val="fr-FR"/>
        </w:rPr>
        <w:t>®</w:t>
      </w:r>
    </w:p>
    <w:p w:rsidR="000251D1" w:rsidRDefault="000251D1" w:rsidP="000251D1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àÉÆjÉÉãÉªÉ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àÉå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®ÉVªÉ 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àÉÆjÉÉÒ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(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gÉÉÒ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ÉÉÊiÉBÉE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|ÉBÉEÉ¶É¤</w:t>
      </w:r>
      <w:proofErr w:type="gram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ÉÉ{</w:t>
      </w:r>
      <w:proofErr w:type="gram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ÉÚ {ÉÉ]</w:t>
      </w:r>
      <w:proofErr w:type="spellStart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ÉÒãÉ</w:t>
      </w:r>
      <w:proofErr w:type="spellEnd"/>
      <w:r w:rsidRPr="00872F66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0251D1" w:rsidRPr="00872F66" w:rsidRDefault="000251D1" w:rsidP="000251D1">
      <w:pPr>
        <w:jc w:val="center"/>
        <w:rPr>
          <w:rFonts w:ascii="Aryan2" w:hAnsi="Aryan2" w:cstheme="minorBidi"/>
          <w:b/>
          <w:bCs/>
          <w:sz w:val="28"/>
          <w:szCs w:val="28"/>
          <w:u w:val="single"/>
          <w:lang w:val="fr-FR" w:bidi="hi-IN"/>
        </w:rPr>
      </w:pPr>
    </w:p>
    <w:p w:rsidR="000251D1" w:rsidRPr="00872F66" w:rsidRDefault="000251D1" w:rsidP="000251D1">
      <w:pPr>
        <w:rPr>
          <w:rFonts w:ascii="Aryan2" w:hAnsi="Aryan2" w:cstheme="minorBidi"/>
          <w:b/>
          <w:bCs/>
          <w:sz w:val="16"/>
          <w:szCs w:val="16"/>
          <w:u w:val="single"/>
          <w:lang w:val="fr-FR" w:bidi="hi-IN"/>
        </w:rPr>
      </w:pPr>
    </w:p>
    <w:p w:rsidR="000251D1" w:rsidRPr="00210A4F" w:rsidRDefault="000251D1" w:rsidP="000251D1">
      <w:pPr>
        <w:jc w:val="both"/>
        <w:rPr>
          <w:rFonts w:ascii="Aryan2" w:hAnsi="Aryan2" w:cstheme="minorBidi"/>
          <w:lang w:val="fr-FR" w:bidi="hi-IN"/>
        </w:rPr>
      </w:pPr>
      <w:r w:rsidRPr="00210A4F">
        <w:rPr>
          <w:rFonts w:ascii="Aryan2" w:hAnsi="Aryan2" w:cstheme="minorBidi" w:hint="cs"/>
          <w:b/>
          <w:bCs/>
          <w:cs/>
          <w:lang w:val="fr-FR" w:bidi="hi-IN"/>
        </w:rPr>
        <w:t xml:space="preserve">(क):  </w:t>
      </w:r>
      <w:r w:rsidRPr="003D4695">
        <w:rPr>
          <w:rFonts w:ascii="Aryan2" w:hAnsi="Aryan2" w:cstheme="minorBidi" w:hint="cs"/>
          <w:cs/>
          <w:lang w:val="fr-FR" w:bidi="hi-IN"/>
        </w:rPr>
        <w:t>छत्‍ती</w:t>
      </w:r>
      <w:r w:rsidR="0041185B">
        <w:rPr>
          <w:rFonts w:ascii="Aryan2" w:hAnsi="Aryan2" w:cstheme="minorBidi" w:hint="cs"/>
          <w:cs/>
          <w:lang w:val="fr-FR" w:bidi="hi-IN"/>
        </w:rPr>
        <w:t>सगढ राज्‍य में जिला जांजगिर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चम्‍पा के गोधना में 1200 मेगावाट के पिटहैड तापीय विद्युत संयंत्र (टीपीपी) </w:t>
      </w:r>
      <w:r>
        <w:rPr>
          <w:rFonts w:ascii="Aryan2" w:hAnsi="Aryan2" w:cstheme="minorBidi" w:hint="cs"/>
          <w:cs/>
          <w:lang w:val="fr-FR" w:bidi="hi-IN"/>
        </w:rPr>
        <w:t>की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स्‍थापना के लिए छत्‍तीसगढ़ सरकार</w:t>
      </w:r>
      <w:r w:rsidRPr="00210A4F">
        <w:rPr>
          <w:rFonts w:ascii="Aryan2" w:hAnsi="Aryan2" w:cstheme="minorBidi" w:hint="cs"/>
          <w:lang w:val="fr-FR" w:bidi="hi-IN"/>
        </w:rPr>
        <w:t>,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छत्‍तीसगढ़ राज्‍य</w:t>
      </w:r>
      <w:r>
        <w:rPr>
          <w:rFonts w:ascii="Aryan2" w:hAnsi="Aryan2" w:cstheme="minorBidi" w:hint="cs"/>
          <w:cs/>
          <w:lang w:val="fr-FR" w:bidi="hi-IN"/>
        </w:rPr>
        <w:t xml:space="preserve"> 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विद्युत बोर्ड और मैसर्स कर्नाटक विद्युत</w:t>
      </w:r>
      <w:r>
        <w:rPr>
          <w:rFonts w:ascii="Aryan2" w:hAnsi="Aryan2" w:cstheme="minorBidi" w:hint="cs"/>
          <w:cs/>
          <w:lang w:val="fr-FR" w:bidi="hi-IN"/>
        </w:rPr>
        <w:t xml:space="preserve"> </w:t>
      </w:r>
      <w:r w:rsidRPr="00210A4F">
        <w:rPr>
          <w:rFonts w:ascii="Aryan2" w:hAnsi="Aryan2" w:cstheme="minorBidi" w:hint="cs"/>
          <w:cs/>
          <w:lang w:val="fr-FR" w:bidi="hi-IN"/>
        </w:rPr>
        <w:t xml:space="preserve">निगम लिमिटेड (केपीसीएल) के बीच 8.9.2008 को एक समझौता ज्ञापन(एमओयू) संपन्‍न हुआ था । </w:t>
      </w:r>
    </w:p>
    <w:p w:rsidR="000251D1" w:rsidRPr="00872F66" w:rsidRDefault="000251D1" w:rsidP="000251D1">
      <w:pPr>
        <w:rPr>
          <w:rFonts w:ascii="Aryan2" w:hAnsi="Aryan2" w:cstheme="minorBidi"/>
          <w:sz w:val="16"/>
          <w:szCs w:val="16"/>
          <w:lang w:val="fr-FR" w:bidi="hi-IN"/>
        </w:rPr>
      </w:pPr>
    </w:p>
    <w:p w:rsidR="000251D1" w:rsidRDefault="000251D1" w:rsidP="000251D1">
      <w:pPr>
        <w:jc w:val="both"/>
        <w:rPr>
          <w:rFonts w:ascii="Aryan2" w:hAnsi="Aryan2" w:cstheme="minorBidi"/>
          <w:lang w:bidi="hi-IN"/>
        </w:rPr>
      </w:pPr>
      <w:r w:rsidRPr="00324535">
        <w:rPr>
          <w:rFonts w:ascii="Aryan2" w:hAnsi="Aryan2" w:cstheme="minorBidi" w:hint="cs"/>
          <w:b/>
          <w:bCs/>
          <w:cs/>
          <w:lang w:val="fr-FR" w:bidi="hi-IN"/>
        </w:rPr>
        <w:t>(ख)तथा(ग):</w:t>
      </w:r>
      <w:r w:rsidRPr="00210A4F">
        <w:rPr>
          <w:rFonts w:ascii="Aryan2" w:hAnsi="Aryan2" w:cstheme="minorBidi" w:hint="cs"/>
          <w:cs/>
          <w:lang w:val="fr-FR" w:bidi="hi-IN"/>
        </w:rPr>
        <w:t xml:space="preserve">  केपीसीएल ने दिनांक 15.12.2008 के </w:t>
      </w:r>
      <w:r>
        <w:rPr>
          <w:rFonts w:ascii="Aryan2" w:hAnsi="Aryan2" w:cstheme="minorBidi" w:hint="cs"/>
          <w:cs/>
          <w:lang w:val="fr-FR" w:bidi="hi-IN"/>
        </w:rPr>
        <w:t>अपने</w:t>
      </w:r>
      <w:r w:rsidR="0041185B">
        <w:rPr>
          <w:rFonts w:ascii="Aryan2" w:hAnsi="Aryan2" w:cstheme="minorBidi" w:hint="cs"/>
          <w:cs/>
          <w:lang w:val="fr-FR" w:bidi="hi-IN"/>
        </w:rPr>
        <w:t xml:space="preserve"> आवेदन</w:t>
      </w:r>
      <w:r>
        <w:rPr>
          <w:rFonts w:ascii="Aryan2" w:hAnsi="Aryan2" w:cstheme="minorBidi" w:hint="cs"/>
          <w:cs/>
          <w:lang w:val="fr-FR" w:bidi="hi-IN"/>
        </w:rPr>
        <w:t xml:space="preserve"> </w:t>
      </w:r>
      <w:r w:rsidRPr="00210A4F">
        <w:rPr>
          <w:rFonts w:ascii="Aryan2" w:hAnsi="Aryan2" w:cstheme="minorBidi" w:hint="cs"/>
          <w:cs/>
          <w:lang w:val="fr-FR" w:bidi="hi-IN"/>
        </w:rPr>
        <w:t xml:space="preserve">पत्र के अनुसार जिला </w:t>
      </w:r>
      <w:r w:rsidR="0041185B">
        <w:rPr>
          <w:rFonts w:ascii="Aryan2" w:hAnsi="Aryan2" w:cstheme="minorBidi" w:hint="cs"/>
          <w:cs/>
          <w:lang w:val="fr-FR" w:bidi="hi-IN"/>
        </w:rPr>
        <w:t>जांजगिर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चम्‍पा</w:t>
      </w:r>
      <w:r w:rsidRPr="00210A4F">
        <w:rPr>
          <w:rFonts w:ascii="Aryan2" w:hAnsi="Aryan2" w:cstheme="minorBidi" w:hint="cs"/>
          <w:lang w:val="fr-FR" w:bidi="hi-IN"/>
        </w:rPr>
        <w:t>,</w:t>
      </w:r>
      <w:r w:rsidRPr="00210A4F">
        <w:rPr>
          <w:rFonts w:ascii="Aryan2" w:hAnsi="Aryan2" w:cstheme="minorBidi" w:hint="cs"/>
          <w:cs/>
          <w:lang w:val="fr-FR" w:bidi="hi-IN"/>
        </w:rPr>
        <w:t xml:space="preserve"> छत्‍तीसगढ़ में </w:t>
      </w:r>
      <w:r>
        <w:rPr>
          <w:rFonts w:ascii="Aryan2" w:hAnsi="Aryan2" w:cstheme="minorBidi" w:hint="cs"/>
          <w:cs/>
          <w:lang w:val="fr-FR" w:bidi="hi-IN"/>
        </w:rPr>
        <w:t>गोधना सुपर तापीय विद्युत संयंत्र (एसटीपीपी) के 2</w:t>
      </w:r>
      <w:r w:rsidRPr="00F63B84">
        <w:rPr>
          <w:sz w:val="32"/>
          <w:szCs w:val="32"/>
          <w:lang w:bidi="hi-IN"/>
        </w:rPr>
        <w:t>x</w:t>
      </w:r>
      <w:r>
        <w:rPr>
          <w:rFonts w:ascii="Aryan2" w:hAnsi="Aryan2" w:cstheme="minorBidi" w:hint="cs"/>
          <w:cs/>
          <w:lang w:bidi="hi-IN"/>
        </w:rPr>
        <w:t xml:space="preserve">500 मेगावाट </w:t>
      </w:r>
      <w:r>
        <w:rPr>
          <w:lang w:bidi="hi-IN"/>
        </w:rPr>
        <w:t xml:space="preserve">+ </w:t>
      </w:r>
      <w:r>
        <w:rPr>
          <w:rFonts w:ascii="Aryan2" w:hAnsi="Aryan2" w:cstheme="minorBidi" w:hint="cs"/>
          <w:cs/>
          <w:lang w:bidi="hi-IN"/>
        </w:rPr>
        <w:t>20 प्रतिशत (चरण-।) के लिए कोयला मंत्रालय को दीर्घावधिक</w:t>
      </w:r>
      <w:r w:rsidR="0041185B">
        <w:rPr>
          <w:rFonts w:ascii="Aryan2" w:hAnsi="Aryan2" w:cstheme="minorBidi" w:hint="cs"/>
          <w:cs/>
          <w:lang w:bidi="hi-IN"/>
        </w:rPr>
        <w:t xml:space="preserve"> कोयला लिंकेज हेतु</w:t>
      </w:r>
      <w:r>
        <w:rPr>
          <w:rFonts w:ascii="Aryan2" w:hAnsi="Aryan2" w:cstheme="minorBidi" w:hint="cs"/>
          <w:cs/>
          <w:lang w:bidi="hi-IN"/>
        </w:rPr>
        <w:t xml:space="preserve"> आवेदन किया था । बाद में केपीसीएल संयंत्र के विन्‍यास को संशोधित कर  2</w:t>
      </w:r>
      <w:r w:rsidRPr="00F63B84">
        <w:rPr>
          <w:sz w:val="32"/>
          <w:szCs w:val="32"/>
          <w:lang w:bidi="hi-IN"/>
        </w:rPr>
        <w:t>x</w:t>
      </w:r>
      <w:r>
        <w:rPr>
          <w:rFonts w:ascii="Aryan2" w:hAnsi="Aryan2" w:cstheme="minorBidi" w:hint="cs"/>
          <w:cs/>
          <w:lang w:bidi="hi-IN"/>
        </w:rPr>
        <w:t xml:space="preserve">800 मेगावाट कर दिया और संशोधित संयंत्र विन्‍यास हेतु 11.0 मिलियन टन </w:t>
      </w:r>
      <w:bookmarkStart w:id="0" w:name="_GoBack"/>
      <w:bookmarkEnd w:id="0"/>
      <w:r>
        <w:rPr>
          <w:rFonts w:ascii="Aryan2" w:hAnsi="Aryan2" w:cstheme="minorBidi" w:hint="cs"/>
          <w:cs/>
          <w:lang w:bidi="hi-IN"/>
        </w:rPr>
        <w:t xml:space="preserve">प्रतिवर्ष के दीर्घावधिक कोयला लिंकेज के लिए आवेदन किया  है । </w:t>
      </w:r>
    </w:p>
    <w:p w:rsidR="000251D1" w:rsidRPr="00872F66" w:rsidRDefault="000251D1" w:rsidP="000251D1">
      <w:pPr>
        <w:rPr>
          <w:rFonts w:ascii="Aryan2" w:hAnsi="Aryan2" w:cstheme="minorBidi"/>
          <w:sz w:val="16"/>
          <w:szCs w:val="16"/>
          <w:lang w:bidi="hi-IN"/>
        </w:rPr>
      </w:pPr>
    </w:p>
    <w:p w:rsidR="000251D1" w:rsidRDefault="000251D1" w:rsidP="000251D1">
      <w:pPr>
        <w:jc w:val="both"/>
        <w:rPr>
          <w:rFonts w:ascii="Aryan2" w:hAnsi="Aryan2" w:cstheme="minorBidi"/>
          <w:b/>
          <w:bCs/>
          <w:lang w:bidi="hi-IN"/>
        </w:rPr>
      </w:pPr>
    </w:p>
    <w:p w:rsidR="000251D1" w:rsidRDefault="000251D1" w:rsidP="000251D1">
      <w:pPr>
        <w:jc w:val="both"/>
        <w:rPr>
          <w:rFonts w:ascii="Aryan2" w:hAnsi="Aryan2" w:cstheme="minorBidi"/>
          <w:b/>
          <w:bCs/>
          <w:lang w:bidi="hi-IN"/>
        </w:rPr>
      </w:pPr>
    </w:p>
    <w:p w:rsidR="000251D1" w:rsidRDefault="000251D1" w:rsidP="000251D1">
      <w:pPr>
        <w:jc w:val="both"/>
        <w:rPr>
          <w:rFonts w:ascii="Aryan2" w:hAnsi="Aryan2" w:cstheme="minorBidi"/>
          <w:b/>
          <w:bCs/>
          <w:lang w:bidi="hi-IN"/>
        </w:rPr>
      </w:pPr>
    </w:p>
    <w:p w:rsidR="000251D1" w:rsidRDefault="000251D1" w:rsidP="000251D1">
      <w:pPr>
        <w:jc w:val="both"/>
        <w:rPr>
          <w:rFonts w:ascii="Aryan2" w:hAnsi="Aryan2" w:cstheme="minorBidi"/>
          <w:lang w:bidi="hi-IN"/>
        </w:rPr>
      </w:pPr>
      <w:r w:rsidRPr="00324535">
        <w:rPr>
          <w:rFonts w:ascii="Aryan2" w:hAnsi="Aryan2" w:cstheme="minorBidi" w:hint="cs"/>
          <w:b/>
          <w:bCs/>
          <w:cs/>
          <w:lang w:bidi="hi-IN"/>
        </w:rPr>
        <w:t>(घ)तथा(ड.) :</w:t>
      </w:r>
      <w:r>
        <w:rPr>
          <w:rFonts w:ascii="Aryan2" w:hAnsi="Aryan2" w:cstheme="minorBidi" w:hint="cs"/>
          <w:cs/>
          <w:lang w:bidi="hi-IN"/>
        </w:rPr>
        <w:t xml:space="preserve">  विद्युत मंत्रालय ने गोधना टीपीपी-</w:t>
      </w:r>
      <w:r>
        <w:rPr>
          <w:rFonts w:ascii="Aryan2" w:hAnsi="Aryan2" w:cstheme="minorBidi"/>
          <w:lang w:bidi="hi-IN"/>
        </w:rPr>
        <w:t xml:space="preserve"> </w:t>
      </w:r>
      <w:r>
        <w:rPr>
          <w:rFonts w:ascii="Aryan2" w:hAnsi="Aryan2" w:cstheme="minorBidi" w:hint="cs"/>
          <w:cs/>
          <w:lang w:bidi="hi-IN"/>
        </w:rPr>
        <w:t>2</w:t>
      </w:r>
      <w:r w:rsidRPr="00F63B84">
        <w:rPr>
          <w:sz w:val="32"/>
          <w:szCs w:val="32"/>
          <w:lang w:bidi="hi-IN"/>
        </w:rPr>
        <w:t>x</w:t>
      </w:r>
      <w:r>
        <w:rPr>
          <w:rFonts w:ascii="Aryan2" w:hAnsi="Aryan2" w:cstheme="minorBidi" w:hint="cs"/>
          <w:cs/>
          <w:lang w:bidi="hi-IN"/>
        </w:rPr>
        <w:t>800 मेगावाट (चरण</w:t>
      </w:r>
      <w:r>
        <w:rPr>
          <w:rFonts w:ascii="Aryan2" w:hAnsi="Aryan2" w:cstheme="minorBidi"/>
          <w:lang w:bidi="hi-IN"/>
        </w:rPr>
        <w:t>-</w:t>
      </w:r>
      <w:r>
        <w:rPr>
          <w:rFonts w:ascii="Aryan2" w:hAnsi="Aryan2" w:cstheme="minorBidi"/>
          <w:cs/>
          <w:lang w:bidi="hi-IN"/>
        </w:rPr>
        <w:t>।</w:t>
      </w:r>
      <w:r>
        <w:rPr>
          <w:rFonts w:ascii="Aryan2" w:hAnsi="Aryan2" w:cstheme="minorBidi" w:hint="cs"/>
          <w:cs/>
          <w:lang w:bidi="hi-IN"/>
        </w:rPr>
        <w:t xml:space="preserve"> ) हेतु कोयला लिंकेज के आवेदन की जांच की थी और कोयला मंत्रालय को विचारार्थ संस्‍तुति की थी । कोयले की कमी के कारण स्‍थायी लिंकेज समिति ने कोयला लिंकेज के लिए प्राप्‍त अनुरोध पर विचार नहीं किया था । सीआईएल और उसकी सहायक कंपनियों ने 12वीं योजना अवधि के लिए 1</w:t>
      </w:r>
      <w:r>
        <w:rPr>
          <w:rFonts w:ascii="Aryan2" w:hAnsi="Aryan2" w:cstheme="minorBidi" w:hint="cs"/>
          <w:lang w:bidi="hi-IN"/>
        </w:rPr>
        <w:t>,</w:t>
      </w:r>
      <w:r>
        <w:rPr>
          <w:rFonts w:ascii="Aryan2" w:hAnsi="Aryan2" w:cstheme="minorBidi" w:hint="cs"/>
          <w:cs/>
          <w:lang w:bidi="hi-IN"/>
        </w:rPr>
        <w:t>08</w:t>
      </w:r>
      <w:r>
        <w:rPr>
          <w:rFonts w:ascii="Aryan2" w:hAnsi="Aryan2" w:cstheme="minorBidi" w:hint="cs"/>
          <w:lang w:bidi="hi-IN"/>
        </w:rPr>
        <w:t>,</w:t>
      </w:r>
      <w:r>
        <w:rPr>
          <w:rFonts w:ascii="Aryan2" w:hAnsi="Aryan2" w:cstheme="minorBidi" w:hint="cs"/>
          <w:cs/>
          <w:lang w:bidi="hi-IN"/>
        </w:rPr>
        <w:t>000 मेगावाट की क्षमता के लिए 175 आश्‍वासन पत्र जारी किए हैं । दिनांक 21.06.2013 को संपन्‍न बैठक में आर्थिक मामलों से संबद्ध मंत्रिमंडल समिति (सीसीईए) ने 78</w:t>
      </w:r>
      <w:r>
        <w:rPr>
          <w:rFonts w:ascii="Aryan2" w:hAnsi="Aryan2" w:cstheme="minorBidi" w:hint="cs"/>
          <w:lang w:bidi="hi-IN"/>
        </w:rPr>
        <w:t>,</w:t>
      </w:r>
      <w:r>
        <w:rPr>
          <w:rFonts w:ascii="Aryan2" w:hAnsi="Aryan2" w:cstheme="minorBidi" w:hint="cs"/>
          <w:cs/>
          <w:lang w:bidi="hi-IN"/>
        </w:rPr>
        <w:t>000 मेगावाट के साथ 31.03.2015 तक स्‍थापित /</w:t>
      </w:r>
      <w:r>
        <w:rPr>
          <w:rFonts w:ascii="Aryan2" w:hAnsi="Aryan2" w:cstheme="minorBidi"/>
          <w:lang w:bidi="hi-IN"/>
        </w:rPr>
        <w:t xml:space="preserve"> </w:t>
      </w:r>
      <w:r>
        <w:rPr>
          <w:rFonts w:ascii="Aryan2" w:hAnsi="Aryan2" w:cstheme="minorBidi" w:hint="cs"/>
          <w:cs/>
          <w:lang w:bidi="hi-IN"/>
        </w:rPr>
        <w:t xml:space="preserve">स्‍थापित किए जाने वाले पता लगाए गए विद्युत संयंत्रों को कोयले की आपूर्ति का अनुमोदन किया है । इस आशय हेतु ईंधन आपूर्ति करार </w:t>
      </w:r>
      <w:r w:rsidR="00AB64C2">
        <w:rPr>
          <w:rFonts w:ascii="Aryan2" w:hAnsi="Aryan2" w:cstheme="minorBidi" w:hint="cs"/>
          <w:cs/>
          <w:lang w:bidi="hi-IN"/>
        </w:rPr>
        <w:t>(</w:t>
      </w:r>
      <w:r>
        <w:rPr>
          <w:rFonts w:ascii="Aryan2" w:hAnsi="Aryan2" w:cstheme="minorBidi" w:hint="cs"/>
          <w:cs/>
          <w:lang w:bidi="hi-IN"/>
        </w:rPr>
        <w:t>एफएसए</w:t>
      </w:r>
      <w:r w:rsidR="00AB64C2">
        <w:rPr>
          <w:rFonts w:ascii="Aryan2" w:hAnsi="Aryan2" w:cstheme="minorBidi" w:hint="cs"/>
          <w:cs/>
          <w:lang w:bidi="hi-IN"/>
        </w:rPr>
        <w:t xml:space="preserve">) </w:t>
      </w:r>
      <w:r>
        <w:rPr>
          <w:rFonts w:ascii="Aryan2" w:hAnsi="Aryan2" w:cstheme="minorBidi" w:hint="cs"/>
          <w:cs/>
          <w:lang w:bidi="hi-IN"/>
        </w:rPr>
        <w:t xml:space="preserve">  संपन्‍न करने के लिए सीआईएल को एक राष्‍ट्रपति अनुदेश भी जारी किया गया है । चूंकि विद्युत योजनाओं की स्‍थापना के लिए 30</w:t>
      </w:r>
      <w:r>
        <w:rPr>
          <w:rFonts w:ascii="Aryan2" w:hAnsi="Aryan2" w:cstheme="minorBidi" w:hint="cs"/>
          <w:lang w:bidi="hi-IN"/>
        </w:rPr>
        <w:t>,</w:t>
      </w:r>
      <w:r>
        <w:rPr>
          <w:rFonts w:ascii="Aryan2" w:hAnsi="Aryan2" w:cstheme="minorBidi" w:hint="cs"/>
          <w:cs/>
          <w:lang w:bidi="hi-IN"/>
        </w:rPr>
        <w:t>000 मेगावाट से अधिक हेतु शेष आश्‍वासन पत्र पहले ही मौजूद है</w:t>
      </w:r>
      <w:r>
        <w:rPr>
          <w:rFonts w:ascii="Aryan2" w:hAnsi="Aryan2" w:cstheme="minorBidi" w:hint="cs"/>
          <w:lang w:bidi="hi-IN"/>
        </w:rPr>
        <w:t>,</w:t>
      </w:r>
      <w:r>
        <w:rPr>
          <w:rFonts w:ascii="Aryan2" w:hAnsi="Aryan2" w:cstheme="minorBidi" w:hint="cs"/>
          <w:cs/>
          <w:lang w:bidi="hi-IN"/>
        </w:rPr>
        <w:t xml:space="preserve"> इसलिए इस स्‍तर पर नए आश्‍वासन पत्र मंजूर करने की कोई गुंजाइश नहीं है । </w:t>
      </w:r>
    </w:p>
    <w:p w:rsidR="000251D1" w:rsidRPr="00872F66" w:rsidRDefault="000251D1" w:rsidP="000251D1">
      <w:pPr>
        <w:rPr>
          <w:rFonts w:ascii="Aryan2" w:hAnsi="Aryan2" w:cstheme="minorBidi"/>
          <w:sz w:val="16"/>
          <w:szCs w:val="16"/>
          <w:lang w:bidi="hi-IN"/>
        </w:rPr>
      </w:pPr>
    </w:p>
    <w:p w:rsidR="00935068" w:rsidRDefault="000251D1" w:rsidP="000251D1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476C6F">
        <w:rPr>
          <w:rFonts w:ascii="Aryan2" w:hAnsi="Aryan2" w:cstheme="minorBidi" w:hint="cs"/>
          <w:b/>
          <w:bCs/>
          <w:cs/>
          <w:lang w:bidi="hi-IN"/>
        </w:rPr>
        <w:t>------</w:t>
      </w:r>
    </w:p>
    <w:sectPr w:rsidR="0093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FC6"/>
    <w:multiLevelType w:val="hybridMultilevel"/>
    <w:tmpl w:val="E84E8254"/>
    <w:lvl w:ilvl="0" w:tplc="C1B6FC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3"/>
    <w:rsid w:val="000251D1"/>
    <w:rsid w:val="00041331"/>
    <w:rsid w:val="00046D04"/>
    <w:rsid w:val="00050F16"/>
    <w:rsid w:val="00057567"/>
    <w:rsid w:val="00074485"/>
    <w:rsid w:val="0009501C"/>
    <w:rsid w:val="000A5620"/>
    <w:rsid w:val="000A637F"/>
    <w:rsid w:val="000D4B2F"/>
    <w:rsid w:val="000D4F11"/>
    <w:rsid w:val="000E019C"/>
    <w:rsid w:val="000E2A30"/>
    <w:rsid w:val="000E7543"/>
    <w:rsid w:val="00136A65"/>
    <w:rsid w:val="00150414"/>
    <w:rsid w:val="0015531B"/>
    <w:rsid w:val="00157F59"/>
    <w:rsid w:val="001606A3"/>
    <w:rsid w:val="001824A5"/>
    <w:rsid w:val="0018301E"/>
    <w:rsid w:val="00190A84"/>
    <w:rsid w:val="001A268E"/>
    <w:rsid w:val="001A32B7"/>
    <w:rsid w:val="001A3751"/>
    <w:rsid w:val="001B4EF7"/>
    <w:rsid w:val="001D7CFC"/>
    <w:rsid w:val="001F2CAF"/>
    <w:rsid w:val="00214C9C"/>
    <w:rsid w:val="00227091"/>
    <w:rsid w:val="002702AE"/>
    <w:rsid w:val="00273169"/>
    <w:rsid w:val="00276023"/>
    <w:rsid w:val="00281942"/>
    <w:rsid w:val="002869A5"/>
    <w:rsid w:val="002913A9"/>
    <w:rsid w:val="002974AA"/>
    <w:rsid w:val="002C7AA6"/>
    <w:rsid w:val="002D7F08"/>
    <w:rsid w:val="002F2C2F"/>
    <w:rsid w:val="00305B9D"/>
    <w:rsid w:val="00307239"/>
    <w:rsid w:val="00311830"/>
    <w:rsid w:val="003252B9"/>
    <w:rsid w:val="003372E6"/>
    <w:rsid w:val="00390DE5"/>
    <w:rsid w:val="003C7D9D"/>
    <w:rsid w:val="003D4778"/>
    <w:rsid w:val="0041185B"/>
    <w:rsid w:val="00416404"/>
    <w:rsid w:val="00416A13"/>
    <w:rsid w:val="00432FEE"/>
    <w:rsid w:val="00453336"/>
    <w:rsid w:val="0046189D"/>
    <w:rsid w:val="004630E1"/>
    <w:rsid w:val="00473511"/>
    <w:rsid w:val="00477518"/>
    <w:rsid w:val="0048122F"/>
    <w:rsid w:val="00483B3C"/>
    <w:rsid w:val="00486425"/>
    <w:rsid w:val="004D6A1D"/>
    <w:rsid w:val="004D745F"/>
    <w:rsid w:val="004E4581"/>
    <w:rsid w:val="005001DE"/>
    <w:rsid w:val="005006C6"/>
    <w:rsid w:val="005029A7"/>
    <w:rsid w:val="00502B14"/>
    <w:rsid w:val="00503BE5"/>
    <w:rsid w:val="005308EE"/>
    <w:rsid w:val="00541B5B"/>
    <w:rsid w:val="005432EC"/>
    <w:rsid w:val="005614EE"/>
    <w:rsid w:val="0057692C"/>
    <w:rsid w:val="005A3209"/>
    <w:rsid w:val="005C74E7"/>
    <w:rsid w:val="005D68AB"/>
    <w:rsid w:val="00612BFD"/>
    <w:rsid w:val="00661472"/>
    <w:rsid w:val="00665857"/>
    <w:rsid w:val="00676D54"/>
    <w:rsid w:val="006C2AA8"/>
    <w:rsid w:val="006E256B"/>
    <w:rsid w:val="006F48C5"/>
    <w:rsid w:val="00745631"/>
    <w:rsid w:val="007566C4"/>
    <w:rsid w:val="007667EA"/>
    <w:rsid w:val="00772154"/>
    <w:rsid w:val="00777B48"/>
    <w:rsid w:val="007A4172"/>
    <w:rsid w:val="007A648B"/>
    <w:rsid w:val="007B2E0B"/>
    <w:rsid w:val="007F264A"/>
    <w:rsid w:val="007F5873"/>
    <w:rsid w:val="008039F8"/>
    <w:rsid w:val="0087254F"/>
    <w:rsid w:val="008755F2"/>
    <w:rsid w:val="008848B4"/>
    <w:rsid w:val="008A5186"/>
    <w:rsid w:val="008B478E"/>
    <w:rsid w:val="008B5B99"/>
    <w:rsid w:val="00920FF0"/>
    <w:rsid w:val="00935068"/>
    <w:rsid w:val="00937220"/>
    <w:rsid w:val="00940C0D"/>
    <w:rsid w:val="00942F2D"/>
    <w:rsid w:val="00957293"/>
    <w:rsid w:val="00966164"/>
    <w:rsid w:val="00970B9C"/>
    <w:rsid w:val="0097576A"/>
    <w:rsid w:val="0098321A"/>
    <w:rsid w:val="0099623D"/>
    <w:rsid w:val="009B2DDC"/>
    <w:rsid w:val="009C3E58"/>
    <w:rsid w:val="009C6246"/>
    <w:rsid w:val="009E0587"/>
    <w:rsid w:val="009F3A47"/>
    <w:rsid w:val="009F4B26"/>
    <w:rsid w:val="00A40E6C"/>
    <w:rsid w:val="00AA5F78"/>
    <w:rsid w:val="00AB64C2"/>
    <w:rsid w:val="00AD0307"/>
    <w:rsid w:val="00AF2E6D"/>
    <w:rsid w:val="00AF4CD9"/>
    <w:rsid w:val="00B25339"/>
    <w:rsid w:val="00B25C29"/>
    <w:rsid w:val="00B43C78"/>
    <w:rsid w:val="00B807E8"/>
    <w:rsid w:val="00B855FE"/>
    <w:rsid w:val="00B959FD"/>
    <w:rsid w:val="00B96E4B"/>
    <w:rsid w:val="00BD1E99"/>
    <w:rsid w:val="00BD3838"/>
    <w:rsid w:val="00BD3D16"/>
    <w:rsid w:val="00BE7EEE"/>
    <w:rsid w:val="00C05A88"/>
    <w:rsid w:val="00C20477"/>
    <w:rsid w:val="00C244E1"/>
    <w:rsid w:val="00C40F14"/>
    <w:rsid w:val="00C548F0"/>
    <w:rsid w:val="00C55A9E"/>
    <w:rsid w:val="00C6589E"/>
    <w:rsid w:val="00C87701"/>
    <w:rsid w:val="00C936C8"/>
    <w:rsid w:val="00CD1C20"/>
    <w:rsid w:val="00CF6E1E"/>
    <w:rsid w:val="00D22A6A"/>
    <w:rsid w:val="00D27C6D"/>
    <w:rsid w:val="00D37F06"/>
    <w:rsid w:val="00D57615"/>
    <w:rsid w:val="00D72204"/>
    <w:rsid w:val="00D8123E"/>
    <w:rsid w:val="00D913A2"/>
    <w:rsid w:val="00D93167"/>
    <w:rsid w:val="00D96DAC"/>
    <w:rsid w:val="00DA4765"/>
    <w:rsid w:val="00DA5527"/>
    <w:rsid w:val="00DB52C6"/>
    <w:rsid w:val="00DB5655"/>
    <w:rsid w:val="00DD2B3F"/>
    <w:rsid w:val="00DE4A36"/>
    <w:rsid w:val="00E40291"/>
    <w:rsid w:val="00E476BC"/>
    <w:rsid w:val="00E87558"/>
    <w:rsid w:val="00E9707F"/>
    <w:rsid w:val="00ED0304"/>
    <w:rsid w:val="00EE1469"/>
    <w:rsid w:val="00EE4E8B"/>
    <w:rsid w:val="00EF2833"/>
    <w:rsid w:val="00F0650A"/>
    <w:rsid w:val="00F16F2B"/>
    <w:rsid w:val="00F55482"/>
    <w:rsid w:val="00F91E8B"/>
    <w:rsid w:val="00F9580C"/>
    <w:rsid w:val="00FD5A6E"/>
    <w:rsid w:val="00FE2047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6A3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93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6A3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93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10</cp:revision>
  <cp:lastPrinted>2013-02-28T10:43:00Z</cp:lastPrinted>
  <dcterms:created xsi:type="dcterms:W3CDTF">2013-02-27T06:54:00Z</dcterms:created>
  <dcterms:modified xsi:type="dcterms:W3CDTF">2013-12-13T11:03:00Z</dcterms:modified>
</cp:coreProperties>
</file>