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DBE" w:rsidRPr="00162D62" w:rsidRDefault="004F7DBE" w:rsidP="004F7DBE">
      <w:pPr>
        <w:tabs>
          <w:tab w:val="left" w:pos="3890"/>
          <w:tab w:val="left" w:pos="3927"/>
          <w:tab w:val="center" w:pos="4534"/>
          <w:tab w:val="left" w:pos="5150"/>
        </w:tabs>
        <w:spacing w:after="0" w:line="240" w:lineRule="auto"/>
        <w:jc w:val="center"/>
        <w:rPr>
          <w:rFonts w:cs="Mangal"/>
          <w:sz w:val="18"/>
          <w:szCs w:val="18"/>
        </w:rPr>
      </w:pPr>
      <w:r w:rsidRPr="00162D62">
        <w:rPr>
          <w:rFonts w:cs="Mangal"/>
          <w:sz w:val="18"/>
          <w:szCs w:val="18"/>
          <w:cs/>
        </w:rPr>
        <w:t>भारत सरकार</w:t>
      </w:r>
    </w:p>
    <w:p w:rsidR="004F7DBE" w:rsidRPr="00162D62" w:rsidRDefault="004F7DBE" w:rsidP="004F7DBE">
      <w:pPr>
        <w:spacing w:after="0" w:line="240" w:lineRule="auto"/>
        <w:jc w:val="center"/>
        <w:rPr>
          <w:rFonts w:cs="Mangal"/>
          <w:sz w:val="18"/>
          <w:szCs w:val="18"/>
          <w:cs/>
        </w:rPr>
      </w:pPr>
      <w:r w:rsidRPr="00162D62">
        <w:rPr>
          <w:rFonts w:cs="Mangal"/>
          <w:sz w:val="18"/>
          <w:szCs w:val="18"/>
          <w:cs/>
        </w:rPr>
        <w:t>वित्‍त मंत्रालय</w:t>
      </w:r>
    </w:p>
    <w:p w:rsidR="004F7DBE" w:rsidRPr="00162D62" w:rsidRDefault="004F7DBE" w:rsidP="004F7DBE">
      <w:pPr>
        <w:spacing w:after="0" w:line="240" w:lineRule="auto"/>
        <w:jc w:val="center"/>
        <w:rPr>
          <w:rFonts w:cs="Mangal"/>
          <w:sz w:val="18"/>
          <w:szCs w:val="18"/>
          <w:cs/>
        </w:rPr>
      </w:pPr>
      <w:r w:rsidRPr="00162D62">
        <w:rPr>
          <w:rFonts w:cs="Mangal"/>
          <w:sz w:val="18"/>
          <w:szCs w:val="18"/>
          <w:cs/>
        </w:rPr>
        <w:t>आर्थिक कार्य विभाग</w:t>
      </w:r>
    </w:p>
    <w:p w:rsidR="004F7DBE" w:rsidRPr="00162D62" w:rsidRDefault="004F7DBE" w:rsidP="004F7DBE">
      <w:pPr>
        <w:spacing w:after="0" w:line="240" w:lineRule="auto"/>
        <w:jc w:val="center"/>
        <w:rPr>
          <w:rFonts w:cs="Mangal"/>
          <w:b/>
          <w:bCs/>
          <w:sz w:val="18"/>
          <w:szCs w:val="18"/>
        </w:rPr>
      </w:pPr>
      <w:r w:rsidRPr="00162D62">
        <w:rPr>
          <w:rFonts w:cs="Mangal" w:hint="cs"/>
          <w:b/>
          <w:bCs/>
          <w:sz w:val="18"/>
          <w:szCs w:val="18"/>
          <w:cs/>
        </w:rPr>
        <w:t xml:space="preserve">राज्य </w:t>
      </w:r>
      <w:r w:rsidRPr="00162D62">
        <w:rPr>
          <w:rFonts w:cs="Mangal"/>
          <w:b/>
          <w:bCs/>
          <w:sz w:val="18"/>
          <w:szCs w:val="18"/>
          <w:cs/>
        </w:rPr>
        <w:t>सभा</w:t>
      </w:r>
    </w:p>
    <w:p w:rsidR="004F7DBE" w:rsidRPr="00162D62" w:rsidRDefault="004F7DBE" w:rsidP="004F7DBE">
      <w:pPr>
        <w:spacing w:after="0" w:line="240" w:lineRule="auto"/>
        <w:jc w:val="center"/>
        <w:rPr>
          <w:rFonts w:cs="Mangal" w:hint="cs"/>
          <w:b/>
          <w:bCs/>
          <w:sz w:val="18"/>
          <w:szCs w:val="18"/>
          <w:cs/>
        </w:rPr>
      </w:pPr>
      <w:r w:rsidRPr="00162D62">
        <w:rPr>
          <w:rFonts w:cs="Mangal"/>
          <w:b/>
          <w:bCs/>
          <w:sz w:val="18"/>
          <w:szCs w:val="18"/>
          <w:cs/>
        </w:rPr>
        <w:t>अतारांकित प्रश्‍न संख्‍या-</w:t>
      </w:r>
      <w:r w:rsidRPr="00162D62">
        <w:rPr>
          <w:rFonts w:cs="Mangal" w:hint="cs"/>
          <w:b/>
          <w:bCs/>
          <w:sz w:val="18"/>
          <w:szCs w:val="18"/>
          <w:cs/>
        </w:rPr>
        <w:t>1905</w:t>
      </w:r>
    </w:p>
    <w:p w:rsidR="004F7DBE" w:rsidRPr="00162D62" w:rsidRDefault="004F7DBE" w:rsidP="004F7DBE">
      <w:pPr>
        <w:spacing w:after="0" w:line="240" w:lineRule="auto"/>
        <w:jc w:val="center"/>
        <w:rPr>
          <w:rFonts w:cs="Mangal" w:hint="cs"/>
          <w:sz w:val="18"/>
          <w:szCs w:val="18"/>
        </w:rPr>
      </w:pPr>
      <w:r w:rsidRPr="00162D62">
        <w:rPr>
          <w:rFonts w:cs="Mangal" w:hint="cs"/>
          <w:sz w:val="18"/>
          <w:szCs w:val="18"/>
          <w:cs/>
        </w:rPr>
        <w:t>(</w:t>
      </w:r>
      <w:r w:rsidRPr="00162D62">
        <w:rPr>
          <w:rFonts w:cs="Mangal"/>
          <w:sz w:val="18"/>
          <w:szCs w:val="18"/>
          <w:cs/>
        </w:rPr>
        <w:t>जिसका उत्‍तर</w:t>
      </w:r>
      <w:r w:rsidRPr="00162D62">
        <w:rPr>
          <w:rFonts w:cs="Mangal" w:hint="cs"/>
          <w:sz w:val="18"/>
          <w:szCs w:val="18"/>
          <w:cs/>
        </w:rPr>
        <w:t xml:space="preserve"> मंगलवार,</w:t>
      </w:r>
      <w:r w:rsidRPr="00162D62">
        <w:rPr>
          <w:rFonts w:cs="Mangal"/>
          <w:sz w:val="18"/>
          <w:szCs w:val="18"/>
          <w:cs/>
        </w:rPr>
        <w:t xml:space="preserve"> </w:t>
      </w:r>
      <w:r w:rsidRPr="00162D62">
        <w:rPr>
          <w:rFonts w:cs="Mangal" w:hint="cs"/>
          <w:sz w:val="18"/>
          <w:szCs w:val="18"/>
          <w:cs/>
        </w:rPr>
        <w:t>27 अगस्त</w:t>
      </w:r>
      <w:r w:rsidRPr="00162D62">
        <w:rPr>
          <w:rFonts w:cs="Mangal"/>
          <w:sz w:val="18"/>
          <w:szCs w:val="18"/>
          <w:cs/>
        </w:rPr>
        <w:t xml:space="preserve">, </w:t>
      </w:r>
      <w:r w:rsidRPr="00162D62">
        <w:rPr>
          <w:rFonts w:cs="Mangal" w:hint="cs"/>
          <w:sz w:val="18"/>
          <w:szCs w:val="18"/>
          <w:cs/>
        </w:rPr>
        <w:t>2013</w:t>
      </w:r>
      <w:r w:rsidRPr="00162D62">
        <w:rPr>
          <w:rFonts w:cs="Mangal"/>
          <w:sz w:val="18"/>
          <w:szCs w:val="18"/>
        </w:rPr>
        <w:t>/</w:t>
      </w:r>
      <w:r w:rsidRPr="00162D62">
        <w:rPr>
          <w:rFonts w:cs="Mangal" w:hint="cs"/>
          <w:sz w:val="18"/>
          <w:szCs w:val="18"/>
          <w:cs/>
        </w:rPr>
        <w:t>5 भाद्रपद</w:t>
      </w:r>
      <w:r w:rsidRPr="00162D62">
        <w:rPr>
          <w:rFonts w:cs="Mangal"/>
          <w:sz w:val="18"/>
          <w:szCs w:val="18"/>
          <w:cs/>
        </w:rPr>
        <w:t xml:space="preserve">, </w:t>
      </w:r>
      <w:r w:rsidRPr="00162D62">
        <w:rPr>
          <w:rFonts w:cs="Mangal"/>
          <w:sz w:val="18"/>
          <w:szCs w:val="18"/>
        </w:rPr>
        <w:t>193</w:t>
      </w:r>
      <w:r w:rsidRPr="00162D62">
        <w:rPr>
          <w:rFonts w:cs="Mangal" w:hint="cs"/>
          <w:sz w:val="18"/>
          <w:szCs w:val="18"/>
          <w:cs/>
        </w:rPr>
        <w:t>5</w:t>
      </w:r>
      <w:r w:rsidRPr="00162D62">
        <w:rPr>
          <w:rFonts w:cs="Mangal"/>
          <w:sz w:val="18"/>
          <w:szCs w:val="18"/>
          <w:cs/>
        </w:rPr>
        <w:t xml:space="preserve"> (शक) को दिया जाने वाला है</w:t>
      </w:r>
      <w:r w:rsidRPr="00162D62">
        <w:rPr>
          <w:rFonts w:cs="Mangal" w:hint="cs"/>
          <w:sz w:val="18"/>
          <w:szCs w:val="18"/>
          <w:cs/>
        </w:rPr>
        <w:t>)</w:t>
      </w:r>
    </w:p>
    <w:p w:rsidR="004F7DBE" w:rsidRPr="00162D62" w:rsidRDefault="004F7DBE" w:rsidP="004F7DBE">
      <w:pPr>
        <w:spacing w:after="0" w:line="240" w:lineRule="auto"/>
        <w:jc w:val="center"/>
        <w:rPr>
          <w:rFonts w:ascii="Mangal" w:hAnsi="Mangal" w:cs="Mangal" w:hint="cs"/>
          <w:b/>
          <w:bCs/>
          <w:sz w:val="18"/>
          <w:szCs w:val="18"/>
        </w:rPr>
      </w:pPr>
      <w:r w:rsidRPr="00162D62">
        <w:rPr>
          <w:rFonts w:ascii="Mangal" w:hAnsi="Mangal" w:cs="Mangal" w:hint="cs"/>
          <w:b/>
          <w:bCs/>
          <w:sz w:val="18"/>
          <w:szCs w:val="18"/>
          <w:cs/>
        </w:rPr>
        <w:t>विभिन्न मंत्रालयों के बजट आबंटन में कमी किया जाना</w:t>
      </w:r>
    </w:p>
    <w:p w:rsidR="004F7DBE" w:rsidRPr="00162D62" w:rsidRDefault="004F7DBE" w:rsidP="004F7DBE">
      <w:pPr>
        <w:spacing w:after="0" w:line="240" w:lineRule="auto"/>
        <w:rPr>
          <w:rFonts w:cs="Mangal" w:hint="cs"/>
          <w:b/>
          <w:bCs/>
          <w:sz w:val="18"/>
          <w:szCs w:val="18"/>
        </w:rPr>
      </w:pPr>
    </w:p>
    <w:p w:rsidR="004F7DBE" w:rsidRPr="00162D62" w:rsidRDefault="004F7DBE" w:rsidP="004F7DBE">
      <w:pPr>
        <w:spacing w:after="0" w:line="240" w:lineRule="auto"/>
        <w:rPr>
          <w:rFonts w:ascii="Mangal" w:hAnsi="Mangal" w:cs="Mangal" w:hint="cs"/>
          <w:b/>
          <w:bCs/>
          <w:sz w:val="18"/>
          <w:szCs w:val="18"/>
        </w:rPr>
      </w:pPr>
      <w:r w:rsidRPr="00162D62">
        <w:rPr>
          <w:rFonts w:cs="Mangal" w:hint="cs"/>
          <w:b/>
          <w:bCs/>
          <w:sz w:val="18"/>
          <w:szCs w:val="18"/>
          <w:cs/>
        </w:rPr>
        <w:t>1905</w:t>
      </w:r>
      <w:r w:rsidRPr="00162D62">
        <w:rPr>
          <w:rFonts w:ascii="Mangal" w:hAnsi="Mangal" w:cs="Mangal"/>
          <w:b/>
          <w:bCs/>
          <w:sz w:val="18"/>
          <w:szCs w:val="18"/>
        </w:rPr>
        <w:t xml:space="preserve">. </w:t>
      </w:r>
      <w:r w:rsidRPr="00162D62">
        <w:rPr>
          <w:rFonts w:ascii="Mangal" w:hAnsi="Mangal" w:cs="Mangal" w:hint="cs"/>
          <w:b/>
          <w:bCs/>
          <w:sz w:val="18"/>
          <w:szCs w:val="18"/>
          <w:cs/>
        </w:rPr>
        <w:t>श्री जगत प्रकाश नड्डा</w:t>
      </w:r>
      <w:r w:rsidRPr="00162D62">
        <w:rPr>
          <w:rFonts w:cs="Mangal"/>
          <w:b/>
          <w:bCs/>
          <w:sz w:val="18"/>
          <w:szCs w:val="18"/>
        </w:rPr>
        <w:t>:</w:t>
      </w:r>
      <w:r w:rsidRPr="00162D62">
        <w:rPr>
          <w:rFonts w:ascii="Mangal" w:hAnsi="Mangal" w:cs="Mangal" w:hint="cs"/>
          <w:b/>
          <w:bCs/>
          <w:sz w:val="18"/>
          <w:szCs w:val="18"/>
          <w:cs/>
        </w:rPr>
        <w:t xml:space="preserve"> </w:t>
      </w:r>
    </w:p>
    <w:p w:rsidR="004F7DBE" w:rsidRDefault="004F7DBE" w:rsidP="004F7DBE">
      <w:pPr>
        <w:spacing w:after="0" w:line="240" w:lineRule="auto"/>
        <w:jc w:val="both"/>
        <w:rPr>
          <w:rFonts w:ascii="Mangal" w:hAnsi="Mangal" w:cs="Mangal"/>
          <w:sz w:val="18"/>
          <w:szCs w:val="18"/>
        </w:rPr>
      </w:pPr>
    </w:p>
    <w:p w:rsidR="004F7DBE" w:rsidRPr="00162D62" w:rsidRDefault="004F7DBE" w:rsidP="004F7DBE">
      <w:pPr>
        <w:spacing w:after="0" w:line="240" w:lineRule="auto"/>
        <w:jc w:val="both"/>
        <w:rPr>
          <w:rFonts w:ascii="Mangal" w:hAnsi="Mangal" w:cs="Mangal" w:hint="cs"/>
          <w:sz w:val="18"/>
          <w:szCs w:val="18"/>
        </w:rPr>
      </w:pPr>
      <w:r w:rsidRPr="00162D62">
        <w:rPr>
          <w:rFonts w:ascii="Mangal" w:hAnsi="Mangal" w:cs="Mangal"/>
          <w:sz w:val="18"/>
          <w:szCs w:val="18"/>
          <w:cs/>
        </w:rPr>
        <w:t>क्या</w:t>
      </w:r>
      <w:r w:rsidRPr="00162D62">
        <w:rPr>
          <w:rFonts w:ascii="Mangal" w:hAnsi="Mangal" w:cs="Mangal"/>
          <w:sz w:val="18"/>
          <w:szCs w:val="18"/>
        </w:rPr>
        <w:t xml:space="preserve"> </w:t>
      </w:r>
      <w:r w:rsidRPr="00162D62">
        <w:rPr>
          <w:rFonts w:ascii="Mangal" w:hAnsi="Mangal" w:cs="Mangal"/>
          <w:b/>
          <w:bCs/>
          <w:sz w:val="18"/>
          <w:szCs w:val="18"/>
          <w:cs/>
        </w:rPr>
        <w:t>वित्त</w:t>
      </w:r>
      <w:r w:rsidRPr="00162D62">
        <w:rPr>
          <w:rFonts w:ascii="Mangal" w:hAnsi="Mangal" w:cs="Mangal"/>
          <w:b/>
          <w:bCs/>
          <w:sz w:val="18"/>
          <w:szCs w:val="18"/>
        </w:rPr>
        <w:t xml:space="preserve"> </w:t>
      </w:r>
      <w:r w:rsidRPr="00162D62">
        <w:rPr>
          <w:rFonts w:ascii="Mangal" w:hAnsi="Mangal" w:cs="Mangal"/>
          <w:b/>
          <w:bCs/>
          <w:sz w:val="18"/>
          <w:szCs w:val="18"/>
          <w:cs/>
        </w:rPr>
        <w:t>मंत्री</w:t>
      </w:r>
      <w:r w:rsidRPr="00162D62">
        <w:rPr>
          <w:rFonts w:ascii="Mangal" w:hAnsi="Mangal" w:cs="Mangal"/>
          <w:sz w:val="18"/>
          <w:szCs w:val="18"/>
        </w:rPr>
        <w:t xml:space="preserve"> </w:t>
      </w:r>
      <w:r w:rsidRPr="00162D62">
        <w:rPr>
          <w:rFonts w:ascii="Mangal" w:hAnsi="Mangal" w:cs="Mangal"/>
          <w:sz w:val="18"/>
          <w:szCs w:val="18"/>
          <w:cs/>
        </w:rPr>
        <w:t>यह</w:t>
      </w:r>
      <w:r w:rsidRPr="00162D62">
        <w:rPr>
          <w:rFonts w:ascii="Mangal" w:hAnsi="Mangal" w:cs="Mangal"/>
          <w:sz w:val="18"/>
          <w:szCs w:val="18"/>
        </w:rPr>
        <w:t xml:space="preserve"> </w:t>
      </w:r>
      <w:r w:rsidRPr="00162D62">
        <w:rPr>
          <w:rFonts w:ascii="Mangal" w:hAnsi="Mangal" w:cs="Mangal"/>
          <w:sz w:val="18"/>
          <w:szCs w:val="18"/>
          <w:cs/>
        </w:rPr>
        <w:t>बताने</w:t>
      </w:r>
      <w:r w:rsidRPr="00162D62">
        <w:rPr>
          <w:rFonts w:ascii="Mangal" w:hAnsi="Mangal" w:cs="Mangal"/>
          <w:sz w:val="18"/>
          <w:szCs w:val="18"/>
        </w:rPr>
        <w:t xml:space="preserve"> </w:t>
      </w:r>
      <w:r w:rsidRPr="00162D62">
        <w:rPr>
          <w:rFonts w:ascii="Mangal" w:hAnsi="Mangal" w:cs="Mangal"/>
          <w:sz w:val="18"/>
          <w:szCs w:val="18"/>
          <w:cs/>
        </w:rPr>
        <w:t>की</w:t>
      </w:r>
      <w:r w:rsidRPr="00162D62">
        <w:rPr>
          <w:rFonts w:ascii="Mangal" w:hAnsi="Mangal" w:cs="Mangal"/>
          <w:sz w:val="18"/>
          <w:szCs w:val="18"/>
        </w:rPr>
        <w:t xml:space="preserve"> </w:t>
      </w:r>
      <w:r w:rsidRPr="00162D62">
        <w:rPr>
          <w:rFonts w:ascii="Mangal" w:hAnsi="Mangal" w:cs="Mangal"/>
          <w:sz w:val="18"/>
          <w:szCs w:val="18"/>
          <w:cs/>
        </w:rPr>
        <w:t>कृपा</w:t>
      </w:r>
      <w:r w:rsidRPr="00162D62">
        <w:rPr>
          <w:rFonts w:ascii="Mangal" w:hAnsi="Mangal" w:cs="Mangal"/>
          <w:sz w:val="18"/>
          <w:szCs w:val="18"/>
        </w:rPr>
        <w:t xml:space="preserve"> </w:t>
      </w:r>
      <w:r w:rsidRPr="00162D62">
        <w:rPr>
          <w:rFonts w:ascii="Mangal" w:hAnsi="Mangal" w:cs="Mangal"/>
          <w:sz w:val="18"/>
          <w:szCs w:val="18"/>
          <w:cs/>
        </w:rPr>
        <w:t>करेंगे</w:t>
      </w:r>
      <w:r w:rsidRPr="00162D62">
        <w:rPr>
          <w:rFonts w:ascii="Mangal" w:hAnsi="Mangal" w:cs="Mangal"/>
          <w:sz w:val="18"/>
          <w:szCs w:val="18"/>
        </w:rPr>
        <w:t xml:space="preserve"> </w:t>
      </w:r>
      <w:r w:rsidRPr="00162D62">
        <w:rPr>
          <w:rFonts w:ascii="Mangal" w:hAnsi="Mangal" w:cs="Mangal"/>
          <w:sz w:val="18"/>
          <w:szCs w:val="18"/>
          <w:cs/>
        </w:rPr>
        <w:t>किः</w:t>
      </w:r>
    </w:p>
    <w:p w:rsidR="004F7DBE" w:rsidRDefault="004F7DBE" w:rsidP="004F7DBE">
      <w:pPr>
        <w:spacing w:after="0" w:line="240" w:lineRule="auto"/>
        <w:ind w:left="360" w:hanging="360"/>
        <w:jc w:val="both"/>
        <w:rPr>
          <w:rFonts w:ascii="Mangal" w:hAnsi="Mangal" w:cs="Mangal"/>
          <w:sz w:val="18"/>
          <w:szCs w:val="18"/>
        </w:rPr>
      </w:pPr>
    </w:p>
    <w:p w:rsidR="004F7DBE" w:rsidRPr="00162D62" w:rsidRDefault="004F7DBE" w:rsidP="004F7DBE">
      <w:pPr>
        <w:spacing w:after="0" w:line="240" w:lineRule="auto"/>
        <w:ind w:left="360" w:hanging="360"/>
        <w:jc w:val="both"/>
        <w:rPr>
          <w:rFonts w:cs="Mangal" w:hint="cs"/>
          <w:sz w:val="18"/>
          <w:szCs w:val="18"/>
        </w:rPr>
      </w:pPr>
      <w:r w:rsidRPr="00162D62">
        <w:rPr>
          <w:rFonts w:ascii="Mangal" w:hAnsi="Mangal" w:cs="Mangal" w:hint="cs"/>
          <w:sz w:val="18"/>
          <w:szCs w:val="18"/>
          <w:cs/>
        </w:rPr>
        <w:t xml:space="preserve">(क) क्या यह सच है कि मंत्री ने बजट घाटे को पूरा करने के </w:t>
      </w:r>
      <w:r>
        <w:rPr>
          <w:rFonts w:ascii="Mangal" w:hAnsi="Mangal" w:cs="Mangal" w:hint="cs"/>
          <w:sz w:val="18"/>
          <w:szCs w:val="18"/>
          <w:cs/>
        </w:rPr>
        <w:t>लिए विभिन्न मंत्रालयों के बजटीय</w:t>
      </w:r>
      <w:r w:rsidRPr="00162D62">
        <w:rPr>
          <w:rFonts w:ascii="Mangal" w:hAnsi="Mangal" w:cs="Mangal" w:hint="cs"/>
          <w:sz w:val="18"/>
          <w:szCs w:val="18"/>
          <w:cs/>
        </w:rPr>
        <w:t xml:space="preserve"> आबंटन को 70,000.00 करोड़ रुपए कम करने का लक्ष्य दिया है</w:t>
      </w:r>
      <w:r w:rsidRPr="00162D62">
        <w:rPr>
          <w:rFonts w:cs="Mangal"/>
          <w:sz w:val="18"/>
          <w:szCs w:val="18"/>
        </w:rPr>
        <w:t>;</w:t>
      </w:r>
    </w:p>
    <w:p w:rsidR="004F7DBE" w:rsidRPr="00162D62" w:rsidRDefault="004F7DBE" w:rsidP="004F7DBE">
      <w:pPr>
        <w:spacing w:after="0" w:line="240" w:lineRule="auto"/>
        <w:jc w:val="both"/>
        <w:rPr>
          <w:rFonts w:cs="Mangal" w:hint="cs"/>
          <w:sz w:val="18"/>
          <w:szCs w:val="18"/>
        </w:rPr>
      </w:pPr>
      <w:r w:rsidRPr="00162D62">
        <w:rPr>
          <w:rFonts w:cs="Mangal" w:hint="cs"/>
          <w:sz w:val="18"/>
          <w:szCs w:val="18"/>
          <w:cs/>
        </w:rPr>
        <w:t>(ख) यदि हां, तो तत्संबंधी ब्यौरा क्या है</w:t>
      </w:r>
      <w:r w:rsidRPr="00162D62">
        <w:rPr>
          <w:rFonts w:cs="Mangal"/>
          <w:sz w:val="18"/>
          <w:szCs w:val="18"/>
        </w:rPr>
        <w:t>;</w:t>
      </w:r>
    </w:p>
    <w:p w:rsidR="004F7DBE" w:rsidRPr="00162D62" w:rsidRDefault="004F7DBE" w:rsidP="004F7DBE">
      <w:pPr>
        <w:spacing w:after="0" w:line="240" w:lineRule="auto"/>
        <w:jc w:val="both"/>
        <w:rPr>
          <w:rFonts w:cs="Mangal" w:hint="cs"/>
          <w:sz w:val="18"/>
          <w:szCs w:val="18"/>
        </w:rPr>
      </w:pPr>
      <w:r w:rsidRPr="00162D62">
        <w:rPr>
          <w:rFonts w:cs="Mangal" w:hint="cs"/>
          <w:sz w:val="18"/>
          <w:szCs w:val="18"/>
          <w:cs/>
        </w:rPr>
        <w:t>(ग) क्या यह भी सच है कि सरकार द्वारा संसाधन जुटाने के लिए कुछ सार्वजनि क क्षेत्र की इकाइयों का विनिवेश किया जा रहा है</w:t>
      </w:r>
      <w:r w:rsidRPr="00162D62">
        <w:rPr>
          <w:rFonts w:cs="Mangal"/>
          <w:sz w:val="18"/>
          <w:szCs w:val="18"/>
        </w:rPr>
        <w:t>;</w:t>
      </w:r>
    </w:p>
    <w:p w:rsidR="004F7DBE" w:rsidRPr="00162D62" w:rsidRDefault="004F7DBE" w:rsidP="004F7DBE">
      <w:pPr>
        <w:spacing w:after="0" w:line="240" w:lineRule="auto"/>
        <w:jc w:val="both"/>
        <w:rPr>
          <w:rFonts w:cs="Mangal" w:hint="cs"/>
          <w:sz w:val="18"/>
          <w:szCs w:val="18"/>
        </w:rPr>
      </w:pPr>
      <w:r w:rsidRPr="00162D62">
        <w:rPr>
          <w:rFonts w:cs="Mangal" w:hint="cs"/>
          <w:sz w:val="18"/>
          <w:szCs w:val="18"/>
          <w:cs/>
        </w:rPr>
        <w:t>(घ) यदि हां, तो विनिवेश किये जा रहे सार्वजनिक क्षेत्र की इकाइयों की स्थिति क्या है</w:t>
      </w:r>
      <w:r w:rsidRPr="00162D62">
        <w:rPr>
          <w:rFonts w:cs="Mangal"/>
          <w:sz w:val="18"/>
          <w:szCs w:val="18"/>
        </w:rPr>
        <w:t>;</w:t>
      </w:r>
      <w:r w:rsidRPr="00162D62">
        <w:rPr>
          <w:rFonts w:cs="Mangal" w:hint="cs"/>
          <w:sz w:val="18"/>
          <w:szCs w:val="18"/>
          <w:cs/>
        </w:rPr>
        <w:t xml:space="preserve"> और </w:t>
      </w:r>
    </w:p>
    <w:p w:rsidR="004F7DBE" w:rsidRPr="00162D62" w:rsidRDefault="004F7DBE" w:rsidP="004F7DBE">
      <w:pPr>
        <w:spacing w:after="0" w:line="240" w:lineRule="auto"/>
        <w:jc w:val="both"/>
        <w:rPr>
          <w:rFonts w:cs="Mangal" w:hint="cs"/>
          <w:sz w:val="18"/>
          <w:szCs w:val="18"/>
        </w:rPr>
      </w:pPr>
      <w:r w:rsidRPr="00162D62">
        <w:rPr>
          <w:rFonts w:cs="Mangal" w:hint="cs"/>
          <w:sz w:val="18"/>
          <w:szCs w:val="18"/>
          <w:cs/>
        </w:rPr>
        <w:t>(ड.) सामाजिक क्षेत्र की योजनाओं की कीमत पर एयर इंडिया को संकट से उबारने के लिए पैकेज दिए जाने के क्या कारण हैं</w:t>
      </w:r>
      <w:r w:rsidRPr="00162D62">
        <w:rPr>
          <w:rFonts w:cs="Mangal"/>
          <w:sz w:val="18"/>
          <w:szCs w:val="18"/>
        </w:rPr>
        <w:t>?</w:t>
      </w:r>
    </w:p>
    <w:p w:rsidR="004F7DBE" w:rsidRPr="00162D62" w:rsidRDefault="004F7DBE" w:rsidP="004F7DBE">
      <w:pPr>
        <w:spacing w:after="0" w:line="240" w:lineRule="auto"/>
        <w:jc w:val="center"/>
        <w:rPr>
          <w:rFonts w:cs="Mangal" w:hint="cs"/>
          <w:b/>
          <w:bCs/>
          <w:sz w:val="18"/>
          <w:szCs w:val="18"/>
        </w:rPr>
      </w:pPr>
      <w:r w:rsidRPr="00162D62">
        <w:rPr>
          <w:rFonts w:cs="Mangal"/>
          <w:sz w:val="18"/>
          <w:szCs w:val="18"/>
        </w:rPr>
        <w:tab/>
      </w:r>
      <w:r w:rsidRPr="00162D62">
        <w:rPr>
          <w:rFonts w:cs="Mangal" w:hint="cs"/>
          <w:b/>
          <w:bCs/>
          <w:sz w:val="18"/>
          <w:szCs w:val="18"/>
          <w:cs/>
        </w:rPr>
        <w:t xml:space="preserve">उत्‍तर </w:t>
      </w:r>
    </w:p>
    <w:p w:rsidR="004F7DBE" w:rsidRPr="00162D62" w:rsidRDefault="004F7DBE" w:rsidP="004F7DBE">
      <w:pPr>
        <w:spacing w:after="0" w:line="240" w:lineRule="auto"/>
        <w:jc w:val="center"/>
        <w:rPr>
          <w:rFonts w:cs="Mangal"/>
          <w:b/>
          <w:bCs/>
          <w:sz w:val="18"/>
          <w:szCs w:val="18"/>
          <w:cs/>
        </w:rPr>
      </w:pPr>
      <w:r w:rsidRPr="00162D62">
        <w:rPr>
          <w:rFonts w:cs="Mangal" w:hint="cs"/>
          <w:b/>
          <w:bCs/>
          <w:sz w:val="18"/>
          <w:szCs w:val="18"/>
          <w:cs/>
        </w:rPr>
        <w:t>वित्‍त मंत्रालय में राज्‍य मंत्री (श्री नमो नारायन मीना)</w:t>
      </w:r>
    </w:p>
    <w:p w:rsidR="004F7DBE" w:rsidRPr="00162D62" w:rsidRDefault="004F7DBE" w:rsidP="004F7DBE">
      <w:pPr>
        <w:tabs>
          <w:tab w:val="left" w:pos="3120"/>
          <w:tab w:val="left" w:pos="3890"/>
          <w:tab w:val="left" w:pos="3927"/>
          <w:tab w:val="center" w:pos="4534"/>
          <w:tab w:val="left" w:pos="5150"/>
        </w:tabs>
        <w:spacing w:after="0" w:line="240" w:lineRule="auto"/>
        <w:rPr>
          <w:rFonts w:cs="Mangal"/>
          <w:sz w:val="18"/>
          <w:szCs w:val="18"/>
        </w:rPr>
      </w:pPr>
      <w:r w:rsidRPr="00162D62">
        <w:rPr>
          <w:rFonts w:cs="Mangal"/>
          <w:sz w:val="18"/>
          <w:szCs w:val="18"/>
        </w:rPr>
        <w:tab/>
      </w:r>
      <w:r w:rsidRPr="00162D62">
        <w:rPr>
          <w:rFonts w:cs="Mangal"/>
          <w:sz w:val="18"/>
          <w:szCs w:val="18"/>
        </w:rPr>
        <w:tab/>
      </w:r>
    </w:p>
    <w:p w:rsidR="004F7DBE" w:rsidRPr="00162D62" w:rsidRDefault="004F7DBE" w:rsidP="004F7DBE">
      <w:pPr>
        <w:tabs>
          <w:tab w:val="left" w:pos="3890"/>
          <w:tab w:val="left" w:pos="3927"/>
          <w:tab w:val="center" w:pos="4534"/>
          <w:tab w:val="left" w:pos="5150"/>
        </w:tabs>
        <w:spacing w:after="0" w:line="240" w:lineRule="auto"/>
        <w:rPr>
          <w:rFonts w:cs="Mangal" w:hint="cs"/>
          <w:sz w:val="18"/>
          <w:szCs w:val="18"/>
        </w:rPr>
      </w:pPr>
      <w:r w:rsidRPr="00162D62">
        <w:rPr>
          <w:rFonts w:cs="Mangal" w:hint="cs"/>
          <w:sz w:val="18"/>
          <w:szCs w:val="18"/>
          <w:cs/>
        </w:rPr>
        <w:t>(क) जी, नहीं।</w:t>
      </w:r>
    </w:p>
    <w:p w:rsidR="004F7DBE" w:rsidRPr="00162D62" w:rsidRDefault="004F7DBE" w:rsidP="004F7DBE">
      <w:pPr>
        <w:tabs>
          <w:tab w:val="left" w:pos="3890"/>
          <w:tab w:val="left" w:pos="3927"/>
          <w:tab w:val="center" w:pos="4534"/>
          <w:tab w:val="left" w:pos="5150"/>
        </w:tabs>
        <w:spacing w:after="0" w:line="240" w:lineRule="auto"/>
        <w:rPr>
          <w:rFonts w:cs="Mangal" w:hint="cs"/>
          <w:sz w:val="18"/>
          <w:szCs w:val="18"/>
        </w:rPr>
      </w:pPr>
      <w:r w:rsidRPr="00162D62">
        <w:rPr>
          <w:rFonts w:cs="Mangal" w:hint="cs"/>
          <w:sz w:val="18"/>
          <w:szCs w:val="18"/>
          <w:cs/>
        </w:rPr>
        <w:t>(ख) प्रश्न उत्पन्न नहीं होता।</w:t>
      </w:r>
    </w:p>
    <w:p w:rsidR="004F7DBE" w:rsidRPr="00162D62" w:rsidRDefault="004F7DBE" w:rsidP="004F7DBE">
      <w:pPr>
        <w:tabs>
          <w:tab w:val="left" w:pos="3890"/>
          <w:tab w:val="left" w:pos="3927"/>
          <w:tab w:val="center" w:pos="4534"/>
          <w:tab w:val="left" w:pos="5150"/>
        </w:tabs>
        <w:spacing w:after="0" w:line="240" w:lineRule="auto"/>
        <w:rPr>
          <w:rFonts w:cs="Mangal" w:hint="cs"/>
          <w:sz w:val="18"/>
          <w:szCs w:val="18"/>
        </w:rPr>
      </w:pPr>
      <w:r w:rsidRPr="00162D62">
        <w:rPr>
          <w:rFonts w:cs="Mangal" w:hint="cs"/>
          <w:sz w:val="18"/>
          <w:szCs w:val="18"/>
          <w:cs/>
        </w:rPr>
        <w:t>(ग) जी, हां।</w:t>
      </w:r>
    </w:p>
    <w:p w:rsidR="004F7DBE" w:rsidRPr="00162D62" w:rsidRDefault="004F7DBE" w:rsidP="004F7DBE">
      <w:pPr>
        <w:tabs>
          <w:tab w:val="left" w:pos="3890"/>
          <w:tab w:val="left" w:pos="3927"/>
          <w:tab w:val="center" w:pos="4534"/>
          <w:tab w:val="left" w:pos="5150"/>
        </w:tabs>
        <w:spacing w:after="0" w:line="240" w:lineRule="auto"/>
        <w:rPr>
          <w:rFonts w:cs="Mangal" w:hint="cs"/>
          <w:sz w:val="18"/>
          <w:szCs w:val="18"/>
        </w:rPr>
      </w:pPr>
      <w:r w:rsidRPr="00162D62">
        <w:rPr>
          <w:rFonts w:cs="Mangal" w:hint="cs"/>
          <w:sz w:val="18"/>
          <w:szCs w:val="18"/>
          <w:cs/>
        </w:rPr>
        <w:t>(घ) चालू वर्ष में, सरकार ने अभी तक निन्नलिखित सरकारी क्षेत्र उपक्रमों के शेयरों के विनिवेश का अनुमोदन किया हैः-</w:t>
      </w:r>
    </w:p>
    <w:p w:rsidR="004F7DBE" w:rsidRPr="00162D62" w:rsidRDefault="004F7DBE" w:rsidP="004F7DBE">
      <w:pPr>
        <w:tabs>
          <w:tab w:val="left" w:pos="3890"/>
          <w:tab w:val="left" w:pos="3927"/>
          <w:tab w:val="center" w:pos="4534"/>
          <w:tab w:val="left" w:pos="5150"/>
        </w:tabs>
        <w:spacing w:after="0" w:line="240" w:lineRule="auto"/>
        <w:rPr>
          <w:rFonts w:cs="Mangal" w:hint="cs"/>
          <w:sz w:val="18"/>
          <w:szCs w:val="18"/>
        </w:rPr>
      </w:pPr>
    </w:p>
    <w:tbl>
      <w:tblPr>
        <w:tblStyle w:val="TableGrid"/>
        <w:tblW w:w="0" w:type="auto"/>
        <w:tblLook w:val="01E0"/>
      </w:tblPr>
      <w:tblGrid>
        <w:gridCol w:w="744"/>
        <w:gridCol w:w="4348"/>
        <w:gridCol w:w="4009"/>
      </w:tblGrid>
      <w:tr w:rsidR="004F7DBE" w:rsidRPr="00162D62" w:rsidTr="007E52AE">
        <w:tc>
          <w:tcPr>
            <w:tcW w:w="779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क्रम सं.</w:t>
            </w:r>
          </w:p>
        </w:tc>
        <w:tc>
          <w:tcPr>
            <w:tcW w:w="4782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सरकारी क्षेत्र उपक्रम का नाम</w:t>
            </w:r>
          </w:p>
        </w:tc>
        <w:tc>
          <w:tcPr>
            <w:tcW w:w="4447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 xml:space="preserve">विनिवेश का </w:t>
            </w:r>
            <w:r w:rsidRPr="00162D62">
              <w:rPr>
                <w:rFonts w:cs="Mangal"/>
                <w:sz w:val="18"/>
                <w:szCs w:val="18"/>
              </w:rPr>
              <w:t>%</w:t>
            </w:r>
          </w:p>
        </w:tc>
      </w:tr>
      <w:tr w:rsidR="004F7DBE" w:rsidRPr="00162D62" w:rsidTr="007E52AE">
        <w:tc>
          <w:tcPr>
            <w:tcW w:w="779" w:type="dxa"/>
          </w:tcPr>
          <w:p w:rsidR="004F7DBE" w:rsidRPr="00162D62" w:rsidRDefault="004F7DBE" w:rsidP="004F7DBE">
            <w:pPr>
              <w:tabs>
                <w:tab w:val="left" w:pos="56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1.</w:t>
            </w:r>
          </w:p>
        </w:tc>
        <w:tc>
          <w:tcPr>
            <w:tcW w:w="4782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both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एम.एम.टी.सी लिमि.</w:t>
            </w:r>
          </w:p>
        </w:tc>
        <w:tc>
          <w:tcPr>
            <w:tcW w:w="4447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  <w:cs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9.33</w:t>
            </w:r>
            <w:r w:rsidRPr="00162D62">
              <w:rPr>
                <w:rFonts w:cs="Mangal"/>
                <w:sz w:val="18"/>
                <w:szCs w:val="18"/>
              </w:rPr>
              <w:t>%</w:t>
            </w:r>
          </w:p>
        </w:tc>
      </w:tr>
      <w:tr w:rsidR="004F7DBE" w:rsidRPr="00162D62" w:rsidTr="007E52AE">
        <w:tc>
          <w:tcPr>
            <w:tcW w:w="779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2.</w:t>
            </w:r>
          </w:p>
        </w:tc>
        <w:tc>
          <w:tcPr>
            <w:tcW w:w="4782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both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हिंदुस्तान कॉपर लिमि.</w:t>
            </w:r>
          </w:p>
        </w:tc>
        <w:tc>
          <w:tcPr>
            <w:tcW w:w="4447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  <w:cs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4.01</w:t>
            </w:r>
            <w:r w:rsidRPr="00162D62">
              <w:rPr>
                <w:rFonts w:cs="Mangal"/>
                <w:sz w:val="18"/>
                <w:szCs w:val="18"/>
              </w:rPr>
              <w:t>%</w:t>
            </w:r>
          </w:p>
        </w:tc>
      </w:tr>
      <w:tr w:rsidR="004F7DBE" w:rsidRPr="00162D62" w:rsidTr="007E52AE">
        <w:tc>
          <w:tcPr>
            <w:tcW w:w="779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3.</w:t>
            </w:r>
          </w:p>
        </w:tc>
        <w:tc>
          <w:tcPr>
            <w:tcW w:w="4782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both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नवेली लिग्नाइट कार्पोरेशन लिमि.</w:t>
            </w:r>
          </w:p>
        </w:tc>
        <w:tc>
          <w:tcPr>
            <w:tcW w:w="4447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  <w:cs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3.56</w:t>
            </w:r>
            <w:r w:rsidRPr="00162D62">
              <w:rPr>
                <w:rFonts w:cs="Mangal"/>
                <w:sz w:val="18"/>
                <w:szCs w:val="18"/>
              </w:rPr>
              <w:t>%</w:t>
            </w:r>
          </w:p>
        </w:tc>
      </w:tr>
      <w:tr w:rsidR="004F7DBE" w:rsidRPr="00162D62" w:rsidTr="007E52AE">
        <w:tc>
          <w:tcPr>
            <w:tcW w:w="779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4.</w:t>
            </w:r>
          </w:p>
        </w:tc>
        <w:tc>
          <w:tcPr>
            <w:tcW w:w="4782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both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नेशनल फर्टिलाइजर्स लिमि.</w:t>
            </w:r>
          </w:p>
        </w:tc>
        <w:tc>
          <w:tcPr>
            <w:tcW w:w="4447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7.64</w:t>
            </w:r>
            <w:r w:rsidRPr="00162D62">
              <w:rPr>
                <w:rFonts w:cs="Mangal"/>
                <w:sz w:val="18"/>
                <w:szCs w:val="18"/>
              </w:rPr>
              <w:t>%</w:t>
            </w:r>
          </w:p>
        </w:tc>
      </w:tr>
      <w:tr w:rsidR="004F7DBE" w:rsidRPr="00162D62" w:rsidTr="007E52AE">
        <w:tc>
          <w:tcPr>
            <w:tcW w:w="779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5.</w:t>
            </w:r>
          </w:p>
        </w:tc>
        <w:tc>
          <w:tcPr>
            <w:tcW w:w="4782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both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राज्य व्यापार निगम लिमि.</w:t>
            </w:r>
          </w:p>
        </w:tc>
        <w:tc>
          <w:tcPr>
            <w:tcW w:w="4447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  <w:cs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1.02</w:t>
            </w:r>
            <w:r w:rsidRPr="00162D62">
              <w:rPr>
                <w:rFonts w:cs="Mangal"/>
                <w:sz w:val="18"/>
                <w:szCs w:val="18"/>
              </w:rPr>
              <w:t>%</w:t>
            </w:r>
          </w:p>
        </w:tc>
      </w:tr>
      <w:tr w:rsidR="004F7DBE" w:rsidRPr="00162D62" w:rsidTr="007E52AE">
        <w:tc>
          <w:tcPr>
            <w:tcW w:w="779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6.</w:t>
            </w:r>
          </w:p>
        </w:tc>
        <w:tc>
          <w:tcPr>
            <w:tcW w:w="4782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both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भारत पर्यटन विकास लिमि.</w:t>
            </w:r>
          </w:p>
        </w:tc>
        <w:tc>
          <w:tcPr>
            <w:tcW w:w="4447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  <w:cs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5.00</w:t>
            </w:r>
            <w:r w:rsidRPr="00162D62">
              <w:rPr>
                <w:rFonts w:cs="Mangal"/>
                <w:sz w:val="18"/>
                <w:szCs w:val="18"/>
              </w:rPr>
              <w:t>%</w:t>
            </w:r>
          </w:p>
        </w:tc>
      </w:tr>
      <w:tr w:rsidR="004F7DBE" w:rsidRPr="00162D62" w:rsidTr="007E52AE">
        <w:tc>
          <w:tcPr>
            <w:tcW w:w="779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7.</w:t>
            </w:r>
          </w:p>
        </w:tc>
        <w:tc>
          <w:tcPr>
            <w:tcW w:w="4782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both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इंजीनियर्स इंडिया लिमि.</w:t>
            </w:r>
          </w:p>
        </w:tc>
        <w:tc>
          <w:tcPr>
            <w:tcW w:w="4447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10.00</w:t>
            </w:r>
            <w:r w:rsidRPr="00162D62">
              <w:rPr>
                <w:rFonts w:cs="Mangal"/>
                <w:sz w:val="18"/>
                <w:szCs w:val="18"/>
              </w:rPr>
              <w:t>%</w:t>
            </w:r>
          </w:p>
        </w:tc>
      </w:tr>
      <w:tr w:rsidR="004F7DBE" w:rsidRPr="00162D62" w:rsidTr="007E52AE">
        <w:tc>
          <w:tcPr>
            <w:tcW w:w="779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8.</w:t>
            </w:r>
          </w:p>
        </w:tc>
        <w:tc>
          <w:tcPr>
            <w:tcW w:w="4782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both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इंडियन ऑयल कार्पोरेशन लिमि.</w:t>
            </w:r>
          </w:p>
        </w:tc>
        <w:tc>
          <w:tcPr>
            <w:tcW w:w="4447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10.00</w:t>
            </w:r>
            <w:r w:rsidRPr="00162D62">
              <w:rPr>
                <w:rFonts w:cs="Mangal"/>
                <w:sz w:val="18"/>
                <w:szCs w:val="18"/>
              </w:rPr>
              <w:t>%</w:t>
            </w:r>
          </w:p>
        </w:tc>
      </w:tr>
      <w:tr w:rsidR="004F7DBE" w:rsidRPr="00162D62" w:rsidTr="007E52AE">
        <w:tc>
          <w:tcPr>
            <w:tcW w:w="779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9.</w:t>
            </w:r>
          </w:p>
        </w:tc>
        <w:tc>
          <w:tcPr>
            <w:tcW w:w="4782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both"/>
              <w:rPr>
                <w:rFonts w:cs="Mangal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हिंदुस्तान एयरोनॉटिक्स लिमि.</w:t>
            </w:r>
          </w:p>
        </w:tc>
        <w:tc>
          <w:tcPr>
            <w:tcW w:w="4447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10.00</w:t>
            </w:r>
            <w:r w:rsidRPr="00162D62">
              <w:rPr>
                <w:rFonts w:cs="Mangal"/>
                <w:sz w:val="18"/>
                <w:szCs w:val="18"/>
              </w:rPr>
              <w:t>%</w:t>
            </w:r>
          </w:p>
        </w:tc>
      </w:tr>
      <w:tr w:rsidR="004F7DBE" w:rsidRPr="00162D62" w:rsidTr="007E52AE">
        <w:tc>
          <w:tcPr>
            <w:tcW w:w="779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10.</w:t>
            </w:r>
          </w:p>
        </w:tc>
        <w:tc>
          <w:tcPr>
            <w:tcW w:w="4782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both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भारत हैवी इलेक्ट्रिकल्स लिमि.</w:t>
            </w:r>
          </w:p>
        </w:tc>
        <w:tc>
          <w:tcPr>
            <w:tcW w:w="4447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/>
                <w:sz w:val="18"/>
                <w:szCs w:val="18"/>
              </w:rPr>
            </w:pPr>
            <w:r w:rsidRPr="00162D62">
              <w:rPr>
                <w:rFonts w:cs="Mangal"/>
                <w:sz w:val="18"/>
                <w:szCs w:val="18"/>
              </w:rPr>
              <w:t>5.00%</w:t>
            </w:r>
          </w:p>
        </w:tc>
      </w:tr>
      <w:tr w:rsidR="004F7DBE" w:rsidRPr="00162D62" w:rsidTr="007E52AE">
        <w:trPr>
          <w:trHeight w:val="287"/>
        </w:trPr>
        <w:tc>
          <w:tcPr>
            <w:tcW w:w="779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11.</w:t>
            </w:r>
          </w:p>
        </w:tc>
        <w:tc>
          <w:tcPr>
            <w:tcW w:w="4782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both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राष्ट्रीय इस्पात निगम लिमि.</w:t>
            </w:r>
          </w:p>
        </w:tc>
        <w:tc>
          <w:tcPr>
            <w:tcW w:w="4447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/>
                <w:sz w:val="18"/>
                <w:szCs w:val="18"/>
              </w:rPr>
            </w:pPr>
            <w:r w:rsidRPr="00162D62">
              <w:rPr>
                <w:rFonts w:cs="Mangal"/>
                <w:sz w:val="18"/>
                <w:szCs w:val="18"/>
              </w:rPr>
              <w:t>10.00%</w:t>
            </w:r>
          </w:p>
        </w:tc>
      </w:tr>
    </w:tbl>
    <w:p w:rsidR="004F7DBE" w:rsidRPr="00162D62" w:rsidRDefault="004F7DBE" w:rsidP="004F7DBE">
      <w:pPr>
        <w:tabs>
          <w:tab w:val="left" w:pos="3890"/>
          <w:tab w:val="left" w:pos="3927"/>
          <w:tab w:val="center" w:pos="4534"/>
          <w:tab w:val="left" w:pos="5150"/>
        </w:tabs>
        <w:spacing w:after="0" w:line="240" w:lineRule="auto"/>
        <w:rPr>
          <w:rFonts w:cs="Mangal"/>
          <w:sz w:val="18"/>
          <w:szCs w:val="18"/>
        </w:rPr>
      </w:pPr>
    </w:p>
    <w:p w:rsidR="004F7DBE" w:rsidRPr="00162D62" w:rsidRDefault="004F7DBE" w:rsidP="004F7DBE">
      <w:pPr>
        <w:tabs>
          <w:tab w:val="left" w:pos="3890"/>
          <w:tab w:val="left" w:pos="3927"/>
          <w:tab w:val="center" w:pos="4534"/>
          <w:tab w:val="left" w:pos="5150"/>
        </w:tabs>
        <w:spacing w:after="0" w:line="240" w:lineRule="auto"/>
        <w:jc w:val="both"/>
        <w:rPr>
          <w:rFonts w:cs="Mangal" w:hint="cs"/>
          <w:sz w:val="18"/>
          <w:szCs w:val="18"/>
        </w:rPr>
      </w:pPr>
      <w:r w:rsidRPr="00162D62">
        <w:rPr>
          <w:rFonts w:cs="Mangal" w:hint="cs"/>
          <w:sz w:val="18"/>
          <w:szCs w:val="18"/>
          <w:cs/>
        </w:rPr>
        <w:t>(ड.) एयर इंडिया को इक्विटी अंतः-प्रवाह के रूप में दिया गया बेल आउट पैकेज कंपनी की वित्तीय पुनर्संरचना</w:t>
      </w:r>
      <w:r w:rsidRPr="00162D62">
        <w:rPr>
          <w:rFonts w:cs="Mangal"/>
          <w:sz w:val="18"/>
          <w:szCs w:val="18"/>
        </w:rPr>
        <w:t>/</w:t>
      </w:r>
      <w:r w:rsidRPr="00162D62">
        <w:rPr>
          <w:rFonts w:cs="Mangal" w:hint="cs"/>
          <w:sz w:val="18"/>
          <w:szCs w:val="18"/>
          <w:cs/>
        </w:rPr>
        <w:t>आयोजना में आमूल-चूल परिवर्तन करने के लिए है। तथापि, इससे सामाजिक क्षेत्र की स्कीमों के तहत व्यय में कमी नहीं आती जैसा कि निम्नलिखित तालिका से स्पष्ट हैः</w:t>
      </w:r>
    </w:p>
    <w:p w:rsidR="004F7DBE" w:rsidRPr="00162D62" w:rsidRDefault="004F7DBE" w:rsidP="004F7DBE">
      <w:pPr>
        <w:tabs>
          <w:tab w:val="left" w:pos="3890"/>
          <w:tab w:val="left" w:pos="3927"/>
          <w:tab w:val="center" w:pos="4534"/>
          <w:tab w:val="left" w:pos="5150"/>
        </w:tabs>
        <w:spacing w:after="0" w:line="240" w:lineRule="auto"/>
        <w:jc w:val="both"/>
        <w:rPr>
          <w:rFonts w:cs="Mangal"/>
          <w:sz w:val="18"/>
          <w:szCs w:val="18"/>
        </w:rPr>
      </w:pPr>
    </w:p>
    <w:p w:rsidR="004F7DBE" w:rsidRPr="00162D62" w:rsidRDefault="004F7DBE" w:rsidP="004F7DBE">
      <w:pPr>
        <w:tabs>
          <w:tab w:val="left" w:pos="3890"/>
          <w:tab w:val="left" w:pos="3927"/>
          <w:tab w:val="center" w:pos="4534"/>
          <w:tab w:val="left" w:pos="5150"/>
        </w:tabs>
        <w:spacing w:after="0" w:line="240" w:lineRule="auto"/>
        <w:jc w:val="center"/>
        <w:rPr>
          <w:rFonts w:cs="Mangal" w:hint="cs"/>
          <w:sz w:val="18"/>
          <w:szCs w:val="18"/>
          <w:cs/>
        </w:rPr>
      </w:pPr>
      <w:r>
        <w:rPr>
          <w:rFonts w:cs="Mangal" w:hint="cs"/>
          <w:sz w:val="18"/>
          <w:szCs w:val="18"/>
          <w:cs/>
        </w:rPr>
        <w:tab/>
      </w:r>
      <w:r>
        <w:rPr>
          <w:rFonts w:cs="Mangal" w:hint="cs"/>
          <w:sz w:val="18"/>
          <w:szCs w:val="18"/>
          <w:cs/>
        </w:rPr>
        <w:tab/>
      </w:r>
      <w:r>
        <w:rPr>
          <w:rFonts w:cs="Mangal" w:hint="cs"/>
          <w:sz w:val="18"/>
          <w:szCs w:val="18"/>
          <w:cs/>
        </w:rPr>
        <w:tab/>
      </w:r>
      <w:r>
        <w:rPr>
          <w:rFonts w:cs="Mangal" w:hint="cs"/>
          <w:sz w:val="18"/>
          <w:szCs w:val="18"/>
          <w:cs/>
        </w:rPr>
        <w:tab/>
      </w:r>
      <w:r>
        <w:rPr>
          <w:rFonts w:cs="Mangal" w:hint="cs"/>
          <w:sz w:val="18"/>
          <w:szCs w:val="18"/>
          <w:cs/>
        </w:rPr>
        <w:tab/>
      </w:r>
      <w:r>
        <w:rPr>
          <w:rFonts w:cs="Mangal" w:hint="cs"/>
          <w:sz w:val="18"/>
          <w:szCs w:val="18"/>
          <w:cs/>
        </w:rPr>
        <w:tab/>
      </w:r>
      <w:r>
        <w:rPr>
          <w:rFonts w:cs="Mangal" w:hint="cs"/>
          <w:sz w:val="18"/>
          <w:szCs w:val="18"/>
          <w:cs/>
        </w:rPr>
        <w:tab/>
      </w:r>
      <w:r>
        <w:rPr>
          <w:rFonts w:cs="Mangal" w:hint="cs"/>
          <w:sz w:val="18"/>
          <w:szCs w:val="18"/>
          <w:cs/>
        </w:rPr>
        <w:tab/>
      </w:r>
      <w:r w:rsidRPr="00162D62">
        <w:rPr>
          <w:rFonts w:cs="Mangal" w:hint="cs"/>
          <w:sz w:val="18"/>
          <w:szCs w:val="18"/>
          <w:cs/>
        </w:rPr>
        <w:t>(करोड़ रुपए)</w:t>
      </w:r>
    </w:p>
    <w:tbl>
      <w:tblPr>
        <w:tblStyle w:val="TableGrid"/>
        <w:tblW w:w="0" w:type="auto"/>
        <w:tblLook w:val="01E0"/>
      </w:tblPr>
      <w:tblGrid>
        <w:gridCol w:w="1773"/>
        <w:gridCol w:w="2293"/>
        <w:gridCol w:w="2022"/>
        <w:gridCol w:w="3013"/>
      </w:tblGrid>
      <w:tr w:rsidR="004F7DBE" w:rsidRPr="00162D62" w:rsidTr="007E52AE">
        <w:tc>
          <w:tcPr>
            <w:tcW w:w="1908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b/>
                <w:bCs/>
                <w:sz w:val="18"/>
                <w:szCs w:val="18"/>
              </w:rPr>
            </w:pPr>
            <w:r w:rsidRPr="00162D62">
              <w:rPr>
                <w:rFonts w:cs="Mangal" w:hint="cs"/>
                <w:b/>
                <w:bCs/>
                <w:sz w:val="18"/>
                <w:szCs w:val="18"/>
                <w:cs/>
              </w:rPr>
              <w:t>विवरण</w:t>
            </w:r>
          </w:p>
        </w:tc>
        <w:tc>
          <w:tcPr>
            <w:tcW w:w="2520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b/>
                <w:bCs/>
                <w:sz w:val="18"/>
                <w:szCs w:val="18"/>
              </w:rPr>
            </w:pPr>
            <w:r w:rsidRPr="00162D62">
              <w:rPr>
                <w:rFonts w:cs="Mangal" w:hint="cs"/>
                <w:b/>
                <w:bCs/>
                <w:sz w:val="18"/>
                <w:szCs w:val="18"/>
                <w:cs/>
              </w:rPr>
              <w:t>वास्तविक 2011-12</w:t>
            </w:r>
          </w:p>
        </w:tc>
        <w:tc>
          <w:tcPr>
            <w:tcW w:w="2214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b/>
                <w:bCs/>
                <w:sz w:val="18"/>
                <w:szCs w:val="18"/>
              </w:rPr>
            </w:pPr>
            <w:r w:rsidRPr="00162D62">
              <w:rPr>
                <w:rFonts w:cs="Mangal" w:hint="cs"/>
                <w:b/>
                <w:bCs/>
                <w:sz w:val="18"/>
                <w:szCs w:val="18"/>
                <w:cs/>
              </w:rPr>
              <w:t>संशोधित 2012-13</w:t>
            </w:r>
          </w:p>
        </w:tc>
        <w:tc>
          <w:tcPr>
            <w:tcW w:w="3366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b/>
                <w:bCs/>
                <w:sz w:val="18"/>
                <w:szCs w:val="18"/>
              </w:rPr>
            </w:pPr>
            <w:r w:rsidRPr="00162D62">
              <w:rPr>
                <w:rFonts w:cs="Mangal" w:hint="cs"/>
                <w:b/>
                <w:bCs/>
                <w:sz w:val="18"/>
                <w:szCs w:val="18"/>
                <w:cs/>
              </w:rPr>
              <w:t>बजट 2013-14</w:t>
            </w:r>
          </w:p>
        </w:tc>
      </w:tr>
      <w:tr w:rsidR="004F7DBE" w:rsidRPr="00162D62" w:rsidTr="007E52AE">
        <w:tc>
          <w:tcPr>
            <w:tcW w:w="1908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center"/>
              <w:rPr>
                <w:rFonts w:cs="Mangal" w:hint="cs"/>
                <w:b/>
                <w:bCs/>
                <w:sz w:val="18"/>
                <w:szCs w:val="18"/>
              </w:rPr>
            </w:pPr>
            <w:r w:rsidRPr="00162D62">
              <w:rPr>
                <w:rFonts w:cs="Mangal" w:hint="cs"/>
                <w:b/>
                <w:bCs/>
                <w:sz w:val="18"/>
                <w:szCs w:val="18"/>
                <w:cs/>
              </w:rPr>
              <w:t>आयोजना</w:t>
            </w:r>
          </w:p>
        </w:tc>
        <w:tc>
          <w:tcPr>
            <w:tcW w:w="2520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right"/>
              <w:rPr>
                <w:rFonts w:cs="Mangal" w:hint="cs"/>
                <w:b/>
                <w:bCs/>
                <w:sz w:val="18"/>
                <w:szCs w:val="18"/>
              </w:rPr>
            </w:pPr>
            <w:r w:rsidRPr="00162D62">
              <w:rPr>
                <w:rFonts w:cs="Mangal" w:hint="cs"/>
                <w:b/>
                <w:bCs/>
                <w:sz w:val="18"/>
                <w:szCs w:val="18"/>
                <w:cs/>
              </w:rPr>
              <w:t>129609</w:t>
            </w:r>
          </w:p>
        </w:tc>
        <w:tc>
          <w:tcPr>
            <w:tcW w:w="2214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right"/>
              <w:rPr>
                <w:rFonts w:cs="Mangal" w:hint="cs"/>
                <w:b/>
                <w:bCs/>
                <w:sz w:val="18"/>
                <w:szCs w:val="18"/>
              </w:rPr>
            </w:pPr>
            <w:r w:rsidRPr="00162D62">
              <w:rPr>
                <w:rFonts w:cs="Mangal" w:hint="cs"/>
                <w:b/>
                <w:bCs/>
                <w:sz w:val="18"/>
                <w:szCs w:val="18"/>
                <w:cs/>
              </w:rPr>
              <w:t>149378</w:t>
            </w:r>
          </w:p>
        </w:tc>
        <w:tc>
          <w:tcPr>
            <w:tcW w:w="3366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right"/>
              <w:rPr>
                <w:rFonts w:cs="Mangal" w:hint="cs"/>
                <w:b/>
                <w:bCs/>
                <w:sz w:val="18"/>
                <w:szCs w:val="18"/>
              </w:rPr>
            </w:pPr>
            <w:r w:rsidRPr="00162D62">
              <w:rPr>
                <w:rFonts w:cs="Mangal" w:hint="cs"/>
                <w:b/>
                <w:bCs/>
                <w:sz w:val="18"/>
                <w:szCs w:val="18"/>
                <w:cs/>
              </w:rPr>
              <w:t>190575</w:t>
            </w:r>
          </w:p>
        </w:tc>
      </w:tr>
      <w:tr w:rsidR="004F7DBE" w:rsidRPr="00162D62" w:rsidTr="007E52AE">
        <w:tc>
          <w:tcPr>
            <w:tcW w:w="1908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both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आयोजना-भिन्न</w:t>
            </w:r>
          </w:p>
        </w:tc>
        <w:tc>
          <w:tcPr>
            <w:tcW w:w="2520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right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19444</w:t>
            </w:r>
          </w:p>
        </w:tc>
        <w:tc>
          <w:tcPr>
            <w:tcW w:w="2214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right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21304</w:t>
            </w:r>
          </w:p>
        </w:tc>
        <w:tc>
          <w:tcPr>
            <w:tcW w:w="3366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right"/>
              <w:rPr>
                <w:rFonts w:cs="Mangal" w:hint="cs"/>
                <w:sz w:val="18"/>
                <w:szCs w:val="18"/>
              </w:rPr>
            </w:pPr>
            <w:r w:rsidRPr="00162D62">
              <w:rPr>
                <w:rFonts w:cs="Mangal" w:hint="cs"/>
                <w:sz w:val="18"/>
                <w:szCs w:val="18"/>
                <w:cs/>
              </w:rPr>
              <w:t>23114</w:t>
            </w:r>
          </w:p>
        </w:tc>
      </w:tr>
      <w:tr w:rsidR="004F7DBE" w:rsidRPr="00162D62" w:rsidTr="007E52AE">
        <w:tc>
          <w:tcPr>
            <w:tcW w:w="1908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both"/>
              <w:rPr>
                <w:rFonts w:cs="Mangal" w:hint="cs"/>
                <w:b/>
                <w:bCs/>
                <w:sz w:val="18"/>
                <w:szCs w:val="18"/>
              </w:rPr>
            </w:pPr>
            <w:r w:rsidRPr="00162D62">
              <w:rPr>
                <w:rFonts w:cs="Mangal" w:hint="cs"/>
                <w:b/>
                <w:bCs/>
                <w:sz w:val="18"/>
                <w:szCs w:val="18"/>
                <w:cs/>
              </w:rPr>
              <w:t>कुल</w:t>
            </w:r>
          </w:p>
        </w:tc>
        <w:tc>
          <w:tcPr>
            <w:tcW w:w="2520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right"/>
              <w:rPr>
                <w:rFonts w:cs="Mangal" w:hint="cs"/>
                <w:b/>
                <w:bCs/>
                <w:sz w:val="18"/>
                <w:szCs w:val="18"/>
              </w:rPr>
            </w:pPr>
            <w:r w:rsidRPr="00162D62">
              <w:rPr>
                <w:rFonts w:cs="Mangal" w:hint="cs"/>
                <w:b/>
                <w:bCs/>
                <w:sz w:val="18"/>
                <w:szCs w:val="18"/>
                <w:cs/>
              </w:rPr>
              <w:t>149053</w:t>
            </w:r>
          </w:p>
        </w:tc>
        <w:tc>
          <w:tcPr>
            <w:tcW w:w="2214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right"/>
              <w:rPr>
                <w:rFonts w:cs="Mangal" w:hint="cs"/>
                <w:b/>
                <w:bCs/>
                <w:sz w:val="18"/>
                <w:szCs w:val="18"/>
              </w:rPr>
            </w:pPr>
            <w:r w:rsidRPr="00162D62">
              <w:rPr>
                <w:rFonts w:cs="Mangal" w:hint="cs"/>
                <w:b/>
                <w:bCs/>
                <w:sz w:val="18"/>
                <w:szCs w:val="18"/>
                <w:cs/>
              </w:rPr>
              <w:t>170682</w:t>
            </w:r>
          </w:p>
        </w:tc>
        <w:tc>
          <w:tcPr>
            <w:tcW w:w="3366" w:type="dxa"/>
          </w:tcPr>
          <w:p w:rsidR="004F7DBE" w:rsidRPr="00162D62" w:rsidRDefault="004F7DBE" w:rsidP="004F7DBE">
            <w:pPr>
              <w:tabs>
                <w:tab w:val="left" w:pos="3890"/>
                <w:tab w:val="left" w:pos="3927"/>
                <w:tab w:val="center" w:pos="4534"/>
                <w:tab w:val="left" w:pos="5150"/>
              </w:tabs>
              <w:jc w:val="right"/>
              <w:rPr>
                <w:rFonts w:cs="Mangal" w:hint="cs"/>
                <w:b/>
                <w:bCs/>
                <w:sz w:val="18"/>
                <w:szCs w:val="18"/>
              </w:rPr>
            </w:pPr>
            <w:r w:rsidRPr="00162D62">
              <w:rPr>
                <w:rFonts w:cs="Mangal" w:hint="cs"/>
                <w:b/>
                <w:bCs/>
                <w:sz w:val="18"/>
                <w:szCs w:val="18"/>
                <w:cs/>
              </w:rPr>
              <w:t>213689</w:t>
            </w:r>
          </w:p>
        </w:tc>
      </w:tr>
    </w:tbl>
    <w:p w:rsidR="004F7DBE" w:rsidRPr="00162D62" w:rsidRDefault="004F7DBE" w:rsidP="004F7DBE">
      <w:pPr>
        <w:tabs>
          <w:tab w:val="left" w:pos="3890"/>
          <w:tab w:val="left" w:pos="3927"/>
          <w:tab w:val="center" w:pos="4534"/>
          <w:tab w:val="left" w:pos="5150"/>
        </w:tabs>
        <w:spacing w:after="0" w:line="240" w:lineRule="auto"/>
        <w:jc w:val="both"/>
        <w:rPr>
          <w:rFonts w:cs="Mangal" w:hint="cs"/>
          <w:sz w:val="18"/>
          <w:szCs w:val="18"/>
        </w:rPr>
      </w:pPr>
    </w:p>
    <w:p w:rsidR="004F7DBE" w:rsidRDefault="004F7DBE" w:rsidP="004F7DBE">
      <w:pPr>
        <w:spacing w:after="0" w:line="240" w:lineRule="auto"/>
        <w:jc w:val="center"/>
        <w:rPr>
          <w:rFonts w:cs="Mangal"/>
          <w:sz w:val="18"/>
          <w:szCs w:val="18"/>
        </w:rPr>
      </w:pPr>
      <w:r w:rsidRPr="00162D62">
        <w:rPr>
          <w:rFonts w:cs="Mangal"/>
          <w:sz w:val="18"/>
          <w:szCs w:val="18"/>
        </w:rPr>
        <w:t>******</w:t>
      </w:r>
    </w:p>
    <w:p w:rsidR="004F7DBE" w:rsidRPr="00E80C95" w:rsidRDefault="004F7DBE" w:rsidP="004F7DBE">
      <w:pPr>
        <w:spacing w:after="0" w:line="240" w:lineRule="auto"/>
        <w:rPr>
          <w:rFonts w:cs="Mangal"/>
          <w:sz w:val="18"/>
          <w:szCs w:val="18"/>
        </w:rPr>
      </w:pPr>
    </w:p>
    <w:p w:rsidR="004F7DBE" w:rsidRPr="00E80C95" w:rsidRDefault="004F7DBE" w:rsidP="004F7DBE">
      <w:pPr>
        <w:rPr>
          <w:rFonts w:cs="Mangal"/>
          <w:sz w:val="18"/>
          <w:szCs w:val="18"/>
        </w:rPr>
      </w:pPr>
    </w:p>
    <w:p w:rsidR="004F7DBE" w:rsidRDefault="004F7DBE" w:rsidP="004F7DBE">
      <w:pPr>
        <w:jc w:val="center"/>
        <w:rPr>
          <w:rFonts w:cs="Mangal"/>
          <w:sz w:val="18"/>
          <w:szCs w:val="18"/>
        </w:rPr>
      </w:pPr>
    </w:p>
    <w:p w:rsidR="00AC3770" w:rsidRPr="004F7DBE" w:rsidRDefault="00AC3770" w:rsidP="004F7DBE">
      <w:pPr>
        <w:rPr>
          <w:szCs w:val="22"/>
        </w:rPr>
      </w:pPr>
    </w:p>
    <w:sectPr w:rsidR="00AC3770" w:rsidRPr="004F7DBE" w:rsidSect="004F7DBE">
      <w:pgSz w:w="11909" w:h="16834" w:code="9"/>
      <w:pgMar w:top="450" w:right="864" w:bottom="720" w:left="216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E74E3"/>
    <w:multiLevelType w:val="hybridMultilevel"/>
    <w:tmpl w:val="B1800F78"/>
    <w:lvl w:ilvl="0" w:tplc="BC1AD9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5592D"/>
    <w:multiLevelType w:val="hybridMultilevel"/>
    <w:tmpl w:val="B1800F78"/>
    <w:lvl w:ilvl="0" w:tplc="BC1AD9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47904"/>
    <w:multiLevelType w:val="hybridMultilevel"/>
    <w:tmpl w:val="B1800F78"/>
    <w:lvl w:ilvl="0" w:tplc="BC1AD9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3135F"/>
    <w:multiLevelType w:val="hybridMultilevel"/>
    <w:tmpl w:val="B1800F78"/>
    <w:lvl w:ilvl="0" w:tplc="BC1AD9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E55A9A"/>
    <w:multiLevelType w:val="hybridMultilevel"/>
    <w:tmpl w:val="B1800F78"/>
    <w:lvl w:ilvl="0" w:tplc="BC1AD9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3E06B5"/>
    <w:multiLevelType w:val="hybridMultilevel"/>
    <w:tmpl w:val="B1800F78"/>
    <w:lvl w:ilvl="0" w:tplc="BC1AD9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5263CB"/>
    <w:rsid w:val="00002376"/>
    <w:rsid w:val="000A3DD3"/>
    <w:rsid w:val="001250AF"/>
    <w:rsid w:val="001361A0"/>
    <w:rsid w:val="001671A6"/>
    <w:rsid w:val="002049EC"/>
    <w:rsid w:val="00256292"/>
    <w:rsid w:val="00265E6B"/>
    <w:rsid w:val="0028221A"/>
    <w:rsid w:val="002B4299"/>
    <w:rsid w:val="00303CC7"/>
    <w:rsid w:val="003A7673"/>
    <w:rsid w:val="003B4945"/>
    <w:rsid w:val="003E40E3"/>
    <w:rsid w:val="003F669D"/>
    <w:rsid w:val="00401BE0"/>
    <w:rsid w:val="00406BC1"/>
    <w:rsid w:val="004933F3"/>
    <w:rsid w:val="004F7DBE"/>
    <w:rsid w:val="00522756"/>
    <w:rsid w:val="005263CB"/>
    <w:rsid w:val="005525C7"/>
    <w:rsid w:val="00582A9C"/>
    <w:rsid w:val="005F6F00"/>
    <w:rsid w:val="00606AF6"/>
    <w:rsid w:val="0060788B"/>
    <w:rsid w:val="00681A68"/>
    <w:rsid w:val="006C7892"/>
    <w:rsid w:val="00750724"/>
    <w:rsid w:val="007D1AE6"/>
    <w:rsid w:val="007D399A"/>
    <w:rsid w:val="007F7370"/>
    <w:rsid w:val="00836B94"/>
    <w:rsid w:val="008734F5"/>
    <w:rsid w:val="00874328"/>
    <w:rsid w:val="008D00C7"/>
    <w:rsid w:val="00912D49"/>
    <w:rsid w:val="00937B00"/>
    <w:rsid w:val="009A5CB7"/>
    <w:rsid w:val="00A10DB4"/>
    <w:rsid w:val="00A22C74"/>
    <w:rsid w:val="00A303FB"/>
    <w:rsid w:val="00A35220"/>
    <w:rsid w:val="00A47963"/>
    <w:rsid w:val="00AC3770"/>
    <w:rsid w:val="00B0010F"/>
    <w:rsid w:val="00B233D8"/>
    <w:rsid w:val="00BA6634"/>
    <w:rsid w:val="00CA2142"/>
    <w:rsid w:val="00DA2122"/>
    <w:rsid w:val="00E541AF"/>
    <w:rsid w:val="00E93117"/>
    <w:rsid w:val="00EB3CAF"/>
    <w:rsid w:val="00EF4C5E"/>
    <w:rsid w:val="00FC1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6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63CB"/>
    <w:pPr>
      <w:ind w:left="720"/>
      <w:contextualSpacing/>
    </w:pPr>
  </w:style>
  <w:style w:type="table" w:styleId="TableGrid">
    <w:name w:val="Table Grid"/>
    <w:basedOn w:val="TableNormal"/>
    <w:rsid w:val="00DA2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matter">
    <w:name w:val="text matter"/>
    <w:uiPriority w:val="99"/>
    <w:rsid w:val="0028221A"/>
    <w:pPr>
      <w:tabs>
        <w:tab w:val="left" w:pos="720"/>
      </w:tabs>
      <w:autoSpaceDE w:val="0"/>
      <w:autoSpaceDN w:val="0"/>
      <w:adjustRightInd w:val="0"/>
      <w:spacing w:after="144" w:line="290" w:lineRule="atLeast"/>
      <w:jc w:val="both"/>
    </w:pPr>
    <w:rPr>
      <w:rFonts w:ascii="Times New Roman" w:eastAsia="Calibri" w:hAnsi="Times New Roman" w:cs="Mangal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HCL Infosystems Limited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uthayakumar</dc:creator>
  <cp:lastModifiedBy>user</cp:lastModifiedBy>
  <cp:revision>36</cp:revision>
  <cp:lastPrinted>2013-08-26T10:01:00Z</cp:lastPrinted>
  <dcterms:created xsi:type="dcterms:W3CDTF">2001-12-31T19:00:00Z</dcterms:created>
  <dcterms:modified xsi:type="dcterms:W3CDTF">2013-08-27T06:29:00Z</dcterms:modified>
</cp:coreProperties>
</file>