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65" w:rsidRPr="00FE625D" w:rsidRDefault="00A31965" w:rsidP="00A31965">
      <w:pPr>
        <w:tabs>
          <w:tab w:val="left" w:pos="3540"/>
          <w:tab w:val="center" w:pos="4320"/>
        </w:tabs>
        <w:jc w:val="center"/>
        <w:rPr>
          <w:rFonts w:ascii="Mangal" w:hAnsi="Mangal" w:cs="Mangal"/>
          <w:b/>
          <w:sz w:val="22"/>
          <w:szCs w:val="22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भारत सरकार</w:t>
      </w:r>
    </w:p>
    <w:p w:rsidR="00A31965" w:rsidRPr="00FE625D" w:rsidRDefault="00A31965" w:rsidP="00A31965">
      <w:pPr>
        <w:jc w:val="center"/>
        <w:rPr>
          <w:rFonts w:ascii="Mangal" w:hAnsi="Mangal" w:cs="Mangal"/>
          <w:b/>
          <w:sz w:val="22"/>
          <w:szCs w:val="22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कृषि मंत्रालय</w:t>
      </w:r>
    </w:p>
    <w:p w:rsidR="00A31965" w:rsidRPr="00FE625D" w:rsidRDefault="00A31965" w:rsidP="00A31965">
      <w:pPr>
        <w:jc w:val="center"/>
        <w:rPr>
          <w:rFonts w:ascii="Mangal" w:hAnsi="Mangal" w:cs="Mangal"/>
          <w:b/>
          <w:sz w:val="22"/>
          <w:szCs w:val="22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पशुपालन</w:t>
      </w:r>
      <w:r w:rsidRPr="00FE625D">
        <w:rPr>
          <w:rFonts w:ascii="Mangal" w:hAnsi="Mangal" w:cs="Mangal" w:hint="cs"/>
          <w:b/>
          <w:sz w:val="22"/>
          <w:szCs w:val="22"/>
        </w:rPr>
        <w:t xml:space="preserve">, </w:t>
      </w: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डेयरी और मत्स्यपालन विभाग</w:t>
      </w:r>
    </w:p>
    <w:p w:rsidR="00A31965" w:rsidRPr="00FE625D" w:rsidRDefault="00A31965" w:rsidP="00A31965">
      <w:pPr>
        <w:jc w:val="center"/>
        <w:rPr>
          <w:rFonts w:ascii="Mangal" w:hAnsi="Mangal" w:cs="Mangal"/>
          <w:b/>
          <w:sz w:val="22"/>
          <w:szCs w:val="22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राज्‍य सभा</w:t>
      </w:r>
      <w:r w:rsidRPr="00FE625D">
        <w:rPr>
          <w:rFonts w:ascii="Mangal" w:hAnsi="Mangal" w:cs="Mangal" w:hint="cs"/>
          <w:b/>
          <w:sz w:val="22"/>
          <w:szCs w:val="22"/>
        </w:rPr>
        <w:t xml:space="preserve"> </w:t>
      </w:r>
    </w:p>
    <w:p w:rsidR="00A31965" w:rsidRPr="00FE625D" w:rsidRDefault="00A31965" w:rsidP="00A31965">
      <w:pPr>
        <w:jc w:val="center"/>
        <w:rPr>
          <w:rFonts w:ascii="Mangal" w:hAnsi="Mangal" w:cs="Mangal"/>
          <w:b/>
          <w:sz w:val="22"/>
          <w:szCs w:val="22"/>
          <w:lang w:bidi="hi-IN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>अतारांकित प्रश्न संख्या- 1109</w:t>
      </w:r>
    </w:p>
    <w:p w:rsidR="00A31965" w:rsidRPr="00FE625D" w:rsidRDefault="00A31965" w:rsidP="00A31965">
      <w:pPr>
        <w:pStyle w:val="Heading3"/>
        <w:spacing w:before="0" w:after="0"/>
        <w:jc w:val="center"/>
        <w:rPr>
          <w:rFonts w:ascii="Mangal" w:hAnsi="Mangal" w:cs="Mangal"/>
          <w:bCs w:val="0"/>
          <w:sz w:val="22"/>
          <w:szCs w:val="22"/>
        </w:rPr>
      </w:pPr>
      <w:r w:rsidRPr="00FE625D">
        <w:rPr>
          <w:rFonts w:ascii="Mangal" w:hAnsi="Mangal" w:cs="Mangal" w:hint="cs"/>
          <w:bCs w:val="0"/>
          <w:sz w:val="22"/>
          <w:szCs w:val="22"/>
          <w:cs/>
          <w:lang w:bidi="hi-IN"/>
        </w:rPr>
        <w:t>दिनांक 16 अगस्‍त</w:t>
      </w:r>
      <w:r w:rsidRPr="00FE625D">
        <w:rPr>
          <w:rFonts w:ascii="Times New Roman" w:hAnsi="Times New Roman" w:cs="Mangal" w:hint="cs"/>
          <w:bCs w:val="0"/>
          <w:sz w:val="22"/>
          <w:szCs w:val="22"/>
          <w:cs/>
          <w:lang w:bidi="hi-IN"/>
        </w:rPr>
        <w:t>, 2013</w:t>
      </w:r>
      <w:r w:rsidRPr="00FE625D">
        <w:rPr>
          <w:rFonts w:ascii="Mangal" w:hAnsi="Mangal" w:cs="Mangal" w:hint="cs"/>
          <w:bCs w:val="0"/>
          <w:sz w:val="22"/>
          <w:szCs w:val="22"/>
          <w:cs/>
          <w:lang w:bidi="hi-IN"/>
        </w:rPr>
        <w:t xml:space="preserve"> के लिए प्रश्न</w:t>
      </w:r>
    </w:p>
    <w:p w:rsidR="00A31965" w:rsidRPr="00FE625D" w:rsidRDefault="00A31965" w:rsidP="00A31965">
      <w:pPr>
        <w:ind w:left="1080" w:hanging="1080"/>
        <w:jc w:val="both"/>
        <w:rPr>
          <w:rFonts w:cs="Mangal"/>
          <w:sz w:val="22"/>
          <w:szCs w:val="22"/>
        </w:rPr>
      </w:pPr>
      <w:r w:rsidRPr="00FE625D">
        <w:rPr>
          <w:rFonts w:ascii="Mangal" w:hAnsi="Mangal" w:cs="Mangal" w:hint="cs"/>
          <w:sz w:val="22"/>
          <w:szCs w:val="22"/>
          <w:cs/>
          <w:lang w:bidi="hi-IN"/>
        </w:rPr>
        <w:t>विषय</w:t>
      </w:r>
      <w:r w:rsidRPr="00FE625D">
        <w:rPr>
          <w:rFonts w:ascii="Mangal" w:hAnsi="Mangal" w:cs="Mangal" w:hint="cs"/>
          <w:sz w:val="22"/>
          <w:szCs w:val="22"/>
        </w:rPr>
        <w:t xml:space="preserve">  </w:t>
      </w:r>
      <w:r w:rsidRPr="00FE625D">
        <w:rPr>
          <w:sz w:val="22"/>
          <w:szCs w:val="22"/>
        </w:rPr>
        <w:t xml:space="preserve">: </w:t>
      </w:r>
      <w:r w:rsidRPr="00FE625D">
        <w:rPr>
          <w:rFonts w:ascii="Mangal" w:hAnsi="Mangal" w:cs="Mangal" w:hint="cs"/>
          <w:sz w:val="22"/>
          <w:szCs w:val="22"/>
        </w:rPr>
        <w:t xml:space="preserve"> </w:t>
      </w:r>
      <w:r w:rsidRPr="00FE625D">
        <w:rPr>
          <w:rFonts w:cs="Mangal" w:hint="cs"/>
          <w:sz w:val="22"/>
          <w:szCs w:val="22"/>
          <w:cs/>
          <w:lang w:bidi="hi-IN"/>
        </w:rPr>
        <w:t xml:space="preserve">एन.एफ.डब्‍ल्‍ूा.एफ. आवासीय योजना के तहत उपलब्‍ध कराई जाने वाली सहायता राशि में वृद्धि किया जाना </w:t>
      </w:r>
    </w:p>
    <w:p w:rsidR="00A31965" w:rsidRPr="00FE625D" w:rsidRDefault="00A31965" w:rsidP="00A31965">
      <w:pPr>
        <w:rPr>
          <w:rFonts w:ascii="Mangal" w:hAnsi="Mangal" w:cs="Mangal"/>
          <w:sz w:val="22"/>
          <w:szCs w:val="22"/>
          <w:cs/>
          <w:lang w:bidi="hi-IN"/>
        </w:rPr>
      </w:pPr>
      <w:r w:rsidRPr="00FE625D">
        <w:rPr>
          <w:rFonts w:ascii="Mangal" w:hAnsi="Mangal" w:cs="Mangal" w:hint="cs"/>
          <w:b/>
          <w:sz w:val="22"/>
          <w:szCs w:val="22"/>
          <w:cs/>
          <w:lang w:bidi="hi-IN"/>
        </w:rPr>
        <w:t xml:space="preserve">1109  </w:t>
      </w:r>
      <w:r w:rsidRPr="00FE625D">
        <w:rPr>
          <w:b/>
          <w:sz w:val="22"/>
          <w:szCs w:val="22"/>
        </w:rPr>
        <w:t>:</w:t>
      </w:r>
      <w:r w:rsidRPr="00FE625D">
        <w:rPr>
          <w:sz w:val="22"/>
          <w:szCs w:val="22"/>
        </w:rPr>
        <w:t xml:space="preserve"> </w:t>
      </w:r>
      <w:r w:rsidRPr="00FE625D">
        <w:rPr>
          <w:rFonts w:cs="Mangal" w:hint="cs"/>
          <w:sz w:val="22"/>
          <w:szCs w:val="22"/>
          <w:cs/>
          <w:lang w:bidi="hi-IN"/>
        </w:rPr>
        <w:t xml:space="preserve"> डा0 टी0 सुब्‍बारामी रेड्डी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>:</w:t>
      </w:r>
    </w:p>
    <w:p w:rsidR="00A31965" w:rsidRPr="00FE625D" w:rsidRDefault="00A31965" w:rsidP="00A31965">
      <w:pPr>
        <w:pStyle w:val="BodyText"/>
        <w:jc w:val="both"/>
        <w:rPr>
          <w:rFonts w:ascii="Mangal" w:hAnsi="Mangal" w:cs="Mangal"/>
          <w:b w:val="0"/>
          <w:bCs w:val="0"/>
          <w:sz w:val="22"/>
          <w:szCs w:val="22"/>
        </w:rPr>
      </w:pPr>
      <w:r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>क्या कृषि मंत्री यह बताने की कृपा करेंगे कि:</w:t>
      </w:r>
    </w:p>
    <w:p w:rsidR="00A31965" w:rsidRPr="00FE625D" w:rsidRDefault="00A31965" w:rsidP="00A31965">
      <w:pPr>
        <w:pStyle w:val="BodyText"/>
        <w:ind w:right="-540"/>
        <w:jc w:val="both"/>
        <w:rPr>
          <w:rFonts w:ascii="Mangal" w:hAnsi="Mangal" w:cs="Mangal"/>
          <w:b w:val="0"/>
          <w:bCs w:val="0"/>
          <w:sz w:val="22"/>
          <w:szCs w:val="22"/>
        </w:rPr>
      </w:pPr>
      <w:r w:rsidRPr="00FE625D">
        <w:rPr>
          <w:rFonts w:ascii="Mangal" w:hAnsi="Mangal" w:cs="Mangal" w:hint="cs"/>
          <w:b w:val="0"/>
          <w:bCs w:val="0"/>
          <w:sz w:val="22"/>
          <w:szCs w:val="22"/>
        </w:rPr>
        <w:t>(</w:t>
      </w:r>
      <w:r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>क)</w:t>
      </w:r>
      <w:r w:rsidRPr="00FE625D">
        <w:rPr>
          <w:rFonts w:ascii="Mangal" w:hAnsi="Mangal" w:cs="Mangal" w:hint="cs"/>
          <w:b w:val="0"/>
          <w:bCs w:val="0"/>
          <w:sz w:val="22"/>
          <w:szCs w:val="22"/>
        </w:rPr>
        <w:tab/>
      </w:r>
      <w:r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 xml:space="preserve">क्‍या </w:t>
      </w:r>
      <w:r w:rsidR="00E97BAB"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>सरकार को नेशनल फिश एण्‍ड वाइल्‍डलाइफ फाउंडेशन (एन.एफ.डब्‍लू.एफ.) आवासीय योजना हेतु उपलब्‍ध कराई जाने वाली 50</w:t>
      </w:r>
      <w:r w:rsidR="00E97BAB" w:rsidRPr="00FE625D">
        <w:rPr>
          <w:rFonts w:ascii="Mangal" w:hAnsi="Mangal" w:cs="Mangal" w:hint="cs"/>
          <w:b w:val="0"/>
          <w:bCs w:val="0"/>
          <w:sz w:val="22"/>
          <w:szCs w:val="22"/>
          <w:lang w:bidi="hi-IN"/>
        </w:rPr>
        <w:t>,</w:t>
      </w:r>
      <w:r w:rsidR="00E97BAB"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 xml:space="preserve">000 रूपए की सहायता-राशि में वृद्धि की मांग के संबंध में राज्‍य सरकारों की ओर से कोई प्रस्‍ताव प्राप्‍त हुआ </w:t>
      </w:r>
      <w:r w:rsidRPr="00FE625D">
        <w:rPr>
          <w:rFonts w:ascii="Mangal" w:hAnsi="Mangal" w:cs="Mangal" w:hint="cs"/>
          <w:b w:val="0"/>
          <w:bCs w:val="0"/>
          <w:sz w:val="22"/>
          <w:szCs w:val="22"/>
          <w:cs/>
          <w:lang w:bidi="hi-IN"/>
        </w:rPr>
        <w:t xml:space="preserve">है;  </w:t>
      </w:r>
    </w:p>
    <w:p w:rsidR="00A31965" w:rsidRPr="00FE625D" w:rsidRDefault="00A31965" w:rsidP="00A31965">
      <w:pPr>
        <w:ind w:right="-540"/>
        <w:rPr>
          <w:rFonts w:ascii="Mangal" w:hAnsi="Mangal" w:cs="Mangal"/>
          <w:sz w:val="22"/>
          <w:szCs w:val="22"/>
          <w:lang w:bidi="hi-IN"/>
        </w:rPr>
      </w:pPr>
      <w:r w:rsidRPr="00FE625D">
        <w:rPr>
          <w:rFonts w:ascii="Mangal" w:hAnsi="Mangal" w:cs="Mangal" w:hint="cs"/>
          <w:sz w:val="22"/>
          <w:szCs w:val="22"/>
        </w:rPr>
        <w:t>(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>ख)</w:t>
      </w:r>
      <w:r w:rsidRPr="00FE625D">
        <w:rPr>
          <w:rFonts w:ascii="Mangal" w:hAnsi="Mangal" w:cs="Mangal" w:hint="cs"/>
          <w:sz w:val="22"/>
          <w:szCs w:val="22"/>
        </w:rPr>
        <w:tab/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यदि हां, तो तत्‍संबंधी ब्‍यौरा क्‍या है;   </w:t>
      </w:r>
    </w:p>
    <w:p w:rsidR="00A31965" w:rsidRPr="00FE625D" w:rsidRDefault="00A31965" w:rsidP="00E97BAB">
      <w:pPr>
        <w:ind w:right="-540"/>
        <w:jc w:val="both"/>
        <w:rPr>
          <w:rFonts w:ascii="Mangal" w:hAnsi="Mangal" w:cs="Mangal"/>
          <w:sz w:val="22"/>
          <w:szCs w:val="22"/>
          <w:lang w:bidi="hi-IN"/>
        </w:rPr>
      </w:pPr>
      <w:r w:rsidRPr="00FE625D">
        <w:rPr>
          <w:rFonts w:ascii="Mangal" w:hAnsi="Mangal" w:cs="Mangal" w:hint="cs"/>
          <w:sz w:val="22"/>
          <w:szCs w:val="22"/>
        </w:rPr>
        <w:t>(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>ग)</w:t>
      </w:r>
      <w:r w:rsidRPr="00FE625D">
        <w:rPr>
          <w:rFonts w:ascii="Mangal" w:hAnsi="Mangal" w:cs="Mangal" w:hint="cs"/>
          <w:sz w:val="22"/>
          <w:szCs w:val="22"/>
        </w:rPr>
        <w:t xml:space="preserve">  </w:t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E97BAB" w:rsidRPr="00FE625D">
        <w:rPr>
          <w:rFonts w:ascii="Mangal" w:hAnsi="Mangal" w:cs="Mangal" w:hint="cs"/>
          <w:sz w:val="22"/>
          <w:szCs w:val="22"/>
          <w:cs/>
          <w:lang w:bidi="hi-IN"/>
        </w:rPr>
        <w:t>क्‍या मजदूरी</w:t>
      </w:r>
      <w:r w:rsidR="00E97BAB" w:rsidRPr="00FE625D">
        <w:rPr>
          <w:rFonts w:ascii="Mangal" w:hAnsi="Mangal" w:cs="Mangal" w:hint="cs"/>
          <w:sz w:val="22"/>
          <w:szCs w:val="22"/>
          <w:lang w:bidi="hi-IN"/>
        </w:rPr>
        <w:t>,</w:t>
      </w:r>
      <w:r w:rsidR="00E97BAB"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 सामग्री की लागत और मिट्टी की प्रकृति आदि के आधार पर अलग-अलग राज्‍यों में आवास निर्माण की भिन्‍न-भिन्‍न लागत आएगी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;  </w:t>
      </w:r>
    </w:p>
    <w:p w:rsidR="00A31965" w:rsidRPr="00FE625D" w:rsidRDefault="00A31965" w:rsidP="00A31965">
      <w:pPr>
        <w:ind w:right="-540"/>
        <w:rPr>
          <w:rFonts w:ascii="Mangal" w:hAnsi="Mangal" w:cs="Mangal"/>
          <w:sz w:val="22"/>
          <w:szCs w:val="22"/>
          <w:lang w:bidi="hi-IN"/>
        </w:rPr>
      </w:pPr>
      <w:r w:rsidRPr="00FE625D">
        <w:rPr>
          <w:rFonts w:ascii="Mangal" w:hAnsi="Mangal" w:cs="Mangal" w:hint="cs"/>
          <w:sz w:val="22"/>
          <w:szCs w:val="22"/>
          <w:cs/>
          <w:lang w:bidi="hi-IN"/>
        </w:rPr>
        <w:t>(घ)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ab/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>यदि हां</w:t>
      </w:r>
      <w:r w:rsidR="001C1770" w:rsidRPr="00FE625D">
        <w:rPr>
          <w:rFonts w:ascii="Mangal" w:hAnsi="Mangal" w:cs="Mangal" w:hint="cs"/>
          <w:sz w:val="22"/>
          <w:szCs w:val="22"/>
          <w:lang w:bidi="hi-IN"/>
        </w:rPr>
        <w:t>,</w:t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 तो उक्‍त सहायता राशि को बढ़ाए जाने हेतु क्‍या कार्रवाई की जा रही है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;  </w:t>
      </w:r>
    </w:p>
    <w:p w:rsidR="00A31965" w:rsidRPr="00FE625D" w:rsidRDefault="00A31965" w:rsidP="00A31965">
      <w:pPr>
        <w:ind w:right="-540"/>
        <w:rPr>
          <w:rFonts w:cs="Mangal"/>
          <w:sz w:val="22"/>
          <w:szCs w:val="22"/>
          <w:lang w:bidi="hi-IN"/>
        </w:rPr>
      </w:pPr>
      <w:r w:rsidRPr="00FE625D">
        <w:rPr>
          <w:rFonts w:ascii="Mangal" w:hAnsi="Mangal" w:cs="Mangal" w:hint="cs"/>
          <w:sz w:val="22"/>
          <w:szCs w:val="22"/>
          <w:cs/>
          <w:lang w:bidi="hi-IN"/>
        </w:rPr>
        <w:t>(ड.)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ab/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>क्‍या मछुआरों की विधवाओं को भी यह सुविधा प्रदान किए जाने संबंधी कोई प्रस्‍ताव है</w:t>
      </w:r>
      <w:r w:rsidR="001C1770" w:rsidRPr="00FE625D">
        <w:rPr>
          <w:rFonts w:ascii="Mangal" w:hAnsi="Mangal" w:cs="Mangal" w:hint="cs"/>
          <w:sz w:val="22"/>
          <w:szCs w:val="22"/>
          <w:lang w:bidi="hi-IN"/>
        </w:rPr>
        <w:t>;</w:t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 और</w:t>
      </w:r>
      <w:r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 </w:t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 xml:space="preserve">(च) </w:t>
      </w:r>
      <w:r w:rsidR="001C1770" w:rsidRPr="00FE625D">
        <w:rPr>
          <w:rFonts w:ascii="Mangal" w:hAnsi="Mangal" w:cs="Mangal" w:hint="cs"/>
          <w:sz w:val="22"/>
          <w:szCs w:val="22"/>
          <w:cs/>
          <w:lang w:bidi="hi-IN"/>
        </w:rPr>
        <w:tab/>
        <w:t>यदि हां, तो तत्‍संबंधी ब्‍यौरा क्‍या है</w:t>
      </w:r>
      <w:r w:rsidRPr="00FE625D">
        <w:rPr>
          <w:rFonts w:cs="Mangal"/>
          <w:sz w:val="22"/>
          <w:szCs w:val="22"/>
          <w:lang w:bidi="hi-IN"/>
        </w:rPr>
        <w:t>?</w:t>
      </w:r>
    </w:p>
    <w:p w:rsidR="00A31965" w:rsidRPr="00FE625D" w:rsidRDefault="00A31965" w:rsidP="00A31965">
      <w:pPr>
        <w:ind w:right="-540"/>
        <w:rPr>
          <w:sz w:val="22"/>
          <w:szCs w:val="22"/>
        </w:rPr>
      </w:pPr>
    </w:p>
    <w:p w:rsidR="00A31965" w:rsidRPr="00FE625D" w:rsidRDefault="00A31965" w:rsidP="00A31965">
      <w:pPr>
        <w:ind w:right="-540"/>
        <w:jc w:val="center"/>
        <w:rPr>
          <w:rFonts w:ascii="Mangal" w:hAnsi="Mangal" w:cs="Mangal"/>
          <w:sz w:val="22"/>
          <w:szCs w:val="22"/>
        </w:rPr>
      </w:pPr>
      <w:r w:rsidRPr="00FE625D">
        <w:rPr>
          <w:rFonts w:ascii="Mangal" w:hAnsi="Mangal" w:cs="Mangal" w:hint="cs"/>
          <w:sz w:val="22"/>
          <w:szCs w:val="22"/>
          <w:cs/>
          <w:lang w:bidi="hi-IN"/>
        </w:rPr>
        <w:t>उत्तर</w:t>
      </w:r>
    </w:p>
    <w:p w:rsidR="00A31965" w:rsidRPr="00FE625D" w:rsidRDefault="00A31965" w:rsidP="00A31965">
      <w:pPr>
        <w:pStyle w:val="Heading1"/>
        <w:jc w:val="center"/>
        <w:rPr>
          <w:rFonts w:ascii="Mangal" w:hAnsi="Mangal" w:cs="Mangal"/>
          <w:sz w:val="22"/>
          <w:szCs w:val="22"/>
        </w:rPr>
      </w:pPr>
      <w:r w:rsidRPr="00FE625D">
        <w:rPr>
          <w:rFonts w:ascii="Mangal" w:hAnsi="Mangal" w:cs="Mangal" w:hint="cs"/>
          <w:sz w:val="22"/>
          <w:szCs w:val="22"/>
          <w:cs/>
          <w:lang w:bidi="hi-IN"/>
        </w:rPr>
        <w:t>कृषि मंत्रालय में राज्य मंत्री और खाद्य प्रसंस्करण उद्योग मंत्रालय में राज्य मंत्री</w:t>
      </w:r>
    </w:p>
    <w:p w:rsidR="00834E49" w:rsidRPr="00FE625D" w:rsidRDefault="00A31965" w:rsidP="003007E7">
      <w:pPr>
        <w:jc w:val="center"/>
        <w:rPr>
          <w:rFonts w:cstheme="minorBidi" w:hint="cs"/>
          <w:sz w:val="22"/>
          <w:szCs w:val="22"/>
          <w:lang w:bidi="hi-IN"/>
        </w:rPr>
      </w:pPr>
      <w:r w:rsidRPr="00FE625D">
        <w:rPr>
          <w:sz w:val="22"/>
          <w:szCs w:val="22"/>
        </w:rPr>
        <w:t>(</w:t>
      </w:r>
      <w:r w:rsidRPr="00FE625D">
        <w:rPr>
          <w:rFonts w:cs="Mangal" w:hint="cs"/>
          <w:sz w:val="22"/>
          <w:szCs w:val="22"/>
          <w:cs/>
          <w:lang w:bidi="hi-IN"/>
        </w:rPr>
        <w:t>डा</w:t>
      </w:r>
      <w:r w:rsidRPr="00FE625D">
        <w:rPr>
          <w:sz w:val="22"/>
          <w:szCs w:val="22"/>
        </w:rPr>
        <w:t xml:space="preserve">0 </w:t>
      </w:r>
      <w:r w:rsidRPr="00FE625D">
        <w:rPr>
          <w:rFonts w:cs="Mangal" w:hint="cs"/>
          <w:sz w:val="22"/>
          <w:szCs w:val="22"/>
          <w:cs/>
          <w:lang w:bidi="hi-IN"/>
        </w:rPr>
        <w:t>चरण</w:t>
      </w:r>
      <w:r w:rsidRPr="00FE625D">
        <w:rPr>
          <w:rFonts w:ascii="Arial" w:hAnsi="Arial" w:hint="cs"/>
          <w:sz w:val="22"/>
          <w:szCs w:val="22"/>
          <w:cs/>
          <w:lang w:bidi="hi-IN"/>
        </w:rPr>
        <w:t xml:space="preserve"> </w:t>
      </w:r>
      <w:r w:rsidRPr="00FE625D">
        <w:rPr>
          <w:rFonts w:cs="Mangal" w:hint="cs"/>
          <w:sz w:val="22"/>
          <w:szCs w:val="22"/>
          <w:cs/>
          <w:lang w:bidi="hi-IN"/>
        </w:rPr>
        <w:t>दास</w:t>
      </w:r>
      <w:r w:rsidRPr="00FE625D">
        <w:rPr>
          <w:rFonts w:ascii="Arial" w:hAnsi="Arial" w:hint="cs"/>
          <w:sz w:val="22"/>
          <w:szCs w:val="22"/>
          <w:cs/>
          <w:lang w:bidi="hi-IN"/>
        </w:rPr>
        <w:t xml:space="preserve"> </w:t>
      </w:r>
      <w:r w:rsidRPr="00FE625D">
        <w:rPr>
          <w:rFonts w:cs="Mangal" w:hint="cs"/>
          <w:sz w:val="22"/>
          <w:szCs w:val="22"/>
          <w:cs/>
          <w:lang w:bidi="hi-IN"/>
        </w:rPr>
        <w:t>महंत</w:t>
      </w:r>
      <w:r w:rsidRPr="00FE625D">
        <w:rPr>
          <w:sz w:val="22"/>
          <w:szCs w:val="22"/>
          <w:cs/>
          <w:lang w:bidi="hi-IN"/>
        </w:rPr>
        <w:t>)</w:t>
      </w:r>
    </w:p>
    <w:p w:rsidR="001C1770" w:rsidRPr="00FE625D" w:rsidRDefault="001C1770" w:rsidP="003007E7">
      <w:pPr>
        <w:jc w:val="center"/>
        <w:rPr>
          <w:rFonts w:cstheme="minorBidi" w:hint="cs"/>
          <w:sz w:val="22"/>
          <w:szCs w:val="22"/>
          <w:lang w:bidi="hi-IN"/>
        </w:rPr>
      </w:pPr>
    </w:p>
    <w:p w:rsidR="001C1770" w:rsidRPr="00FE625D" w:rsidRDefault="001C1770" w:rsidP="001C1770">
      <w:pPr>
        <w:pStyle w:val="ListParagraph"/>
        <w:numPr>
          <w:ilvl w:val="0"/>
          <w:numId w:val="1"/>
        </w:numPr>
        <w:ind w:left="90" w:firstLine="0"/>
        <w:jc w:val="both"/>
        <w:rPr>
          <w:rFonts w:cstheme="minorBidi" w:hint="cs"/>
          <w:sz w:val="22"/>
          <w:szCs w:val="22"/>
          <w:lang w:bidi="hi-IN"/>
        </w:rPr>
      </w:pPr>
      <w:r w:rsidRPr="00FE625D">
        <w:rPr>
          <w:rFonts w:cstheme="minorBidi" w:hint="cs"/>
          <w:sz w:val="22"/>
          <w:szCs w:val="22"/>
          <w:cs/>
          <w:lang w:bidi="hi-IN"/>
        </w:rPr>
        <w:t>से (घ): राष्‍ट्रीय मत्‍स्‍य एवं वन्‍यजीव प्रतिष्‍ठान (एनएफडब्‍ल्‍यूएफ) आवास योजना नामक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 xml:space="preserve"> कोई योजना नहीं है। तथापि</w:t>
      </w:r>
      <w:r w:rsidR="00FE625D" w:rsidRPr="00FE625D">
        <w:rPr>
          <w:rFonts w:cstheme="minorBidi" w:hint="cs"/>
          <w:sz w:val="22"/>
          <w:szCs w:val="22"/>
          <w:lang w:bidi="hi-IN"/>
        </w:rPr>
        <w:t>,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 xml:space="preserve"> केंद्रीय प्रायोजित योजना- </w:t>
      </w:r>
      <w:r w:rsidR="00FE625D" w:rsidRPr="00FE625D">
        <w:rPr>
          <w:rFonts w:cstheme="minorBidi"/>
          <w:sz w:val="22"/>
          <w:szCs w:val="22"/>
          <w:lang w:bidi="hi-IN"/>
        </w:rPr>
        <w:t>“</w:t>
      </w:r>
      <w:r w:rsidR="00FE625D" w:rsidRPr="00FE625D">
        <w:rPr>
          <w:rFonts w:cs="Mangal"/>
          <w:sz w:val="22"/>
          <w:szCs w:val="22"/>
          <w:cs/>
          <w:lang w:bidi="hi-IN"/>
        </w:rPr>
        <w:t>राष्‍ट्रीय</w:t>
      </w:r>
      <w:r w:rsidR="00FE625D" w:rsidRPr="00FE625D">
        <w:rPr>
          <w:rFonts w:cs="Mangal" w:hint="cs"/>
          <w:sz w:val="22"/>
          <w:szCs w:val="22"/>
          <w:cs/>
          <w:lang w:bidi="hi-IN"/>
        </w:rPr>
        <w:t xml:space="preserve"> मछुआरा कल्‍याण योजना</w:t>
      </w:r>
      <w:r w:rsidR="00FE625D" w:rsidRPr="00FE625D">
        <w:rPr>
          <w:rFonts w:cstheme="minorBidi"/>
          <w:sz w:val="22"/>
          <w:szCs w:val="22"/>
          <w:lang w:bidi="hi-IN"/>
        </w:rPr>
        <w:t>”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 xml:space="preserve"> के अंतर्गत प्रति आवास यूनिट 50</w:t>
      </w:r>
      <w:r w:rsidR="00FE625D" w:rsidRPr="00FE625D">
        <w:rPr>
          <w:rFonts w:cstheme="minorBidi" w:hint="cs"/>
          <w:sz w:val="22"/>
          <w:szCs w:val="22"/>
          <w:lang w:bidi="hi-IN"/>
        </w:rPr>
        <w:t>,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>000/- रूपए की लागत से निम्‍न लागत के आवास के निर्माण के लिए राज्‍य सरकारों को सहायता प्रदान की जाती है। निर्माण की लागत में अंतर को ध्‍यान में न रखते हुए</w:t>
      </w:r>
      <w:r w:rsidR="00FE625D" w:rsidRPr="00FE625D">
        <w:rPr>
          <w:rFonts w:cstheme="minorBidi" w:hint="cs"/>
          <w:sz w:val="22"/>
          <w:szCs w:val="22"/>
          <w:lang w:bidi="hi-IN"/>
        </w:rPr>
        <w:t>,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 xml:space="preserve"> जो विभिन्‍न राज्‍यों में हो सकता है</w:t>
      </w:r>
      <w:r w:rsidR="00FE625D" w:rsidRPr="00FE625D">
        <w:rPr>
          <w:rFonts w:cstheme="minorBidi" w:hint="cs"/>
          <w:sz w:val="22"/>
          <w:szCs w:val="22"/>
          <w:lang w:bidi="hi-IN"/>
        </w:rPr>
        <w:t>,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 xml:space="preserve"> यह सहायता सभी राज्‍यों को समान रूप से प्रदानकी जाती है। कई राज्‍य सरकारों ने उक्‍त योजना के अंतर्गत आवास के निर्माण के लिए 50</w:t>
      </w:r>
      <w:r w:rsidR="00FE625D" w:rsidRPr="00FE625D">
        <w:rPr>
          <w:rFonts w:cstheme="minorBidi" w:hint="cs"/>
          <w:sz w:val="22"/>
          <w:szCs w:val="22"/>
          <w:lang w:bidi="hi-IN"/>
        </w:rPr>
        <w:t>,</w:t>
      </w:r>
      <w:r w:rsidR="00FE625D" w:rsidRPr="00FE625D">
        <w:rPr>
          <w:rFonts w:cstheme="minorBidi" w:hint="cs"/>
          <w:sz w:val="22"/>
          <w:szCs w:val="22"/>
          <w:cs/>
          <w:lang w:bidi="hi-IN"/>
        </w:rPr>
        <w:t>000/-रूपए की वर्तमान सहायता में वृद्धि करने का सुझाव दिया है। आवश्‍यक अनुमोदनों के अध्‍यधीन सरकार ने 12वीं पंचवर्षीय योजना के दौरान सहायता में वृद्धि करने का प्रस्‍ताव रखा है।</w:t>
      </w:r>
    </w:p>
    <w:p w:rsidR="00FE625D" w:rsidRPr="00FE625D" w:rsidRDefault="00FE625D" w:rsidP="00FE625D">
      <w:pPr>
        <w:pStyle w:val="ListParagraph"/>
        <w:ind w:left="90"/>
        <w:jc w:val="both"/>
        <w:rPr>
          <w:rFonts w:cstheme="minorBidi" w:hint="cs"/>
          <w:sz w:val="22"/>
          <w:szCs w:val="22"/>
          <w:lang w:bidi="hi-IN"/>
        </w:rPr>
      </w:pPr>
      <w:r w:rsidRPr="00FE625D">
        <w:rPr>
          <w:rFonts w:cstheme="minorBidi" w:hint="cs"/>
          <w:sz w:val="22"/>
          <w:szCs w:val="22"/>
          <w:cs/>
          <w:lang w:bidi="hi-IN"/>
        </w:rPr>
        <w:t>(ड.) और (च): विधवाओं सहित सभी सक्रिय मछुआरे उक्‍त योजना के विभिन्‍न घटकों के अंतर्गत सहायता प्राप्‍त करने के पात्र हैं।</w:t>
      </w:r>
    </w:p>
    <w:p w:rsidR="00FE625D" w:rsidRPr="00FE625D" w:rsidRDefault="00FE625D" w:rsidP="00FE625D">
      <w:pPr>
        <w:pStyle w:val="ListParagraph"/>
        <w:ind w:left="90"/>
        <w:jc w:val="center"/>
        <w:rPr>
          <w:rFonts w:cstheme="minorBidi" w:hint="cs"/>
          <w:sz w:val="22"/>
          <w:szCs w:val="22"/>
          <w:lang w:bidi="hi-IN"/>
        </w:rPr>
      </w:pPr>
      <w:r w:rsidRPr="00FE625D">
        <w:rPr>
          <w:rFonts w:cstheme="minorBidi" w:hint="cs"/>
          <w:sz w:val="22"/>
          <w:szCs w:val="22"/>
          <w:cs/>
          <w:lang w:bidi="hi-IN"/>
        </w:rPr>
        <w:t>--------</w:t>
      </w:r>
    </w:p>
    <w:sectPr w:rsidR="00FE625D" w:rsidRPr="00FE625D" w:rsidSect="00834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DV_Div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V_Divya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8A9"/>
    <w:multiLevelType w:val="hybridMultilevel"/>
    <w:tmpl w:val="07F8EFB0"/>
    <w:lvl w:ilvl="0" w:tplc="F8DA56F2">
      <w:start w:val="1"/>
      <w:numFmt w:val="hindiVowels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965"/>
    <w:rsid w:val="001C1770"/>
    <w:rsid w:val="003007E7"/>
    <w:rsid w:val="00834E49"/>
    <w:rsid w:val="00A31965"/>
    <w:rsid w:val="00B461B9"/>
    <w:rsid w:val="00E97BAB"/>
    <w:rsid w:val="00FE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1965"/>
    <w:pPr>
      <w:keepNext/>
      <w:ind w:left="360"/>
      <w:jc w:val="both"/>
      <w:outlineLvl w:val="0"/>
    </w:pPr>
    <w:rPr>
      <w:rFonts w:ascii="DV_Divya" w:hAnsi="DV_Divya"/>
      <w:sz w:val="32"/>
    </w:rPr>
  </w:style>
  <w:style w:type="paragraph" w:styleId="Heading3">
    <w:name w:val="heading 3"/>
    <w:basedOn w:val="Normal"/>
    <w:next w:val="Normal"/>
    <w:link w:val="Heading3Char"/>
    <w:qFormat/>
    <w:rsid w:val="00A3196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965"/>
    <w:rPr>
      <w:rFonts w:ascii="DV_Divya" w:eastAsia="Times New Roman" w:hAnsi="DV_Divya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31965"/>
    <w:rPr>
      <w:rFonts w:ascii="Arial" w:eastAsia="Times New Roman" w:hAnsi="Arial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A31965"/>
    <w:pPr>
      <w:jc w:val="center"/>
    </w:pPr>
    <w:rPr>
      <w:rFonts w:ascii="DV_Divyae" w:hAnsi="DV_Divyae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A31965"/>
    <w:rPr>
      <w:rFonts w:ascii="DV_Divyae" w:eastAsia="Times New Roman" w:hAnsi="DV_Divyae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C1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2100-3D63-43B8-BCA1-BB40C3BE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557</dc:creator>
  <cp:lastModifiedBy>557</cp:lastModifiedBy>
  <cp:revision>17</cp:revision>
  <dcterms:created xsi:type="dcterms:W3CDTF">2013-08-13T11:44:00Z</dcterms:created>
  <dcterms:modified xsi:type="dcterms:W3CDTF">2013-08-14T04:42:00Z</dcterms:modified>
</cp:coreProperties>
</file>