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BB1" w:rsidRPr="00445E64" w:rsidRDefault="00575BB1" w:rsidP="00575BB1">
      <w:pPr>
        <w:spacing w:after="0" w:line="240" w:lineRule="auto"/>
        <w:jc w:val="center"/>
        <w:rPr>
          <w:rFonts w:ascii="Mangal" w:hAnsi="Mangal"/>
          <w:b/>
          <w:bCs/>
          <w:sz w:val="20"/>
        </w:rPr>
      </w:pPr>
      <w:r w:rsidRPr="00445E64">
        <w:rPr>
          <w:rFonts w:ascii="Mangal" w:hAnsi="Mangal"/>
          <w:b/>
          <w:bCs/>
          <w:sz w:val="20"/>
          <w:cs/>
        </w:rPr>
        <w:t>भारत सरकार</w:t>
      </w:r>
    </w:p>
    <w:p w:rsidR="00575BB1" w:rsidRPr="00445E64" w:rsidRDefault="00575BB1" w:rsidP="00575BB1">
      <w:pPr>
        <w:spacing w:after="0" w:line="240" w:lineRule="auto"/>
        <w:jc w:val="center"/>
        <w:rPr>
          <w:rFonts w:ascii="Mangal" w:hAnsi="Mangal"/>
          <w:b/>
          <w:bCs/>
          <w:sz w:val="20"/>
        </w:rPr>
      </w:pPr>
      <w:r w:rsidRPr="00445E64">
        <w:rPr>
          <w:rFonts w:ascii="Mangal" w:hAnsi="Mangal"/>
          <w:b/>
          <w:bCs/>
          <w:sz w:val="20"/>
          <w:cs/>
        </w:rPr>
        <w:t>कृषि मंत्रालय</w:t>
      </w:r>
    </w:p>
    <w:p w:rsidR="00575BB1" w:rsidRPr="00445E64" w:rsidRDefault="00575BB1" w:rsidP="00575BB1">
      <w:pPr>
        <w:spacing w:after="0" w:line="240" w:lineRule="auto"/>
        <w:jc w:val="center"/>
        <w:rPr>
          <w:rFonts w:ascii="Mangal" w:hAnsi="Mangal"/>
          <w:b/>
          <w:bCs/>
          <w:sz w:val="20"/>
        </w:rPr>
      </w:pPr>
      <w:r w:rsidRPr="00445E64">
        <w:rPr>
          <w:rFonts w:ascii="Mangal" w:hAnsi="Mangal"/>
          <w:b/>
          <w:bCs/>
          <w:sz w:val="20"/>
          <w:cs/>
        </w:rPr>
        <w:t>कृषि एवं सहकारिता विभाग</w:t>
      </w:r>
    </w:p>
    <w:p w:rsidR="00575BB1" w:rsidRPr="00445E64" w:rsidRDefault="00575BB1" w:rsidP="00575BB1">
      <w:pPr>
        <w:spacing w:after="0" w:line="240" w:lineRule="auto"/>
        <w:jc w:val="center"/>
        <w:rPr>
          <w:rFonts w:ascii="Mangal" w:hAnsi="Mangal"/>
          <w:b/>
          <w:bCs/>
          <w:sz w:val="20"/>
        </w:rPr>
      </w:pPr>
      <w:r w:rsidRPr="00445E64">
        <w:rPr>
          <w:rFonts w:ascii="Mangal" w:hAnsi="Mangal"/>
          <w:b/>
          <w:bCs/>
          <w:sz w:val="20"/>
          <w:cs/>
        </w:rPr>
        <w:t>राज्‍य सभा</w:t>
      </w:r>
    </w:p>
    <w:p w:rsidR="00575BB1" w:rsidRPr="00445E64" w:rsidRDefault="00575BB1" w:rsidP="00575BB1">
      <w:pPr>
        <w:spacing w:after="0" w:line="240" w:lineRule="auto"/>
        <w:jc w:val="center"/>
        <w:rPr>
          <w:rFonts w:ascii="Mangal" w:hAnsi="Mangal"/>
          <w:b/>
          <w:bCs/>
          <w:sz w:val="20"/>
        </w:rPr>
      </w:pPr>
      <w:r w:rsidRPr="00445E64">
        <w:rPr>
          <w:rFonts w:ascii="Mangal" w:hAnsi="Mangal"/>
          <w:b/>
          <w:bCs/>
          <w:sz w:val="20"/>
          <w:cs/>
        </w:rPr>
        <w:t xml:space="preserve">अतारांकित प्रश्‍न सं.  </w:t>
      </w:r>
      <w:r w:rsidRPr="00445E64">
        <w:rPr>
          <w:rFonts w:ascii="Mangal" w:hAnsi="Mangal"/>
          <w:b/>
          <w:bCs/>
          <w:sz w:val="20"/>
        </w:rPr>
        <w:t>1106</w:t>
      </w:r>
    </w:p>
    <w:p w:rsidR="00575BB1" w:rsidRPr="00445E64" w:rsidRDefault="00575BB1" w:rsidP="00575BB1">
      <w:pPr>
        <w:spacing w:after="0" w:line="240" w:lineRule="auto"/>
        <w:jc w:val="center"/>
        <w:rPr>
          <w:rFonts w:ascii="Mangal" w:hAnsi="Mangal"/>
          <w:b/>
          <w:bCs/>
          <w:sz w:val="20"/>
        </w:rPr>
      </w:pPr>
      <w:r w:rsidRPr="00445E64">
        <w:rPr>
          <w:rFonts w:ascii="Mangal" w:hAnsi="Mangal"/>
          <w:b/>
          <w:bCs/>
          <w:sz w:val="20"/>
          <w:cs/>
        </w:rPr>
        <w:t xml:space="preserve"> </w:t>
      </w:r>
      <w:r w:rsidRPr="00445E64">
        <w:rPr>
          <w:rFonts w:ascii="Mangal" w:hAnsi="Mangal"/>
          <w:b/>
          <w:bCs/>
          <w:sz w:val="20"/>
        </w:rPr>
        <w:t>16</w:t>
      </w:r>
      <w:r w:rsidRPr="00445E64">
        <w:rPr>
          <w:rFonts w:ascii="Mangal" w:hAnsi="Mangal" w:hint="cs"/>
          <w:b/>
          <w:bCs/>
          <w:sz w:val="20"/>
          <w:cs/>
        </w:rPr>
        <w:t xml:space="preserve"> अगस्‍त</w:t>
      </w:r>
      <w:r w:rsidRPr="00445E64">
        <w:rPr>
          <w:rFonts w:ascii="Mangal" w:hAnsi="Mangal"/>
          <w:b/>
          <w:bCs/>
          <w:sz w:val="20"/>
        </w:rPr>
        <w:t>,</w:t>
      </w:r>
      <w:r w:rsidRPr="00445E64">
        <w:rPr>
          <w:rFonts w:ascii="Mangal" w:hAnsi="Mangal"/>
          <w:b/>
          <w:bCs/>
          <w:sz w:val="20"/>
          <w:cs/>
        </w:rPr>
        <w:t xml:space="preserve"> 2013 को उत्‍तरार्थ</w:t>
      </w:r>
    </w:p>
    <w:p w:rsidR="00575BB1" w:rsidRPr="00445E64" w:rsidRDefault="00575BB1" w:rsidP="00575BB1">
      <w:pPr>
        <w:autoSpaceDE w:val="0"/>
        <w:autoSpaceDN w:val="0"/>
        <w:adjustRightInd w:val="0"/>
        <w:spacing w:after="0" w:line="240" w:lineRule="auto"/>
        <w:rPr>
          <w:rFonts w:ascii="Vivek-BoldA" w:hAnsi="Vivek-BoldA"/>
          <w:b/>
          <w:bCs/>
          <w:sz w:val="20"/>
        </w:rPr>
      </w:pPr>
    </w:p>
    <w:p w:rsidR="00575BB1" w:rsidRPr="00445E64" w:rsidRDefault="00575BB1" w:rsidP="00575BB1">
      <w:pPr>
        <w:autoSpaceDE w:val="0"/>
        <w:autoSpaceDN w:val="0"/>
        <w:adjustRightInd w:val="0"/>
        <w:spacing w:after="0" w:line="240" w:lineRule="auto"/>
        <w:rPr>
          <w:rFonts w:ascii="Vivek-BoldA" w:hAnsi="Vivek-BoldA" w:cs="Vivek-BoldA"/>
          <w:b/>
          <w:bCs/>
          <w:sz w:val="20"/>
        </w:rPr>
      </w:pPr>
      <w:r w:rsidRPr="00445E64">
        <w:rPr>
          <w:rFonts w:ascii="Vivek-BoldA" w:hAnsi="Vivek-BoldA"/>
          <w:b/>
          <w:bCs/>
          <w:sz w:val="20"/>
          <w:cs/>
        </w:rPr>
        <w:t>जैव कृषि को बढ़ावा दिया जाना</w:t>
      </w:r>
    </w:p>
    <w:p w:rsidR="00575BB1" w:rsidRPr="00445E64" w:rsidRDefault="00575BB1" w:rsidP="00575BB1">
      <w:pPr>
        <w:autoSpaceDE w:val="0"/>
        <w:autoSpaceDN w:val="0"/>
        <w:adjustRightInd w:val="0"/>
        <w:spacing w:after="0" w:line="240" w:lineRule="auto"/>
        <w:rPr>
          <w:rFonts w:ascii="Vivek-BoldA" w:hAnsi="Vivek-BoldA"/>
          <w:sz w:val="20"/>
        </w:rPr>
      </w:pPr>
      <w:r w:rsidRPr="00445E64">
        <w:rPr>
          <w:rFonts w:ascii="Vivek-BoldA" w:hAnsi="Vivek-BoldA" w:cs="Vivek-BoldA"/>
          <w:sz w:val="20"/>
        </w:rPr>
        <w:t xml:space="preserve">1106. </w:t>
      </w:r>
      <w:r w:rsidRPr="00445E64">
        <w:rPr>
          <w:rFonts w:ascii="Vivek-BoldA" w:hAnsi="Vivek-BoldA"/>
          <w:sz w:val="20"/>
          <w:cs/>
        </w:rPr>
        <w:t xml:space="preserve">श्री अविनाश राय खन्नाः </w:t>
      </w:r>
    </w:p>
    <w:p w:rsidR="00575BB1" w:rsidRPr="00445E64" w:rsidRDefault="00575BB1" w:rsidP="00575BB1">
      <w:pPr>
        <w:autoSpaceDE w:val="0"/>
        <w:autoSpaceDN w:val="0"/>
        <w:adjustRightInd w:val="0"/>
        <w:spacing w:after="0" w:line="240" w:lineRule="auto"/>
        <w:rPr>
          <w:rFonts w:ascii="Vivek-BoldA" w:hAnsi="Vivek-BoldA" w:cs="Vivek-BoldA"/>
          <w:b/>
          <w:bCs/>
          <w:sz w:val="20"/>
        </w:rPr>
      </w:pPr>
      <w:r w:rsidRPr="00445E64">
        <w:rPr>
          <w:rFonts w:ascii="Vivek-BoldA" w:hAnsi="Vivek-BoldA"/>
          <w:b/>
          <w:bCs/>
          <w:sz w:val="20"/>
          <w:cs/>
        </w:rPr>
        <w:t>क्या कृषि</w:t>
      </w:r>
      <w:r w:rsidRPr="00445E64">
        <w:rPr>
          <w:rFonts w:ascii="Vivek-BoldA" w:hAnsi="Vivek-BoldA"/>
          <w:b/>
          <w:bCs/>
          <w:sz w:val="20"/>
        </w:rPr>
        <w:t xml:space="preserve"> </w:t>
      </w:r>
      <w:r w:rsidRPr="00445E64">
        <w:rPr>
          <w:rFonts w:ascii="Vivek-BoldA" w:hAnsi="Vivek-BoldA"/>
          <w:b/>
          <w:bCs/>
          <w:sz w:val="20"/>
          <w:cs/>
        </w:rPr>
        <w:t>मंत्री यह बताने की कृपा करेंगे किः</w:t>
      </w:r>
    </w:p>
    <w:p w:rsidR="00575BB1" w:rsidRPr="00445E64" w:rsidRDefault="00575BB1" w:rsidP="00575BB1">
      <w:pPr>
        <w:autoSpaceDE w:val="0"/>
        <w:autoSpaceDN w:val="0"/>
        <w:adjustRightInd w:val="0"/>
        <w:spacing w:after="0" w:line="240" w:lineRule="auto"/>
        <w:rPr>
          <w:rFonts w:ascii="Vivek-BoldA" w:hAnsi="Vivek-BoldA" w:cs="Vivek-BoldA"/>
          <w:sz w:val="20"/>
        </w:rPr>
      </w:pPr>
      <w:r w:rsidRPr="00445E64">
        <w:rPr>
          <w:rFonts w:ascii="Vivek-BoldA" w:hAnsi="Vivek-BoldA" w:cs="Vivek-BoldA"/>
          <w:sz w:val="20"/>
        </w:rPr>
        <w:t>(</w:t>
      </w:r>
      <w:r w:rsidRPr="00445E64">
        <w:rPr>
          <w:rFonts w:ascii="Vivek-BoldA" w:hAnsi="Vivek-BoldA"/>
          <w:sz w:val="20"/>
          <w:cs/>
        </w:rPr>
        <w:t>क) सरकार देश में जैव कृषि को बढ़ावा</w:t>
      </w:r>
      <w:r w:rsidRPr="00445E64">
        <w:rPr>
          <w:rFonts w:ascii="Vivek-BoldA" w:hAnsi="Vivek-BoldA"/>
          <w:sz w:val="20"/>
        </w:rPr>
        <w:t xml:space="preserve"> </w:t>
      </w:r>
      <w:r w:rsidRPr="00445E64">
        <w:rPr>
          <w:rFonts w:ascii="Vivek-BoldA" w:hAnsi="Vivek-BoldA"/>
          <w:sz w:val="20"/>
          <w:cs/>
        </w:rPr>
        <w:t>देने के लिए क्या-क्या कदम उठा रही है</w:t>
      </w:r>
      <w:r w:rsidRPr="00445E64">
        <w:rPr>
          <w:rFonts w:ascii="Vivek-BoldA" w:hAnsi="Vivek-BoldA" w:cs="Vivek-BoldA"/>
          <w:sz w:val="20"/>
        </w:rPr>
        <w:t>;</w:t>
      </w:r>
    </w:p>
    <w:p w:rsidR="00575BB1" w:rsidRPr="00445E64" w:rsidRDefault="00575BB1" w:rsidP="00575BB1">
      <w:pPr>
        <w:autoSpaceDE w:val="0"/>
        <w:autoSpaceDN w:val="0"/>
        <w:adjustRightInd w:val="0"/>
        <w:spacing w:after="0" w:line="240" w:lineRule="auto"/>
        <w:rPr>
          <w:rFonts w:ascii="Vivek-BoldA" w:hAnsi="Vivek-BoldA" w:cs="Vivek-BoldA"/>
          <w:sz w:val="20"/>
        </w:rPr>
      </w:pPr>
      <w:r w:rsidRPr="00445E64">
        <w:rPr>
          <w:rFonts w:ascii="Vivek-BoldA" w:hAnsi="Vivek-BoldA" w:cs="Vivek-BoldA"/>
          <w:sz w:val="20"/>
        </w:rPr>
        <w:t>(</w:t>
      </w:r>
      <w:r w:rsidRPr="00445E64">
        <w:rPr>
          <w:rFonts w:ascii="Vivek-BoldA" w:hAnsi="Vivek-BoldA"/>
          <w:sz w:val="20"/>
          <w:cs/>
        </w:rPr>
        <w:t>ख) कितने भू-क्षेत्र पर जैव कृषि की जा रही है</w:t>
      </w:r>
      <w:r w:rsidRPr="00445E64">
        <w:rPr>
          <w:rFonts w:ascii="Vivek-BoldA" w:hAnsi="Vivek-BoldA" w:cs="Vivek-BoldA"/>
          <w:sz w:val="20"/>
        </w:rPr>
        <w:t>;</w:t>
      </w:r>
    </w:p>
    <w:p w:rsidR="00575BB1" w:rsidRPr="00445E64" w:rsidRDefault="00575BB1" w:rsidP="00575BB1">
      <w:pPr>
        <w:autoSpaceDE w:val="0"/>
        <w:autoSpaceDN w:val="0"/>
        <w:adjustRightInd w:val="0"/>
        <w:spacing w:after="0" w:line="240" w:lineRule="auto"/>
        <w:rPr>
          <w:rFonts w:ascii="Vivek-BoldA" w:hAnsi="Vivek-BoldA" w:cs="Vivek-BoldA"/>
          <w:sz w:val="20"/>
        </w:rPr>
      </w:pPr>
      <w:r w:rsidRPr="00445E64">
        <w:rPr>
          <w:rFonts w:ascii="Vivek-BoldA" w:hAnsi="Vivek-BoldA" w:cs="Vivek-BoldA"/>
          <w:sz w:val="20"/>
        </w:rPr>
        <w:t>(</w:t>
      </w:r>
      <w:r w:rsidRPr="00445E64">
        <w:rPr>
          <w:rFonts w:ascii="Vivek-BoldA" w:hAnsi="Vivek-BoldA"/>
          <w:sz w:val="20"/>
          <w:cs/>
        </w:rPr>
        <w:t>ग) जैव कृषि के क्या-क्या फायदे हैं</w:t>
      </w:r>
      <w:r w:rsidRPr="00445E64">
        <w:rPr>
          <w:rFonts w:ascii="Vivek-BoldA" w:hAnsi="Vivek-BoldA" w:cs="Vivek-BoldA"/>
          <w:sz w:val="20"/>
        </w:rPr>
        <w:t>;</w:t>
      </w:r>
    </w:p>
    <w:p w:rsidR="00575BB1" w:rsidRPr="00445E64" w:rsidRDefault="00575BB1" w:rsidP="00575BB1">
      <w:pPr>
        <w:autoSpaceDE w:val="0"/>
        <w:autoSpaceDN w:val="0"/>
        <w:adjustRightInd w:val="0"/>
        <w:spacing w:after="0" w:line="240" w:lineRule="auto"/>
        <w:rPr>
          <w:rFonts w:ascii="Vivek-BoldA" w:hAnsi="Vivek-BoldA" w:cs="Vivek-BoldA"/>
          <w:sz w:val="20"/>
        </w:rPr>
      </w:pPr>
      <w:r w:rsidRPr="00445E64">
        <w:rPr>
          <w:rFonts w:ascii="Vivek-BoldA" w:hAnsi="Vivek-BoldA" w:cs="Vivek-BoldA"/>
          <w:sz w:val="20"/>
        </w:rPr>
        <w:t>(</w:t>
      </w:r>
      <w:r w:rsidRPr="00445E64">
        <w:rPr>
          <w:rFonts w:ascii="Vivek-BoldA" w:hAnsi="Vivek-BoldA"/>
          <w:sz w:val="20"/>
          <w:cs/>
        </w:rPr>
        <w:t>घ) सरकार जैव कृषि हेतु कितनी धनराशि</w:t>
      </w:r>
      <w:r w:rsidRPr="00445E64">
        <w:rPr>
          <w:rFonts w:ascii="Vivek-BoldA" w:hAnsi="Vivek-BoldA"/>
          <w:sz w:val="20"/>
        </w:rPr>
        <w:t xml:space="preserve"> </w:t>
      </w:r>
      <w:r w:rsidRPr="00445E64">
        <w:rPr>
          <w:rFonts w:ascii="Vivek-BoldA" w:hAnsi="Vivek-BoldA"/>
          <w:sz w:val="20"/>
          <w:cs/>
        </w:rPr>
        <w:t>आवंटित किए जाने की योजना बना रही है</w:t>
      </w:r>
      <w:r w:rsidRPr="00445E64">
        <w:rPr>
          <w:rFonts w:ascii="Vivek-BoldA" w:hAnsi="Vivek-BoldA" w:cs="Vivek-BoldA"/>
          <w:sz w:val="20"/>
        </w:rPr>
        <w:t xml:space="preserve">, </w:t>
      </w:r>
    </w:p>
    <w:p w:rsidR="00575BB1" w:rsidRPr="00445E64" w:rsidRDefault="00575BB1" w:rsidP="00575BB1">
      <w:pPr>
        <w:autoSpaceDE w:val="0"/>
        <w:autoSpaceDN w:val="0"/>
        <w:adjustRightInd w:val="0"/>
        <w:spacing w:after="0" w:line="240" w:lineRule="auto"/>
        <w:rPr>
          <w:rFonts w:ascii="Vivek-BoldA" w:hAnsi="Vivek-BoldA" w:cs="Vivek-BoldA"/>
          <w:sz w:val="20"/>
        </w:rPr>
      </w:pPr>
      <w:r w:rsidRPr="00445E64">
        <w:rPr>
          <w:rFonts w:ascii="Vivek-BoldA" w:hAnsi="Vivek-BoldA" w:cs="Vivek-BoldA"/>
          <w:sz w:val="20"/>
        </w:rPr>
        <w:t xml:space="preserve">       </w:t>
      </w:r>
      <w:r w:rsidRPr="00445E64">
        <w:rPr>
          <w:rFonts w:ascii="Vivek-BoldA" w:hAnsi="Vivek-BoldA"/>
          <w:sz w:val="20"/>
          <w:cs/>
        </w:rPr>
        <w:t>तत्संबंधी</w:t>
      </w:r>
      <w:r w:rsidRPr="00445E64">
        <w:rPr>
          <w:rFonts w:ascii="Vivek-BoldA" w:hAnsi="Vivek-BoldA"/>
          <w:sz w:val="20"/>
        </w:rPr>
        <w:t xml:space="preserve"> </w:t>
      </w:r>
      <w:r w:rsidRPr="00445E64">
        <w:rPr>
          <w:rFonts w:ascii="Vivek-BoldA" w:hAnsi="Vivek-BoldA"/>
          <w:sz w:val="20"/>
          <w:cs/>
        </w:rPr>
        <w:t>ब्यौरा क्या है</w:t>
      </w:r>
      <w:r w:rsidRPr="00445E64">
        <w:rPr>
          <w:rFonts w:ascii="Vivek-BoldA" w:hAnsi="Vivek-BoldA" w:cs="Vivek-BoldA"/>
          <w:sz w:val="20"/>
        </w:rPr>
        <w:t xml:space="preserve">; </w:t>
      </w:r>
      <w:r w:rsidRPr="00445E64">
        <w:rPr>
          <w:rFonts w:ascii="Vivek-BoldA" w:hAnsi="Vivek-BoldA"/>
          <w:sz w:val="20"/>
          <w:cs/>
        </w:rPr>
        <w:t>और</w:t>
      </w:r>
    </w:p>
    <w:p w:rsidR="00575BB1" w:rsidRPr="00445E64" w:rsidRDefault="00575BB1" w:rsidP="00575BB1">
      <w:pPr>
        <w:autoSpaceDE w:val="0"/>
        <w:autoSpaceDN w:val="0"/>
        <w:adjustRightInd w:val="0"/>
        <w:spacing w:after="0" w:line="240" w:lineRule="auto"/>
        <w:rPr>
          <w:rFonts w:ascii="Vivek-BoldA" w:hAnsi="Vivek-BoldA"/>
          <w:sz w:val="20"/>
        </w:rPr>
      </w:pPr>
      <w:r w:rsidRPr="00445E64">
        <w:rPr>
          <w:rFonts w:ascii="Vivek-BoldA" w:hAnsi="Vivek-BoldA" w:cs="Vivek-BoldA"/>
          <w:sz w:val="20"/>
        </w:rPr>
        <w:t>(</w:t>
      </w:r>
      <w:r w:rsidRPr="00445E64">
        <w:rPr>
          <w:rFonts w:ascii="Vivek-BoldA" w:hAnsi="Vivek-BoldA"/>
          <w:sz w:val="20"/>
          <w:cs/>
        </w:rPr>
        <w:t>ङ) क्या सरकार उन किसानों को वित्तीय</w:t>
      </w:r>
      <w:r w:rsidRPr="00445E64">
        <w:rPr>
          <w:rFonts w:ascii="Vivek-BoldA" w:hAnsi="Vivek-BoldA"/>
          <w:sz w:val="20"/>
        </w:rPr>
        <w:t xml:space="preserve"> </w:t>
      </w:r>
      <w:r w:rsidRPr="00445E64">
        <w:rPr>
          <w:rFonts w:ascii="Vivek-BoldA" w:hAnsi="Vivek-BoldA"/>
          <w:sz w:val="20"/>
          <w:cs/>
        </w:rPr>
        <w:t xml:space="preserve">सहायता प्रदान करेगी जिन्होंने उर्वरकों आदि </w:t>
      </w:r>
    </w:p>
    <w:p w:rsidR="00575BB1" w:rsidRPr="00445E64" w:rsidRDefault="00575BB1" w:rsidP="00575BB1">
      <w:pPr>
        <w:autoSpaceDE w:val="0"/>
        <w:autoSpaceDN w:val="0"/>
        <w:adjustRightInd w:val="0"/>
        <w:spacing w:after="0" w:line="240" w:lineRule="auto"/>
        <w:rPr>
          <w:rFonts w:ascii="Vivek-BoldA" w:hAnsi="Vivek-BoldA" w:cs="Vivek-BoldA"/>
          <w:sz w:val="20"/>
        </w:rPr>
      </w:pPr>
      <w:r w:rsidRPr="00445E64">
        <w:rPr>
          <w:rFonts w:ascii="Vivek-BoldA" w:hAnsi="Vivek-BoldA"/>
          <w:sz w:val="20"/>
        </w:rPr>
        <w:t xml:space="preserve">      </w:t>
      </w:r>
      <w:r w:rsidRPr="00445E64">
        <w:rPr>
          <w:rFonts w:ascii="Vivek-BoldA" w:hAnsi="Vivek-BoldA"/>
          <w:sz w:val="20"/>
          <w:cs/>
        </w:rPr>
        <w:t>पर</w:t>
      </w:r>
      <w:r w:rsidRPr="00445E64">
        <w:rPr>
          <w:rFonts w:ascii="Vivek-BoldA" w:hAnsi="Vivek-BoldA"/>
          <w:sz w:val="20"/>
        </w:rPr>
        <w:t xml:space="preserve"> </w:t>
      </w:r>
      <w:r w:rsidRPr="00445E64">
        <w:rPr>
          <w:rFonts w:ascii="Vivek-BoldA" w:hAnsi="Vivek-BoldA"/>
          <w:sz w:val="20"/>
          <w:cs/>
        </w:rPr>
        <w:t>दी जाने वाली राजसहायता की बचत की है</w:t>
      </w:r>
      <w:r w:rsidRPr="00445E64">
        <w:rPr>
          <w:rFonts w:ascii="Vivek-BoldA" w:hAnsi="Vivek-BoldA" w:cs="Vivek-BoldA"/>
          <w:sz w:val="20"/>
        </w:rPr>
        <w:t xml:space="preserve">, </w:t>
      </w:r>
      <w:r w:rsidRPr="00445E64">
        <w:rPr>
          <w:rFonts w:ascii="Vivek-BoldA" w:hAnsi="Vivek-BoldA"/>
          <w:sz w:val="20"/>
          <w:cs/>
        </w:rPr>
        <w:t>यदि</w:t>
      </w:r>
      <w:r w:rsidRPr="00445E64">
        <w:rPr>
          <w:rFonts w:ascii="Vivek-BoldA" w:hAnsi="Vivek-BoldA"/>
          <w:sz w:val="20"/>
        </w:rPr>
        <w:t xml:space="preserve"> </w:t>
      </w:r>
      <w:r w:rsidRPr="00445E64">
        <w:rPr>
          <w:rFonts w:ascii="Vivek-BoldA" w:hAnsi="Vivek-BoldA"/>
          <w:sz w:val="20"/>
          <w:cs/>
        </w:rPr>
        <w:t>हां</w:t>
      </w:r>
      <w:r w:rsidRPr="00445E64">
        <w:rPr>
          <w:rFonts w:ascii="Vivek-BoldA" w:hAnsi="Vivek-BoldA" w:cs="Vivek-BoldA"/>
          <w:sz w:val="20"/>
        </w:rPr>
        <w:t xml:space="preserve">, </w:t>
      </w:r>
      <w:r w:rsidRPr="00445E64">
        <w:rPr>
          <w:rFonts w:ascii="Vivek-BoldA" w:hAnsi="Vivek-BoldA"/>
          <w:sz w:val="20"/>
          <w:cs/>
        </w:rPr>
        <w:t>तो कितनी</w:t>
      </w:r>
      <w:r w:rsidRPr="00445E64">
        <w:rPr>
          <w:rFonts w:ascii="Vivek-BoldA" w:hAnsi="Vivek-BoldA" w:cs="Vivek-BoldA"/>
          <w:sz w:val="20"/>
        </w:rPr>
        <w:t>?</w:t>
      </w:r>
    </w:p>
    <w:p w:rsidR="00575BB1" w:rsidRPr="00445E64" w:rsidRDefault="00575BB1" w:rsidP="00575BB1">
      <w:pPr>
        <w:autoSpaceDE w:val="0"/>
        <w:autoSpaceDN w:val="0"/>
        <w:adjustRightInd w:val="0"/>
        <w:spacing w:after="0" w:line="240" w:lineRule="auto"/>
        <w:rPr>
          <w:rFonts w:ascii="Vivek-BoldA" w:hAnsi="Vivek-BoldA" w:cs="Vivek-BoldA"/>
          <w:sz w:val="20"/>
        </w:rPr>
      </w:pPr>
    </w:p>
    <w:p w:rsidR="00575BB1" w:rsidRPr="00445E64" w:rsidRDefault="00575BB1" w:rsidP="00575BB1">
      <w:pPr>
        <w:spacing w:after="0" w:line="240" w:lineRule="auto"/>
        <w:jc w:val="center"/>
        <w:rPr>
          <w:rFonts w:ascii="Mangal" w:hAnsi="Mangal"/>
          <w:b/>
          <w:bCs/>
          <w:sz w:val="20"/>
          <w:u w:val="single"/>
        </w:rPr>
      </w:pPr>
      <w:r w:rsidRPr="00445E64">
        <w:rPr>
          <w:rFonts w:ascii="Mangal" w:hAnsi="Mangal"/>
          <w:b/>
          <w:bCs/>
          <w:sz w:val="20"/>
          <w:u w:val="single"/>
          <w:cs/>
        </w:rPr>
        <w:t>उत्‍तर</w:t>
      </w:r>
    </w:p>
    <w:p w:rsidR="00575BB1" w:rsidRDefault="00575BB1" w:rsidP="00575BB1">
      <w:pPr>
        <w:spacing w:after="0" w:line="240" w:lineRule="auto"/>
        <w:jc w:val="center"/>
        <w:rPr>
          <w:rFonts w:ascii="Mangal" w:hAnsi="Mangal"/>
          <w:b/>
          <w:bCs/>
          <w:sz w:val="20"/>
          <w:u w:val="single"/>
        </w:rPr>
      </w:pPr>
      <w:r w:rsidRPr="00445E64">
        <w:rPr>
          <w:rFonts w:ascii="Mangal" w:hAnsi="Mangal"/>
          <w:b/>
          <w:bCs/>
          <w:sz w:val="20"/>
          <w:u w:val="single"/>
          <w:cs/>
        </w:rPr>
        <w:t>कृषि एवं खाद्य प्रसंस्‍करण उद्योग मंत्रालय में राज्‍य मंत्री (श्री तारिक अनवर)</w:t>
      </w:r>
    </w:p>
    <w:p w:rsidR="00575BB1" w:rsidRPr="00445E64" w:rsidRDefault="00575BB1" w:rsidP="00575BB1">
      <w:pPr>
        <w:spacing w:after="0" w:line="240" w:lineRule="auto"/>
        <w:jc w:val="center"/>
        <w:rPr>
          <w:rFonts w:ascii="Mangal" w:hAnsi="Mangal"/>
          <w:b/>
          <w:bCs/>
          <w:sz w:val="20"/>
          <w:u w:val="single"/>
        </w:rPr>
      </w:pPr>
    </w:p>
    <w:p w:rsidR="00575BB1" w:rsidRDefault="00575BB1" w:rsidP="00575BB1">
      <w:pPr>
        <w:spacing w:after="0" w:line="240" w:lineRule="auto"/>
        <w:jc w:val="both"/>
        <w:rPr>
          <w:rFonts w:ascii="Vivek-BoldA" w:hAnsi="Vivek-BoldA"/>
          <w:sz w:val="20"/>
        </w:rPr>
      </w:pPr>
      <w:r>
        <w:rPr>
          <w:rFonts w:ascii="Vivek-BoldA" w:hAnsi="Vivek-BoldA"/>
          <w:sz w:val="20"/>
          <w:cs/>
        </w:rPr>
        <w:t>(क)</w:t>
      </w:r>
      <w:r>
        <w:rPr>
          <w:rFonts w:ascii="Vivek-BoldA" w:hAnsi="Vivek-BoldA" w:hint="cs"/>
          <w:sz w:val="20"/>
          <w:cs/>
        </w:rPr>
        <w:t xml:space="preserve">  सरकार विभिन्‍न योजनाओं जैसे राष्‍ट्रीय जैविक कृषि परियोजना ((एनपीओएफ)</w:t>
      </w:r>
      <w:r>
        <w:rPr>
          <w:rFonts w:ascii="Vivek-BoldA" w:hAnsi="Vivek-BoldA" w:hint="cs"/>
          <w:sz w:val="20"/>
        </w:rPr>
        <w:t>,</w:t>
      </w:r>
      <w:r>
        <w:rPr>
          <w:rFonts w:ascii="Vivek-BoldA" w:hAnsi="Vivek-BoldA" w:hint="cs"/>
          <w:sz w:val="20"/>
          <w:cs/>
        </w:rPr>
        <w:t xml:space="preserve"> राष्‍ट्रीय बागवानी मिशन (एनएचएम)</w:t>
      </w:r>
      <w:r>
        <w:rPr>
          <w:rFonts w:ascii="Vivek-BoldA" w:hAnsi="Vivek-BoldA" w:hint="cs"/>
          <w:sz w:val="20"/>
        </w:rPr>
        <w:t>,</w:t>
      </w:r>
      <w:r>
        <w:rPr>
          <w:rFonts w:ascii="Vivek-BoldA" w:hAnsi="Vivek-BoldA" w:hint="cs"/>
          <w:sz w:val="20"/>
          <w:cs/>
        </w:rPr>
        <w:t xml:space="preserve"> उत्‍तर पूर्वी तथा हिमालयी राज्‍यों के लिए बागवानी मिशन (एचएमएनईएच)</w:t>
      </w:r>
      <w:r>
        <w:rPr>
          <w:rFonts w:ascii="Vivek-BoldA" w:hAnsi="Vivek-BoldA" w:hint="cs"/>
          <w:sz w:val="20"/>
        </w:rPr>
        <w:t>,</w:t>
      </w:r>
      <w:r>
        <w:rPr>
          <w:rFonts w:ascii="Vivek-BoldA" w:hAnsi="Vivek-BoldA" w:hint="cs"/>
          <w:sz w:val="20"/>
          <w:cs/>
        </w:rPr>
        <w:t xml:space="preserve"> राष्‍ट्रीय कृषि विकास योजना (आरकेवीवाई) तथा भारतीय कृषि अनुसंधान परिषद (आईसीएआर) के जैविक कृषि पर नेटवर्क परियोजना के माध्‍यम से जैविक खेती को बढ़ावा दे रही है । एनएचएम</w:t>
      </w:r>
      <w:r>
        <w:rPr>
          <w:rFonts w:ascii="Vivek-BoldA" w:hAnsi="Vivek-BoldA" w:hint="cs"/>
          <w:sz w:val="20"/>
        </w:rPr>
        <w:t>,</w:t>
      </w:r>
      <w:r>
        <w:rPr>
          <w:rFonts w:ascii="Vivek-BoldA" w:hAnsi="Vivek-BoldA" w:hint="cs"/>
          <w:sz w:val="20"/>
          <w:cs/>
        </w:rPr>
        <w:t xml:space="preserve"> एचएमएनईएच तथा आरकेवीवाई योजनाओं के तहत कलस्‍टरों में कृषि भूमि को अपनाने तथा पंजीकरण एवं जैविक आदान उत्‍पादन इकाइयों की स्‍थापना के लिए राज्‍यों को सहायता प्रदान की जा रही है ।</w:t>
      </w:r>
    </w:p>
    <w:p w:rsidR="00575BB1" w:rsidRDefault="00575BB1" w:rsidP="00575BB1">
      <w:pPr>
        <w:spacing w:after="0" w:line="240" w:lineRule="auto"/>
        <w:jc w:val="both"/>
        <w:rPr>
          <w:rFonts w:ascii="Vivek-BoldA" w:hAnsi="Vivek-BoldA"/>
          <w:sz w:val="20"/>
        </w:rPr>
      </w:pPr>
    </w:p>
    <w:p w:rsidR="00575BB1" w:rsidRDefault="00575BB1" w:rsidP="00575BB1">
      <w:pPr>
        <w:spacing w:after="0" w:line="240" w:lineRule="auto"/>
        <w:jc w:val="both"/>
        <w:rPr>
          <w:rFonts w:ascii="Vivek-BoldA" w:hAnsi="Vivek-BoldA"/>
          <w:sz w:val="20"/>
        </w:rPr>
      </w:pPr>
      <w:r>
        <w:rPr>
          <w:rFonts w:ascii="Vivek-BoldA" w:hAnsi="Vivek-BoldA" w:hint="cs"/>
          <w:sz w:val="20"/>
          <w:cs/>
        </w:rPr>
        <w:t>(ख)    वर्ष 2012-13 के दौरान जैविक प्रमाणीकरण (कृषि तथा वन्‍य क्षेत्र) के तहत भूक्षे</w:t>
      </w:r>
    </w:p>
    <w:p w:rsidR="00575BB1" w:rsidRDefault="00575BB1" w:rsidP="00575BB1">
      <w:pPr>
        <w:spacing w:after="0" w:line="240" w:lineRule="auto"/>
        <w:jc w:val="both"/>
        <w:rPr>
          <w:rFonts w:ascii="Vivek-BoldA" w:hAnsi="Vivek-BoldA"/>
          <w:sz w:val="20"/>
        </w:rPr>
      </w:pPr>
      <w:r>
        <w:rPr>
          <w:rFonts w:ascii="Vivek-BoldA" w:hAnsi="Vivek-BoldA" w:hint="cs"/>
          <w:sz w:val="20"/>
          <w:cs/>
        </w:rPr>
        <w:t>३त्र 5.21 मिलियन हैक्‍टेयर है ।</w:t>
      </w:r>
    </w:p>
    <w:p w:rsidR="00575BB1" w:rsidRDefault="00575BB1" w:rsidP="00575BB1">
      <w:pPr>
        <w:spacing w:after="0" w:line="240" w:lineRule="auto"/>
        <w:jc w:val="both"/>
        <w:rPr>
          <w:rFonts w:ascii="Vivek-BoldA" w:hAnsi="Vivek-BoldA"/>
          <w:sz w:val="20"/>
        </w:rPr>
      </w:pPr>
    </w:p>
    <w:p w:rsidR="00575BB1" w:rsidRDefault="00575BB1" w:rsidP="00575BB1">
      <w:pPr>
        <w:spacing w:after="0" w:line="240" w:lineRule="auto"/>
        <w:jc w:val="both"/>
        <w:rPr>
          <w:rFonts w:ascii="Vivek-BoldA" w:hAnsi="Vivek-BoldA"/>
          <w:sz w:val="20"/>
        </w:rPr>
      </w:pPr>
      <w:r>
        <w:rPr>
          <w:rFonts w:ascii="Vivek-BoldA" w:hAnsi="Vivek-BoldA" w:hint="cs"/>
          <w:sz w:val="20"/>
          <w:cs/>
        </w:rPr>
        <w:t>(ग)    जैविक कृषि के लाभों का विवरण निम्‍नलिखित है :</w:t>
      </w:r>
    </w:p>
    <w:p w:rsidR="00575BB1" w:rsidRDefault="00575BB1" w:rsidP="00575BB1">
      <w:pPr>
        <w:numPr>
          <w:ilvl w:val="0"/>
          <w:numId w:val="1"/>
        </w:numPr>
        <w:spacing w:after="0" w:line="240" w:lineRule="auto"/>
        <w:jc w:val="both"/>
        <w:rPr>
          <w:rFonts w:ascii="Vivek-BoldA" w:hAnsi="Vivek-BoldA"/>
          <w:sz w:val="20"/>
        </w:rPr>
      </w:pPr>
      <w:r>
        <w:rPr>
          <w:rFonts w:ascii="Vivek-BoldA" w:hAnsi="Vivek-BoldA" w:hint="cs"/>
          <w:sz w:val="20"/>
          <w:cs/>
        </w:rPr>
        <w:t>पर्यावरण अनुकूल तथा लाभदायक</w:t>
      </w:r>
    </w:p>
    <w:p w:rsidR="00575BB1" w:rsidRDefault="00575BB1" w:rsidP="00575BB1">
      <w:pPr>
        <w:numPr>
          <w:ilvl w:val="0"/>
          <w:numId w:val="1"/>
        </w:numPr>
        <w:spacing w:after="0" w:line="240" w:lineRule="auto"/>
        <w:jc w:val="both"/>
        <w:rPr>
          <w:rFonts w:ascii="Vivek-BoldA" w:hAnsi="Vivek-BoldA"/>
          <w:sz w:val="20"/>
        </w:rPr>
      </w:pPr>
      <w:r>
        <w:rPr>
          <w:rFonts w:ascii="Vivek-BoldA" w:hAnsi="Vivek-BoldA" w:hint="cs"/>
          <w:sz w:val="20"/>
          <w:cs/>
        </w:rPr>
        <w:t>तंत्र के भीतर जैविक विविवधता में संवर्धन</w:t>
      </w:r>
    </w:p>
    <w:p w:rsidR="00575BB1" w:rsidRDefault="00575BB1" w:rsidP="00575BB1">
      <w:pPr>
        <w:numPr>
          <w:ilvl w:val="0"/>
          <w:numId w:val="1"/>
        </w:numPr>
        <w:spacing w:after="0" w:line="240" w:lineRule="auto"/>
        <w:jc w:val="both"/>
        <w:rPr>
          <w:rFonts w:ascii="Vivek-BoldA" w:hAnsi="Vivek-BoldA"/>
          <w:sz w:val="20"/>
        </w:rPr>
      </w:pPr>
      <w:r>
        <w:rPr>
          <w:rFonts w:ascii="Vivek-BoldA" w:hAnsi="Vivek-BoldA" w:hint="cs"/>
          <w:sz w:val="20"/>
          <w:cs/>
        </w:rPr>
        <w:t>मृदा जैविक गतिविधियों को बढ़ावा</w:t>
      </w:r>
    </w:p>
    <w:p w:rsidR="00575BB1" w:rsidRDefault="00575BB1" w:rsidP="00575BB1">
      <w:pPr>
        <w:numPr>
          <w:ilvl w:val="0"/>
          <w:numId w:val="1"/>
        </w:numPr>
        <w:spacing w:after="0" w:line="240" w:lineRule="auto"/>
        <w:jc w:val="both"/>
        <w:rPr>
          <w:rFonts w:ascii="Vivek-BoldA" w:hAnsi="Vivek-BoldA"/>
          <w:sz w:val="20"/>
        </w:rPr>
      </w:pPr>
      <w:r>
        <w:rPr>
          <w:rFonts w:ascii="Vivek-BoldA" w:hAnsi="Vivek-BoldA" w:hint="cs"/>
          <w:sz w:val="20"/>
          <w:cs/>
        </w:rPr>
        <w:t xml:space="preserve">दीर्घावधि मृदा उर्वरता को बनाए रखना </w:t>
      </w:r>
    </w:p>
    <w:p w:rsidR="00575BB1" w:rsidRDefault="00575BB1" w:rsidP="00575BB1">
      <w:pPr>
        <w:spacing w:after="0" w:line="240" w:lineRule="auto"/>
        <w:jc w:val="both"/>
        <w:rPr>
          <w:rFonts w:ascii="Vivek-BoldA" w:hAnsi="Vivek-BoldA"/>
          <w:sz w:val="20"/>
        </w:rPr>
      </w:pPr>
    </w:p>
    <w:p w:rsidR="00575BB1" w:rsidRDefault="00575BB1" w:rsidP="00575BB1">
      <w:pPr>
        <w:spacing w:after="0" w:line="240" w:lineRule="auto"/>
        <w:jc w:val="both"/>
        <w:rPr>
          <w:rFonts w:ascii="Vivek-BoldA" w:hAnsi="Vivek-BoldA"/>
          <w:sz w:val="20"/>
        </w:rPr>
      </w:pPr>
    </w:p>
    <w:p w:rsidR="00575BB1" w:rsidRDefault="00575BB1" w:rsidP="00575BB1">
      <w:pPr>
        <w:spacing w:after="0" w:line="240" w:lineRule="auto"/>
        <w:jc w:val="both"/>
        <w:rPr>
          <w:rFonts w:ascii="Vivek-BoldA" w:hAnsi="Vivek-BoldA"/>
          <w:sz w:val="20"/>
        </w:rPr>
      </w:pPr>
      <w:r>
        <w:rPr>
          <w:rFonts w:ascii="Vivek-BoldA" w:hAnsi="Vivek-BoldA" w:hint="cs"/>
          <w:sz w:val="20"/>
          <w:cs/>
        </w:rPr>
        <w:t>(घ)    2013-14 के दौरान एनपीओएफ</w:t>
      </w:r>
      <w:r>
        <w:rPr>
          <w:rFonts w:ascii="Vivek-BoldA" w:hAnsi="Vivek-BoldA" w:hint="cs"/>
          <w:sz w:val="20"/>
        </w:rPr>
        <w:t>,</w:t>
      </w:r>
      <w:r>
        <w:rPr>
          <w:rFonts w:ascii="Vivek-BoldA" w:hAnsi="Vivek-BoldA" w:hint="cs"/>
          <w:sz w:val="20"/>
          <w:cs/>
        </w:rPr>
        <w:t xml:space="preserve"> एनएचएम तथा आईसीएआर के तहत आवंटित राशि क्रमश: 427.00 लाख रू</w:t>
      </w:r>
      <w:r>
        <w:rPr>
          <w:rFonts w:ascii="Vivek-BoldA" w:hAnsi="Vivek-BoldA" w:hint="cs"/>
          <w:sz w:val="20"/>
        </w:rPr>
        <w:t>.,</w:t>
      </w:r>
      <w:r>
        <w:rPr>
          <w:rFonts w:ascii="Vivek-BoldA" w:hAnsi="Vivek-BoldA" w:hint="cs"/>
          <w:sz w:val="20"/>
          <w:cs/>
        </w:rPr>
        <w:t xml:space="preserve"> 1215.50 लाख रू. तथा 120.00 लाख रू. थी । </w:t>
      </w:r>
    </w:p>
    <w:p w:rsidR="00575BB1" w:rsidRDefault="00575BB1" w:rsidP="00575BB1">
      <w:pPr>
        <w:spacing w:after="0" w:line="240" w:lineRule="auto"/>
        <w:jc w:val="both"/>
        <w:rPr>
          <w:rFonts w:ascii="Vivek-BoldA" w:hAnsi="Vivek-BoldA"/>
          <w:sz w:val="20"/>
        </w:rPr>
      </w:pPr>
    </w:p>
    <w:p w:rsidR="00575BB1" w:rsidRDefault="00575BB1" w:rsidP="00575BB1">
      <w:pPr>
        <w:spacing w:after="0" w:line="240" w:lineRule="auto"/>
        <w:jc w:val="both"/>
        <w:rPr>
          <w:rFonts w:ascii="Vivek-BoldA" w:hAnsi="Vivek-BoldA"/>
          <w:sz w:val="20"/>
        </w:rPr>
      </w:pPr>
    </w:p>
    <w:p w:rsidR="00575BB1" w:rsidRDefault="00575BB1" w:rsidP="00575BB1">
      <w:pPr>
        <w:spacing w:after="0" w:line="240" w:lineRule="auto"/>
        <w:jc w:val="center"/>
        <w:rPr>
          <w:rFonts w:ascii="Vivek-BoldA" w:hAnsi="Vivek-BoldA"/>
          <w:sz w:val="20"/>
        </w:rPr>
      </w:pPr>
      <w:r>
        <w:rPr>
          <w:rFonts w:ascii="Vivek-BoldA" w:hAnsi="Vivek-BoldA" w:hint="cs"/>
          <w:sz w:val="20"/>
          <w:cs/>
        </w:rPr>
        <w:t>-2-</w:t>
      </w:r>
    </w:p>
    <w:p w:rsidR="00575BB1" w:rsidRDefault="00575BB1" w:rsidP="00575BB1">
      <w:pPr>
        <w:spacing w:after="0" w:line="240" w:lineRule="auto"/>
        <w:jc w:val="both"/>
        <w:rPr>
          <w:rFonts w:ascii="Vivek-BoldA" w:hAnsi="Vivek-BoldA"/>
          <w:sz w:val="20"/>
        </w:rPr>
      </w:pPr>
      <w:r>
        <w:rPr>
          <w:rFonts w:ascii="Vivek-BoldA" w:hAnsi="Vivek-BoldA" w:hint="cs"/>
          <w:sz w:val="20"/>
          <w:cs/>
        </w:rPr>
        <w:t>(ड.)    एनपीओएफ के तहत उर्वरकों पर दी जाने वाली राजसहायता की बचत करने वाले किसानों को सीधे वित्‍तीय सहायता प्रदान करने का कोई प्रावधान नहीं है तथापि एनएचएम के तहत निम्‍नलिखित सहायता प्रदान की जा रही हैं :</w:t>
      </w:r>
    </w:p>
    <w:p w:rsidR="00575BB1" w:rsidRDefault="00575BB1" w:rsidP="00575BB1">
      <w:pPr>
        <w:numPr>
          <w:ilvl w:val="0"/>
          <w:numId w:val="2"/>
        </w:numPr>
        <w:spacing w:after="0" w:line="240" w:lineRule="auto"/>
        <w:jc w:val="both"/>
        <w:rPr>
          <w:rFonts w:ascii="Vivek-BoldA" w:hAnsi="Vivek-BoldA"/>
          <w:sz w:val="20"/>
        </w:rPr>
      </w:pPr>
      <w:r>
        <w:rPr>
          <w:rFonts w:ascii="Vivek-BoldA" w:hAnsi="Vivek-BoldA" w:hint="cs"/>
          <w:sz w:val="20"/>
          <w:cs/>
        </w:rPr>
        <w:t xml:space="preserve"> बागवानी फसलों में जैविक कृषि को अपनाने के लिए अधिकतम 4 हैक्‍टेयर क्षेत्र के लिए 10</w:t>
      </w:r>
      <w:r>
        <w:rPr>
          <w:rFonts w:ascii="Vivek-BoldA" w:hAnsi="Vivek-BoldA" w:hint="cs"/>
          <w:sz w:val="20"/>
        </w:rPr>
        <w:t>,</w:t>
      </w:r>
      <w:r>
        <w:rPr>
          <w:rFonts w:ascii="Vivek-BoldA" w:hAnsi="Vivek-BoldA" w:hint="cs"/>
          <w:sz w:val="20"/>
          <w:cs/>
        </w:rPr>
        <w:t>000 रू. प्रति हैक्‍टेयर की दर</w:t>
      </w:r>
      <w:r w:rsidRPr="006F3926">
        <w:rPr>
          <w:rFonts w:ascii="Vivek-BoldA" w:hAnsi="Vivek-BoldA" w:hint="cs"/>
          <w:sz w:val="20"/>
          <w:cs/>
        </w:rPr>
        <w:t xml:space="preserve"> </w:t>
      </w:r>
      <w:r>
        <w:rPr>
          <w:rFonts w:ascii="Vivek-BoldA" w:hAnsi="Vivek-BoldA" w:hint="cs"/>
          <w:sz w:val="20"/>
          <w:cs/>
        </w:rPr>
        <w:t>से प्रति लाभार्थी निधि प्रदान की जाती है ।</w:t>
      </w:r>
    </w:p>
    <w:p w:rsidR="00575BB1" w:rsidRDefault="00575BB1" w:rsidP="00575BB1">
      <w:pPr>
        <w:numPr>
          <w:ilvl w:val="0"/>
          <w:numId w:val="2"/>
        </w:numPr>
        <w:spacing w:after="0" w:line="240" w:lineRule="auto"/>
        <w:jc w:val="both"/>
        <w:rPr>
          <w:rFonts w:ascii="Vivek-BoldA" w:hAnsi="Vivek-BoldA"/>
          <w:sz w:val="20"/>
        </w:rPr>
      </w:pPr>
      <w:r>
        <w:rPr>
          <w:rFonts w:ascii="Vivek-BoldA" w:hAnsi="Vivek-BoldA" w:hint="cs"/>
          <w:sz w:val="20"/>
          <w:cs/>
        </w:rPr>
        <w:t xml:space="preserve"> वर्मी कम्‍पोस्‍ट इकाई की स्‍थापना के लिए लागत के 50 प्रतिशत की दर से अधिकतम 30</w:t>
      </w:r>
      <w:r>
        <w:rPr>
          <w:rFonts w:ascii="Vivek-BoldA" w:hAnsi="Vivek-BoldA" w:hint="cs"/>
          <w:sz w:val="20"/>
        </w:rPr>
        <w:t>,</w:t>
      </w:r>
      <w:r>
        <w:rPr>
          <w:rFonts w:ascii="Vivek-BoldA" w:hAnsi="Vivek-BoldA" w:hint="cs"/>
          <w:sz w:val="20"/>
          <w:cs/>
        </w:rPr>
        <w:t>000 रू. प्रति लाभार्थी की सहायता भी प्रदान की जा रही है ।</w:t>
      </w:r>
    </w:p>
    <w:p w:rsidR="00575BB1" w:rsidRDefault="00575BB1" w:rsidP="00575BB1">
      <w:pPr>
        <w:numPr>
          <w:ilvl w:val="0"/>
          <w:numId w:val="2"/>
        </w:numPr>
        <w:spacing w:after="0" w:line="240" w:lineRule="auto"/>
        <w:jc w:val="both"/>
        <w:rPr>
          <w:rFonts w:ascii="Vivek-BoldA" w:hAnsi="Vivek-BoldA"/>
          <w:sz w:val="20"/>
        </w:rPr>
      </w:pPr>
      <w:r>
        <w:rPr>
          <w:rFonts w:ascii="Vivek-BoldA" w:hAnsi="Vivek-BoldA" w:hint="cs"/>
          <w:sz w:val="20"/>
          <w:cs/>
        </w:rPr>
        <w:t xml:space="preserve"> जैविक खेती प्रमाणीकरण के लिए 50 हैक्‍टेयर के क्षेत्र को कवर करने वाले कृषक समूह को 5.00 लाख रू. की दर से सहायता प्रदान की जा रही है ।</w:t>
      </w:r>
    </w:p>
    <w:p w:rsidR="00575BB1" w:rsidRDefault="00575BB1" w:rsidP="00575BB1">
      <w:pPr>
        <w:spacing w:after="0" w:line="240" w:lineRule="auto"/>
        <w:jc w:val="both"/>
        <w:rPr>
          <w:rFonts w:ascii="Vivek-BoldA" w:hAnsi="Vivek-BoldA"/>
          <w:sz w:val="20"/>
        </w:rPr>
      </w:pPr>
    </w:p>
    <w:p w:rsidR="00575BB1" w:rsidRDefault="00575BB1" w:rsidP="00575BB1">
      <w:pPr>
        <w:spacing w:after="0" w:line="240" w:lineRule="auto"/>
        <w:ind w:left="360"/>
        <w:rPr>
          <w:rFonts w:ascii="Vivek-BoldA" w:hAnsi="Vivek-BoldA"/>
          <w:sz w:val="20"/>
        </w:rPr>
      </w:pPr>
      <w:r>
        <w:rPr>
          <w:rFonts w:ascii="Vivek-BoldA" w:hAnsi="Vivek-BoldA" w:hint="cs"/>
          <w:sz w:val="20"/>
          <w:cs/>
        </w:rPr>
        <w:t xml:space="preserve">   उपर्युक्‍त के अलावा एनपीओएफ के तहत सरकार निम्‍नलिखित के लिए आर्थिक सहायता प्रदान कर रही है :</w:t>
      </w:r>
    </w:p>
    <w:p w:rsidR="00575BB1" w:rsidRDefault="00575BB1" w:rsidP="00575BB1">
      <w:pPr>
        <w:spacing w:after="0" w:line="240" w:lineRule="auto"/>
        <w:jc w:val="both"/>
        <w:rPr>
          <w:rFonts w:ascii="Vivek-BoldA" w:hAnsi="Vivek-BoldA"/>
          <w:sz w:val="20"/>
        </w:rPr>
      </w:pPr>
    </w:p>
    <w:p w:rsidR="00575BB1" w:rsidRPr="00454855" w:rsidRDefault="00575BB1" w:rsidP="00575BB1">
      <w:pPr>
        <w:numPr>
          <w:ilvl w:val="0"/>
          <w:numId w:val="3"/>
        </w:numPr>
        <w:spacing w:after="0" w:line="240" w:lineRule="auto"/>
        <w:jc w:val="both"/>
        <w:rPr>
          <w:rFonts w:ascii="Mangal" w:hAnsi="Mangal"/>
          <w:b/>
          <w:bCs/>
          <w:sz w:val="20"/>
        </w:rPr>
      </w:pPr>
      <w:r>
        <w:rPr>
          <w:rFonts w:ascii="Vivek-BoldA" w:hAnsi="Vivek-BoldA" w:hint="cs"/>
          <w:sz w:val="20"/>
          <w:cs/>
        </w:rPr>
        <w:t xml:space="preserve">फल /सब्‍जी बाजार अपशिष्‍ट / कृषि अपशिष्‍ट कम्‍पोस्‍ट इकाइयों की स्‍थापना के लिए नाबार्ड के माध्‍यम से 60 लाख रू. तक सीमित 33 प्रतिशत की पार्श्‍वांत राजसहायता के रूप में जैविक आदान उत्‍पादन इकाइयों तथा </w:t>
      </w:r>
    </w:p>
    <w:p w:rsidR="00575BB1" w:rsidRPr="00440C96" w:rsidRDefault="00575BB1" w:rsidP="00575BB1">
      <w:pPr>
        <w:numPr>
          <w:ilvl w:val="0"/>
          <w:numId w:val="3"/>
        </w:numPr>
        <w:spacing w:after="0" w:line="240" w:lineRule="auto"/>
        <w:rPr>
          <w:rFonts w:ascii="Mangal" w:hAnsi="Mangal"/>
          <w:b/>
          <w:bCs/>
          <w:sz w:val="20"/>
        </w:rPr>
      </w:pPr>
      <w:r>
        <w:rPr>
          <w:rFonts w:ascii="Vivek-BoldA" w:hAnsi="Vivek-BoldA" w:hint="cs"/>
          <w:sz w:val="20"/>
          <w:cs/>
        </w:rPr>
        <w:t>40.00 लाख रू. तक सीमित 25 प्रतिशत राजसहायता से जैव उर्वरक /जैव कीटनाशी उत्‍पादन इकाईयों की स्‍थापना ।</w:t>
      </w:r>
    </w:p>
    <w:p w:rsidR="00575BB1" w:rsidRPr="00781455" w:rsidRDefault="00575BB1" w:rsidP="00575BB1">
      <w:pPr>
        <w:spacing w:after="0" w:line="240" w:lineRule="auto"/>
        <w:rPr>
          <w:rFonts w:ascii="Mangal" w:hAnsi="Mangal"/>
          <w:b/>
          <w:bCs/>
          <w:sz w:val="20"/>
        </w:rPr>
      </w:pPr>
    </w:p>
    <w:p w:rsidR="00000000" w:rsidRDefault="00575BB1" w:rsidP="00575BB1">
      <w:r>
        <w:rPr>
          <w:rFonts w:ascii="Mangal" w:hAnsi="Mangal"/>
          <w:sz w:val="18"/>
          <w:szCs w:val="18"/>
        </w:rPr>
        <w:t>*******</w:t>
      </w:r>
      <w:r>
        <w:rPr>
          <w:rFonts w:ascii="Vivek-BoldA" w:hAnsi="Vivek-BoldA" w:hint="cs"/>
          <w:sz w:val="20"/>
          <w:cs/>
        </w:rPr>
        <w:t xml:space="preserve">      </w:t>
      </w:r>
      <w:r w:rsidRPr="00445E64">
        <w:rPr>
          <w:rFonts w:ascii="Vivek-BoldA" w:hAnsi="Vivek-BoldA"/>
          <w:sz w:val="20"/>
          <w:cs/>
        </w:rPr>
        <w:br w:type="page"/>
      </w:r>
    </w:p>
    <w:sectPr w:rsidR="0000000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Vivek-Bold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A2B6B"/>
    <w:multiLevelType w:val="hybridMultilevel"/>
    <w:tmpl w:val="C3DEBDA2"/>
    <w:lvl w:ilvl="0" w:tplc="04090013">
      <w:start w:val="1"/>
      <w:numFmt w:val="upperRoman"/>
      <w:lvlText w:val="%1."/>
      <w:lvlJc w:val="righ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1">
    <w:nsid w:val="3C072BD9"/>
    <w:multiLevelType w:val="hybridMultilevel"/>
    <w:tmpl w:val="B2D8B082"/>
    <w:lvl w:ilvl="0" w:tplc="04090013">
      <w:start w:val="1"/>
      <w:numFmt w:val="upperRoman"/>
      <w:lvlText w:val="%1."/>
      <w:lvlJc w:val="right"/>
      <w:pPr>
        <w:ind w:left="1552" w:hanging="360"/>
      </w:pPr>
    </w:lvl>
    <w:lvl w:ilvl="1" w:tplc="04090019" w:tentative="1">
      <w:start w:val="1"/>
      <w:numFmt w:val="lowerLetter"/>
      <w:lvlText w:val="%2."/>
      <w:lvlJc w:val="left"/>
      <w:pPr>
        <w:ind w:left="2272" w:hanging="360"/>
      </w:pPr>
    </w:lvl>
    <w:lvl w:ilvl="2" w:tplc="0409001B" w:tentative="1">
      <w:start w:val="1"/>
      <w:numFmt w:val="lowerRoman"/>
      <w:lvlText w:val="%3."/>
      <w:lvlJc w:val="right"/>
      <w:pPr>
        <w:ind w:left="2992" w:hanging="180"/>
      </w:pPr>
    </w:lvl>
    <w:lvl w:ilvl="3" w:tplc="0409000F" w:tentative="1">
      <w:start w:val="1"/>
      <w:numFmt w:val="decimal"/>
      <w:lvlText w:val="%4."/>
      <w:lvlJc w:val="left"/>
      <w:pPr>
        <w:ind w:left="3712" w:hanging="360"/>
      </w:pPr>
    </w:lvl>
    <w:lvl w:ilvl="4" w:tplc="04090019" w:tentative="1">
      <w:start w:val="1"/>
      <w:numFmt w:val="lowerLetter"/>
      <w:lvlText w:val="%5."/>
      <w:lvlJc w:val="left"/>
      <w:pPr>
        <w:ind w:left="4432" w:hanging="360"/>
      </w:pPr>
    </w:lvl>
    <w:lvl w:ilvl="5" w:tplc="0409001B" w:tentative="1">
      <w:start w:val="1"/>
      <w:numFmt w:val="lowerRoman"/>
      <w:lvlText w:val="%6."/>
      <w:lvlJc w:val="right"/>
      <w:pPr>
        <w:ind w:left="5152" w:hanging="180"/>
      </w:pPr>
    </w:lvl>
    <w:lvl w:ilvl="6" w:tplc="0409000F" w:tentative="1">
      <w:start w:val="1"/>
      <w:numFmt w:val="decimal"/>
      <w:lvlText w:val="%7."/>
      <w:lvlJc w:val="left"/>
      <w:pPr>
        <w:ind w:left="5872" w:hanging="360"/>
      </w:pPr>
    </w:lvl>
    <w:lvl w:ilvl="7" w:tplc="04090019" w:tentative="1">
      <w:start w:val="1"/>
      <w:numFmt w:val="lowerLetter"/>
      <w:lvlText w:val="%8."/>
      <w:lvlJc w:val="left"/>
      <w:pPr>
        <w:ind w:left="6592" w:hanging="360"/>
      </w:pPr>
    </w:lvl>
    <w:lvl w:ilvl="8" w:tplc="0409001B" w:tentative="1">
      <w:start w:val="1"/>
      <w:numFmt w:val="lowerRoman"/>
      <w:lvlText w:val="%9."/>
      <w:lvlJc w:val="right"/>
      <w:pPr>
        <w:ind w:left="7312" w:hanging="180"/>
      </w:pPr>
    </w:lvl>
  </w:abstractNum>
  <w:abstractNum w:abstractNumId="2">
    <w:nsid w:val="699D7403"/>
    <w:multiLevelType w:val="hybridMultilevel"/>
    <w:tmpl w:val="D1C62D3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575BB1"/>
    <w:rsid w:val="00575BB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2013-08-14T10:03:00Z</dcterms:created>
  <dcterms:modified xsi:type="dcterms:W3CDTF">2013-08-14T10:04:00Z</dcterms:modified>
</cp:coreProperties>
</file>