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59" w:rsidRPr="00337793" w:rsidRDefault="00361359" w:rsidP="00361359">
      <w:pPr>
        <w:tabs>
          <w:tab w:val="left" w:pos="5715"/>
        </w:tabs>
        <w:jc w:val="center"/>
        <w:rPr>
          <w:rFonts w:ascii="Mangal" w:hAnsi="Mangal"/>
          <w:b/>
          <w:bCs/>
          <w:sz w:val="22"/>
          <w:szCs w:val="22"/>
          <w:lang w:val="en-GB"/>
        </w:rPr>
      </w:pPr>
      <w:r w:rsidRPr="00337793">
        <w:rPr>
          <w:rFonts w:ascii="Mangal" w:hAnsi="Mangal"/>
          <w:b/>
          <w:bCs/>
          <w:sz w:val="22"/>
          <w:szCs w:val="22"/>
          <w:cs/>
          <w:lang w:val="en-GB"/>
        </w:rPr>
        <w:t>भारत सरकार</w:t>
      </w:r>
    </w:p>
    <w:p w:rsidR="00361359" w:rsidRPr="00337793" w:rsidRDefault="00361359" w:rsidP="00361359">
      <w:pPr>
        <w:tabs>
          <w:tab w:val="left" w:pos="5715"/>
        </w:tabs>
        <w:jc w:val="center"/>
        <w:rPr>
          <w:rFonts w:ascii="Mangal" w:hAnsi="Mangal"/>
          <w:b/>
          <w:bCs/>
          <w:sz w:val="22"/>
          <w:szCs w:val="22"/>
          <w:lang w:val="en-GB"/>
        </w:rPr>
      </w:pPr>
      <w:r w:rsidRPr="00337793">
        <w:rPr>
          <w:rFonts w:ascii="Mangal" w:hAnsi="Mangal"/>
          <w:b/>
          <w:bCs/>
          <w:sz w:val="22"/>
          <w:szCs w:val="22"/>
          <w:cs/>
          <w:lang w:val="en-GB"/>
        </w:rPr>
        <w:t>सूक्ष्‍म</w:t>
      </w:r>
      <w:r w:rsidRPr="00337793">
        <w:rPr>
          <w:rFonts w:ascii="Mangal" w:hAnsi="Mangal"/>
          <w:b/>
          <w:bCs/>
          <w:sz w:val="22"/>
          <w:szCs w:val="22"/>
          <w:lang w:val="en-GB"/>
        </w:rPr>
        <w:t>,</w:t>
      </w:r>
      <w:r w:rsidRPr="00337793">
        <w:rPr>
          <w:rFonts w:ascii="Mangal" w:hAnsi="Mangal"/>
          <w:b/>
          <w:bCs/>
          <w:sz w:val="22"/>
          <w:szCs w:val="22"/>
          <w:cs/>
        </w:rPr>
        <w:t xml:space="preserve"> लघु और मध्‍यम उद्यम मंत्रालय</w:t>
      </w:r>
    </w:p>
    <w:p w:rsidR="00361359" w:rsidRPr="00337793" w:rsidRDefault="00361359" w:rsidP="00361359">
      <w:pPr>
        <w:tabs>
          <w:tab w:val="left" w:pos="5715"/>
        </w:tabs>
        <w:jc w:val="center"/>
        <w:rPr>
          <w:rFonts w:ascii="Mangal" w:hAnsi="Mangal"/>
          <w:b/>
          <w:bCs/>
          <w:sz w:val="22"/>
          <w:szCs w:val="22"/>
          <w:lang w:val="en-GB"/>
        </w:rPr>
      </w:pPr>
      <w:r w:rsidRPr="00337793">
        <w:rPr>
          <w:rFonts w:ascii="Mangal" w:hAnsi="Mangal"/>
          <w:b/>
          <w:bCs/>
          <w:sz w:val="22"/>
          <w:szCs w:val="22"/>
          <w:cs/>
        </w:rPr>
        <w:t>राज्‍य सभा</w:t>
      </w:r>
    </w:p>
    <w:p w:rsidR="00361359" w:rsidRPr="00337793" w:rsidRDefault="00361359" w:rsidP="00361359">
      <w:pPr>
        <w:tabs>
          <w:tab w:val="left" w:pos="5715"/>
        </w:tabs>
        <w:jc w:val="center"/>
        <w:rPr>
          <w:rFonts w:ascii="Mangal" w:hAnsi="Mangal"/>
          <w:b/>
          <w:bCs/>
          <w:sz w:val="22"/>
          <w:szCs w:val="22"/>
        </w:rPr>
      </w:pPr>
      <w:r w:rsidRPr="00337793">
        <w:rPr>
          <w:rFonts w:ascii="Mangal" w:hAnsi="Mangal"/>
          <w:b/>
          <w:bCs/>
          <w:sz w:val="22"/>
          <w:szCs w:val="22"/>
          <w:cs/>
        </w:rPr>
        <w:t>अतारांकित प्रश्‍न संख्‍या 1021</w:t>
      </w:r>
    </w:p>
    <w:p w:rsidR="00361359" w:rsidRPr="00337793" w:rsidRDefault="00361359" w:rsidP="00361359">
      <w:pPr>
        <w:tabs>
          <w:tab w:val="left" w:pos="5715"/>
        </w:tabs>
        <w:jc w:val="center"/>
        <w:rPr>
          <w:rFonts w:ascii="Mangal" w:hAnsi="Mangal"/>
          <w:b/>
          <w:bCs/>
          <w:sz w:val="22"/>
          <w:szCs w:val="22"/>
          <w:lang w:val="en-GB"/>
        </w:rPr>
      </w:pPr>
      <w:r w:rsidRPr="00337793">
        <w:rPr>
          <w:rFonts w:ascii="Mangal" w:hAnsi="Mangal"/>
          <w:b/>
          <w:bCs/>
          <w:sz w:val="22"/>
          <w:szCs w:val="22"/>
          <w:cs/>
        </w:rPr>
        <w:t xml:space="preserve">उत्‍तर देने की तारीख: 03.12.2012 </w:t>
      </w:r>
    </w:p>
    <w:p w:rsidR="00361359" w:rsidRPr="00337793" w:rsidRDefault="00361359" w:rsidP="00361359">
      <w:pPr>
        <w:jc w:val="both"/>
        <w:rPr>
          <w:rFonts w:ascii="Mangal" w:hAnsi="Mangal"/>
          <w:sz w:val="22"/>
          <w:szCs w:val="22"/>
          <w:lang w:val="en-GB"/>
        </w:rPr>
      </w:pPr>
    </w:p>
    <w:p w:rsidR="00361359" w:rsidRPr="00337793" w:rsidRDefault="00361359" w:rsidP="00361359">
      <w:pPr>
        <w:jc w:val="center"/>
        <w:rPr>
          <w:rFonts w:ascii="Mangal" w:hAnsi="Mangal"/>
          <w:b/>
          <w:bCs/>
          <w:sz w:val="22"/>
          <w:szCs w:val="22"/>
          <w:lang w:val="en-GB"/>
        </w:rPr>
      </w:pPr>
      <w:r w:rsidRPr="00337793">
        <w:rPr>
          <w:rFonts w:ascii="Mangal" w:hAnsi="Mangal"/>
          <w:b/>
          <w:bCs/>
          <w:sz w:val="22"/>
          <w:szCs w:val="22"/>
          <w:cs/>
          <w:lang w:val="fr-BE"/>
        </w:rPr>
        <w:t>राजस्थान में खादी और ग्रामोद्योगों को बढ़ावा देना</w:t>
      </w:r>
    </w:p>
    <w:p w:rsidR="00361359" w:rsidRPr="00337793" w:rsidRDefault="00361359" w:rsidP="00361359">
      <w:pPr>
        <w:jc w:val="center"/>
        <w:rPr>
          <w:rFonts w:ascii="Mangal" w:hAnsi="Mangal"/>
          <w:b/>
          <w:bCs/>
          <w:sz w:val="22"/>
          <w:szCs w:val="22"/>
          <w:lang w:val="en-GB"/>
        </w:rPr>
      </w:pPr>
    </w:p>
    <w:p w:rsidR="00361359" w:rsidRPr="00337793" w:rsidRDefault="00361359" w:rsidP="00361359">
      <w:pPr>
        <w:rPr>
          <w:rFonts w:ascii="Mangal" w:hAnsi="Mangal"/>
          <w:sz w:val="22"/>
          <w:szCs w:val="22"/>
          <w:lang w:val="fr-BE"/>
        </w:rPr>
      </w:pPr>
      <w:r w:rsidRPr="00337793">
        <w:rPr>
          <w:rFonts w:ascii="Mangal" w:hAnsi="Mangal"/>
          <w:sz w:val="22"/>
          <w:szCs w:val="22"/>
          <w:cs/>
          <w:lang w:val="fr-BE"/>
        </w:rPr>
        <w:t xml:space="preserve">1021. </w:t>
      </w:r>
      <w:r w:rsidRPr="00337793">
        <w:rPr>
          <w:rFonts w:ascii="Mangal" w:hAnsi="Mangal"/>
          <w:sz w:val="22"/>
          <w:szCs w:val="22"/>
          <w:lang w:val="en-GB"/>
        </w:rPr>
        <w:t xml:space="preserve"> </w:t>
      </w:r>
      <w:r w:rsidRPr="00337793">
        <w:rPr>
          <w:rFonts w:ascii="Mangal" w:hAnsi="Mangal"/>
          <w:b/>
          <w:bCs/>
          <w:sz w:val="22"/>
          <w:szCs w:val="22"/>
          <w:cs/>
          <w:lang w:val="fr-BE"/>
        </w:rPr>
        <w:t>श्री अश्क अली टाक:</w:t>
      </w:r>
      <w:r w:rsidRPr="00337793">
        <w:rPr>
          <w:rFonts w:ascii="Mangal" w:hAnsi="Mangal"/>
          <w:sz w:val="22"/>
          <w:szCs w:val="22"/>
          <w:cs/>
          <w:lang w:val="fr-BE"/>
        </w:rPr>
        <w:t xml:space="preserve"> </w:t>
      </w:r>
    </w:p>
    <w:p w:rsidR="00361359" w:rsidRPr="00337793" w:rsidRDefault="00361359" w:rsidP="00361359">
      <w:pPr>
        <w:rPr>
          <w:rFonts w:ascii="Mangal" w:hAnsi="Mangal"/>
          <w:sz w:val="22"/>
          <w:szCs w:val="22"/>
          <w:lang w:val="fr-BE"/>
        </w:rPr>
      </w:pPr>
    </w:p>
    <w:p w:rsidR="00361359" w:rsidRPr="00337793" w:rsidRDefault="00361359" w:rsidP="00361359">
      <w:pPr>
        <w:rPr>
          <w:rFonts w:ascii="Mangal" w:hAnsi="Mangal"/>
          <w:sz w:val="22"/>
          <w:szCs w:val="22"/>
          <w:lang w:val="fr-BE"/>
        </w:rPr>
      </w:pPr>
      <w:r w:rsidRPr="00337793">
        <w:rPr>
          <w:rFonts w:ascii="Mangal" w:hAnsi="Mangal"/>
          <w:sz w:val="22"/>
          <w:szCs w:val="22"/>
          <w:cs/>
          <w:lang w:val="fr-BE"/>
        </w:rPr>
        <w:tab/>
        <w:t xml:space="preserve">क्या </w:t>
      </w:r>
      <w:r w:rsidRPr="00337793">
        <w:rPr>
          <w:rFonts w:ascii="Mangal" w:hAnsi="Mangal"/>
          <w:b/>
          <w:bCs/>
          <w:sz w:val="22"/>
          <w:szCs w:val="22"/>
          <w:cs/>
          <w:lang w:val="fr-BE"/>
        </w:rPr>
        <w:t>सूक्ष्म, लघु और मध्यम उद्यम मंत्री</w:t>
      </w:r>
      <w:r w:rsidRPr="00337793">
        <w:rPr>
          <w:rFonts w:ascii="Mangal" w:hAnsi="Mangal"/>
          <w:sz w:val="22"/>
          <w:szCs w:val="22"/>
          <w:cs/>
          <w:lang w:val="fr-BE"/>
        </w:rPr>
        <w:t xml:space="preserve"> यह बताने की कृपा करेंगे कि:</w:t>
      </w:r>
    </w:p>
    <w:p w:rsidR="00361359" w:rsidRPr="00337793" w:rsidRDefault="00361359" w:rsidP="00361359">
      <w:pPr>
        <w:rPr>
          <w:rFonts w:ascii="Mangal" w:hAnsi="Mangal"/>
          <w:sz w:val="22"/>
          <w:szCs w:val="22"/>
          <w:lang w:val="en-GB"/>
        </w:rPr>
      </w:pPr>
    </w:p>
    <w:p w:rsidR="00361359" w:rsidRPr="00337793" w:rsidRDefault="00361359" w:rsidP="00361359">
      <w:pPr>
        <w:jc w:val="both"/>
        <w:rPr>
          <w:rFonts w:ascii="Mangal" w:hAnsi="Mangal"/>
          <w:sz w:val="22"/>
          <w:szCs w:val="22"/>
          <w:lang w:val="en-GB"/>
        </w:rPr>
      </w:pPr>
      <w:r w:rsidRPr="00337793">
        <w:rPr>
          <w:rFonts w:ascii="Mangal" w:hAnsi="Mangal"/>
          <w:sz w:val="22"/>
          <w:szCs w:val="22"/>
          <w:cs/>
          <w:lang w:val="fr-BE"/>
        </w:rPr>
        <w:t>(क) राजस्थान में खादी एवं ग्रामोद्योग प्रोत्साहन की विविध योजनाओं के अन्तर्गत वर्ष 2009-10 से 2012-13 तक कितने व्यक्‍तियों एवं समितियों को कितना-कितना ऋण एवं अनुदान उपलब्ध करवाया गया,</w:t>
      </w:r>
      <w:r w:rsidRPr="00337793">
        <w:rPr>
          <w:rFonts w:ascii="Mangal" w:hAnsi="Mangal"/>
          <w:sz w:val="22"/>
          <w:szCs w:val="22"/>
          <w:lang w:val="en-GB"/>
        </w:rPr>
        <w:t xml:space="preserve"> </w:t>
      </w:r>
      <w:r w:rsidRPr="00337793">
        <w:rPr>
          <w:rFonts w:ascii="Mangal" w:hAnsi="Mangal"/>
          <w:sz w:val="22"/>
          <w:szCs w:val="22"/>
          <w:cs/>
          <w:lang w:val="fr-BE"/>
        </w:rPr>
        <w:t>वर्ष-वार ब्यौरा क्या है;</w:t>
      </w:r>
    </w:p>
    <w:p w:rsidR="00361359" w:rsidRPr="00337793" w:rsidRDefault="00361359" w:rsidP="00361359">
      <w:pPr>
        <w:jc w:val="both"/>
        <w:rPr>
          <w:rFonts w:ascii="Mangal" w:hAnsi="Mangal"/>
          <w:sz w:val="22"/>
          <w:szCs w:val="22"/>
          <w:lang w:val="en-GB"/>
        </w:rPr>
      </w:pPr>
      <w:r w:rsidRPr="00337793">
        <w:rPr>
          <w:rFonts w:ascii="Mangal" w:hAnsi="Mangal"/>
          <w:sz w:val="22"/>
          <w:szCs w:val="22"/>
          <w:cs/>
          <w:lang w:val="fr-BE"/>
        </w:rPr>
        <w:t>(ख) उक्त अवधि में खादी एवं ग्रामोद्योग र्इकाइयों की स्थापना हेतु एवं विविध सहायता हेतु कितने आवेदन प्राप्त हुए,</w:t>
      </w:r>
      <w:r w:rsidRPr="00337793">
        <w:rPr>
          <w:rFonts w:ascii="Mangal" w:hAnsi="Mangal"/>
          <w:sz w:val="22"/>
          <w:szCs w:val="22"/>
          <w:lang w:val="en-GB"/>
        </w:rPr>
        <w:t xml:space="preserve"> </w:t>
      </w:r>
      <w:r w:rsidRPr="00337793">
        <w:rPr>
          <w:rFonts w:ascii="Mangal" w:hAnsi="Mangal"/>
          <w:sz w:val="22"/>
          <w:szCs w:val="22"/>
          <w:cs/>
          <w:lang w:val="fr-BE"/>
        </w:rPr>
        <w:t>उनमें से कितने आवेदन पत्र स्वीकार किये गये एवं कितनी सहायता दी गर्इ;</w:t>
      </w:r>
      <w:r w:rsidRPr="00337793">
        <w:rPr>
          <w:rFonts w:ascii="Mangal" w:hAnsi="Mangal"/>
          <w:sz w:val="22"/>
          <w:szCs w:val="22"/>
          <w:lang w:val="en-GB"/>
        </w:rPr>
        <w:t xml:space="preserve"> </w:t>
      </w:r>
      <w:r w:rsidRPr="00337793">
        <w:rPr>
          <w:rFonts w:ascii="Mangal" w:hAnsi="Mangal"/>
          <w:sz w:val="22"/>
          <w:szCs w:val="22"/>
          <w:cs/>
          <w:lang w:val="fr-BE"/>
        </w:rPr>
        <w:t>और</w:t>
      </w:r>
    </w:p>
    <w:p w:rsidR="00361359" w:rsidRPr="00337793" w:rsidRDefault="00361359" w:rsidP="00361359">
      <w:pPr>
        <w:jc w:val="both"/>
        <w:rPr>
          <w:rFonts w:ascii="Mangal" w:hAnsi="Mangal"/>
          <w:sz w:val="22"/>
          <w:szCs w:val="22"/>
          <w:lang w:val="en-GB"/>
        </w:rPr>
      </w:pPr>
      <w:r w:rsidRPr="00337793">
        <w:rPr>
          <w:rFonts w:ascii="Mangal" w:hAnsi="Mangal"/>
          <w:sz w:val="22"/>
          <w:szCs w:val="22"/>
          <w:cs/>
          <w:lang w:val="fr-BE"/>
        </w:rPr>
        <w:t>(ग) उक्त अवधि में खादी एवं ग्रामोद्योग की कितनी नवीन इकाइयों की स्थापना हुर्इ</w:t>
      </w:r>
      <w:r w:rsidRPr="00337793">
        <w:rPr>
          <w:rFonts w:ascii="Mangal" w:hAnsi="Mangal"/>
          <w:sz w:val="22"/>
          <w:szCs w:val="22"/>
          <w:lang w:val="en-GB"/>
        </w:rPr>
        <w:t>?</w:t>
      </w:r>
    </w:p>
    <w:p w:rsidR="00361359" w:rsidRPr="00337793" w:rsidRDefault="00361359" w:rsidP="00361359">
      <w:pPr>
        <w:rPr>
          <w:rFonts w:ascii="Mangal" w:hAnsi="Mangal"/>
          <w:sz w:val="22"/>
          <w:szCs w:val="22"/>
          <w:lang w:val="en-GB"/>
        </w:rPr>
      </w:pPr>
    </w:p>
    <w:p w:rsidR="00361359" w:rsidRPr="00337793" w:rsidRDefault="00361359" w:rsidP="00361359">
      <w:pPr>
        <w:jc w:val="center"/>
        <w:rPr>
          <w:rFonts w:ascii="Mangal" w:hAnsi="Mangal"/>
          <w:b/>
          <w:bCs/>
          <w:sz w:val="22"/>
          <w:szCs w:val="22"/>
        </w:rPr>
      </w:pPr>
      <w:r w:rsidRPr="00337793">
        <w:rPr>
          <w:rFonts w:ascii="Mangal" w:hAnsi="Mangal"/>
          <w:b/>
          <w:bCs/>
          <w:sz w:val="22"/>
          <w:szCs w:val="22"/>
          <w:cs/>
        </w:rPr>
        <w:t>उत्तर</w:t>
      </w:r>
    </w:p>
    <w:p w:rsidR="00361359" w:rsidRPr="00337793" w:rsidRDefault="00361359" w:rsidP="00361359">
      <w:pPr>
        <w:jc w:val="center"/>
        <w:rPr>
          <w:rFonts w:ascii="Mangal" w:hAnsi="Mangal"/>
          <w:b/>
          <w:bCs/>
          <w:sz w:val="22"/>
          <w:szCs w:val="22"/>
        </w:rPr>
      </w:pPr>
    </w:p>
    <w:p w:rsidR="00361359" w:rsidRPr="00337793" w:rsidRDefault="00361359" w:rsidP="00361359">
      <w:pPr>
        <w:jc w:val="center"/>
        <w:rPr>
          <w:rFonts w:ascii="Mangal" w:hAnsi="Mangal"/>
          <w:b/>
          <w:bCs/>
          <w:sz w:val="22"/>
          <w:szCs w:val="22"/>
        </w:rPr>
      </w:pPr>
      <w:r w:rsidRPr="00337793">
        <w:rPr>
          <w:rFonts w:ascii="Mangal" w:hAnsi="Mangal"/>
          <w:b/>
          <w:bCs/>
          <w:sz w:val="22"/>
          <w:szCs w:val="22"/>
          <w:cs/>
        </w:rPr>
        <w:t>सूक्ष्म</w:t>
      </w:r>
      <w:r w:rsidRPr="00337793">
        <w:rPr>
          <w:rFonts w:ascii="Mangal" w:hAnsi="Mangal"/>
          <w:b/>
          <w:bCs/>
          <w:sz w:val="22"/>
          <w:szCs w:val="22"/>
        </w:rPr>
        <w:t xml:space="preserve">, </w:t>
      </w:r>
      <w:r w:rsidRPr="00337793">
        <w:rPr>
          <w:rFonts w:ascii="Mangal" w:hAnsi="Mangal"/>
          <w:b/>
          <w:bCs/>
          <w:sz w:val="22"/>
          <w:szCs w:val="22"/>
          <w:cs/>
        </w:rPr>
        <w:t>लघु और मध्यम उद्यम राज्‍य मंत्री (स्‍वतंत्र प्रभार)</w:t>
      </w:r>
    </w:p>
    <w:p w:rsidR="00361359" w:rsidRPr="00337793" w:rsidRDefault="00361359" w:rsidP="00361359">
      <w:pPr>
        <w:jc w:val="center"/>
        <w:rPr>
          <w:rFonts w:ascii="Mangal" w:hAnsi="Mangal"/>
          <w:b/>
          <w:bCs/>
          <w:sz w:val="22"/>
          <w:szCs w:val="22"/>
        </w:rPr>
      </w:pPr>
      <w:r w:rsidRPr="00337793">
        <w:rPr>
          <w:rFonts w:ascii="Mangal" w:hAnsi="Mangal"/>
          <w:b/>
          <w:bCs/>
          <w:sz w:val="22"/>
          <w:szCs w:val="22"/>
        </w:rPr>
        <w:t>(</w:t>
      </w:r>
      <w:r w:rsidRPr="00337793">
        <w:rPr>
          <w:rFonts w:ascii="Mangal" w:hAnsi="Mangal"/>
          <w:b/>
          <w:bCs/>
          <w:sz w:val="22"/>
          <w:szCs w:val="22"/>
          <w:cs/>
        </w:rPr>
        <w:t>श्री के. एच. मुनियप्‍पा)</w:t>
      </w:r>
    </w:p>
    <w:p w:rsidR="00361359" w:rsidRPr="00337793" w:rsidRDefault="00361359" w:rsidP="00361359">
      <w:pPr>
        <w:rPr>
          <w:rFonts w:ascii="Mangal" w:hAnsi="Mangal"/>
          <w:sz w:val="22"/>
          <w:szCs w:val="22"/>
          <w:lang w:val="en-GB"/>
        </w:rPr>
      </w:pPr>
    </w:p>
    <w:p w:rsidR="00361359" w:rsidRPr="00337793" w:rsidRDefault="00361359" w:rsidP="00361359">
      <w:pPr>
        <w:spacing w:after="200"/>
        <w:jc w:val="both"/>
        <w:rPr>
          <w:rFonts w:ascii="Mangal" w:hAnsi="Mangal"/>
          <w:sz w:val="22"/>
          <w:szCs w:val="22"/>
        </w:rPr>
      </w:pPr>
      <w:r w:rsidRPr="00337793">
        <w:rPr>
          <w:rFonts w:ascii="Mangal" w:hAnsi="Mangal"/>
          <w:sz w:val="22"/>
          <w:szCs w:val="22"/>
          <w:cs/>
        </w:rPr>
        <w:t xml:space="preserve">(क): राजस्थान में वर्ष 2009-10 से 2012-13 (31.10.2012 तक) के दौरान खादी एवं ग्रामोद्योगों के संवर्धन के लिए विभिन्न योजनाओं के तहत व्यक्तियों/सोसाइटियों को प्रदान किए गए अनुदान की राशि अनुबंध </w:t>
      </w:r>
      <w:r w:rsidRPr="00337793">
        <w:rPr>
          <w:rFonts w:ascii="Mangal" w:hAnsi="Mangal"/>
          <w:sz w:val="22"/>
          <w:szCs w:val="22"/>
        </w:rPr>
        <w:t>I</w:t>
      </w:r>
      <w:r w:rsidRPr="00337793">
        <w:rPr>
          <w:rFonts w:ascii="Mangal" w:hAnsi="Mangal"/>
          <w:sz w:val="22"/>
          <w:szCs w:val="22"/>
          <w:cs/>
        </w:rPr>
        <w:t xml:space="preserve"> पर दिया गया है। केवीआईसी द्वारा राजस्थान में वर्ष 2009-10 से 2012-13 (31.10.2012 तक) केवीआई कार्यक्रमों के तहत व्यक्तियों/सोसाइटियों को कोई ऋण प्रदान नहीं किया गया है।</w:t>
      </w:r>
    </w:p>
    <w:p w:rsidR="00361359" w:rsidRPr="00337793" w:rsidRDefault="00361359" w:rsidP="00361359">
      <w:pPr>
        <w:spacing w:after="200"/>
        <w:jc w:val="both"/>
        <w:rPr>
          <w:rFonts w:ascii="Mangal" w:hAnsi="Mangal"/>
          <w:sz w:val="22"/>
          <w:szCs w:val="22"/>
        </w:rPr>
      </w:pPr>
      <w:r w:rsidRPr="00337793">
        <w:rPr>
          <w:rFonts w:ascii="Mangal" w:hAnsi="Mangal"/>
          <w:sz w:val="22"/>
          <w:szCs w:val="22"/>
          <w:cs/>
        </w:rPr>
        <w:t xml:space="preserve">(ख)और(ग): केवीआईसी गैर-कृषि क्षेत्र में सूक्ष्म उद्यमों के स्थापना के माध्यम से स्व-रोजगार सृजित करने के लिए वर्ष 2008-09 से प्रधानमंत्री रोजगार सृजन कार्यक्रम (पीएमईजीपी) नामक एक क्रेडिट लिंक्ड सब्सिडी येाजना कार्यान्वित कर रहा है। सामान्य वर्ग के लाभार्थी ग्रामीण क्षेत्रों में परियोजना लागत का 25 प्रतिशत तथा शहरी क्षेत्रों में 15 प्रतिशत की मार्जिन मनी सब्सिडी प्राप्त कर सकते हैं। विशेष वर्गों जैसे कि अनुसूचित जातियां, अनुसूचित जनजातियां, अन्य पिछड़ा वर्ग, अल्पसंख्यक, महिलाएं, भूतपूर्व सैनिकों, शारीरिक रूप से विकलांग, पूर्वोत्तर क्षेत्र, पहाड़ी एवं सीमा क्षेत्रों आदि के लाभार्थियों के लिए ग्रामीण क्षेत्रों में मार्जिन मनी सब्सिडी 35 प्रतिशत तथा शहरी क्षेत्रों में 25 प्रतिशत है। विनिर्माण क्षेत्र में परियोजना की अधिकतम लागत 25 लाख रू. तथा सेवा क्षेत्र में 10 लाख रू. है। गत तीन वर्षों के दौरान राजस्थान में पीएमईजीपी के तहत सूक्ष्म उद्यमों की स्थापना के लिए प्राप्त आवेदनों की संख्या, जिला स्तरीय टास्क फोर्स (डीएलटीएफ) द्वारा बैंकों को </w:t>
      </w:r>
      <w:r w:rsidRPr="00337793">
        <w:rPr>
          <w:rFonts w:ascii="Mangal" w:hAnsi="Mangal"/>
          <w:sz w:val="22"/>
          <w:szCs w:val="22"/>
          <w:cs/>
        </w:rPr>
        <w:lastRenderedPageBreak/>
        <w:t>अग्रेषित आवेदन, बैंकों द्वारा स्वीकृत आवेदन तथा संवितरित मामलों/सहायता प्राप्त इकाइयों की संख्या निम्नोक्त 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76"/>
        <w:gridCol w:w="1476"/>
        <w:gridCol w:w="1476"/>
        <w:gridCol w:w="1585"/>
        <w:gridCol w:w="1476"/>
      </w:tblGrid>
      <w:tr w:rsidR="00361359" w:rsidRPr="00FA6CC4" w:rsidTr="00D72310">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वर्ष</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प्राप्त आवेदनों की संख्या</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जिला स्तरीय टास्क फोर्स (डीएलटीएफ) द्वारा बैंकों को सिफारिश किए गए आवेदनों की संख्या</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बैंकों द्वारा स्वीकृत आवेदनों की संख्‍या</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संवितरित मामले/सहायता प्राप्त इकाइयों की संख्‍या</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सहायता प्राप्त इकाइयों को प्रदान की गई मार्जिन मनी सब्‍सिडी की राशि</w:t>
            </w:r>
          </w:p>
          <w:p w:rsidR="00361359" w:rsidRPr="00FA6CC4" w:rsidRDefault="00361359" w:rsidP="00D72310">
            <w:pPr>
              <w:spacing w:after="200"/>
              <w:jc w:val="both"/>
              <w:rPr>
                <w:rFonts w:ascii="Mangal" w:hAnsi="Mangal"/>
                <w:sz w:val="22"/>
                <w:szCs w:val="22"/>
              </w:rPr>
            </w:pPr>
            <w:r w:rsidRPr="00FA6CC4">
              <w:rPr>
                <w:rFonts w:ascii="Mangal" w:hAnsi="Mangal"/>
                <w:sz w:val="22"/>
                <w:szCs w:val="22"/>
                <w:cs/>
              </w:rPr>
              <w:t>(करोड़ रू. में)</w:t>
            </w:r>
          </w:p>
        </w:tc>
      </w:tr>
      <w:tr w:rsidR="00361359" w:rsidRPr="00FA6CC4" w:rsidTr="00D72310">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2009-10</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10414</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5035</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2523</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1438</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29.36</w:t>
            </w:r>
          </w:p>
        </w:tc>
      </w:tr>
      <w:tr w:rsidR="00361359" w:rsidRPr="00FA6CC4" w:rsidTr="00D72310">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2010-11</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13762</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6194</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3244</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2481</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39.05</w:t>
            </w:r>
          </w:p>
        </w:tc>
      </w:tr>
      <w:tr w:rsidR="00361359" w:rsidRPr="00FA6CC4" w:rsidTr="00D72310">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2011-12</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9208</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4733</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2353</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2075</w:t>
            </w:r>
          </w:p>
        </w:tc>
        <w:tc>
          <w:tcPr>
            <w:tcW w:w="1476"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35.18</w:t>
            </w:r>
          </w:p>
        </w:tc>
      </w:tr>
    </w:tbl>
    <w:p w:rsidR="00361359" w:rsidRPr="00337793" w:rsidRDefault="00361359" w:rsidP="00361359">
      <w:pPr>
        <w:spacing w:after="200"/>
        <w:jc w:val="both"/>
        <w:rPr>
          <w:rFonts w:ascii="Mangal" w:hAnsi="Mangal"/>
          <w:sz w:val="22"/>
          <w:szCs w:val="22"/>
        </w:rPr>
      </w:pPr>
    </w:p>
    <w:p w:rsidR="00361359" w:rsidRPr="00337793" w:rsidRDefault="00361359" w:rsidP="00361359">
      <w:pPr>
        <w:jc w:val="center"/>
        <w:rPr>
          <w:rFonts w:ascii="Mangal" w:hAnsi="Mangal"/>
          <w:b/>
          <w:bCs/>
          <w:sz w:val="22"/>
          <w:szCs w:val="22"/>
        </w:rPr>
      </w:pPr>
      <w:r w:rsidRPr="00337793">
        <w:rPr>
          <w:rFonts w:ascii="Mangal" w:hAnsi="Mangal"/>
          <w:sz w:val="22"/>
          <w:szCs w:val="22"/>
          <w:cs/>
        </w:rPr>
        <w:t>*******</w:t>
      </w:r>
    </w:p>
    <w:p w:rsidR="00361359" w:rsidRPr="00337793" w:rsidRDefault="00361359" w:rsidP="00361359">
      <w:pPr>
        <w:spacing w:after="200"/>
        <w:jc w:val="right"/>
        <w:rPr>
          <w:rFonts w:ascii="Mangal" w:hAnsi="Mangal"/>
          <w:b/>
          <w:bCs/>
          <w:sz w:val="22"/>
          <w:szCs w:val="22"/>
          <w:u w:val="single"/>
        </w:rPr>
      </w:pPr>
      <w:r w:rsidRPr="00337793">
        <w:rPr>
          <w:rFonts w:ascii="Mangal" w:hAnsi="Mangal"/>
          <w:b/>
          <w:bCs/>
          <w:sz w:val="22"/>
          <w:szCs w:val="22"/>
          <w:cs/>
          <w:lang w:val="en-GB"/>
        </w:rPr>
        <w:br w:type="page"/>
      </w:r>
      <w:r w:rsidRPr="00337793">
        <w:rPr>
          <w:rFonts w:ascii="Mangal" w:hAnsi="Mangal"/>
          <w:b/>
          <w:bCs/>
          <w:sz w:val="22"/>
          <w:szCs w:val="22"/>
          <w:u w:val="single"/>
          <w:cs/>
        </w:rPr>
        <w:lastRenderedPageBreak/>
        <w:t xml:space="preserve">अनुबंध </w:t>
      </w:r>
      <w:r w:rsidRPr="00337793">
        <w:rPr>
          <w:rFonts w:ascii="Mangal" w:hAnsi="Mangal"/>
          <w:b/>
          <w:bCs/>
          <w:sz w:val="22"/>
          <w:szCs w:val="22"/>
          <w:u w:val="single"/>
        </w:rPr>
        <w:t>I</w:t>
      </w:r>
    </w:p>
    <w:p w:rsidR="00361359" w:rsidRPr="00337793" w:rsidRDefault="00361359" w:rsidP="00361359">
      <w:pPr>
        <w:spacing w:after="200"/>
        <w:jc w:val="both"/>
        <w:rPr>
          <w:rFonts w:ascii="Mangal" w:hAnsi="Mangal"/>
          <w:b/>
          <w:bCs/>
          <w:sz w:val="22"/>
          <w:szCs w:val="22"/>
        </w:rPr>
      </w:pPr>
      <w:r w:rsidRPr="00337793">
        <w:rPr>
          <w:rFonts w:ascii="Mangal" w:hAnsi="Mangal"/>
          <w:b/>
          <w:bCs/>
          <w:sz w:val="22"/>
          <w:szCs w:val="22"/>
          <w:cs/>
        </w:rPr>
        <w:t xml:space="preserve">लोकसभा अतारांकित प्रश्न सं. 1021 जिसका उत्तर 03.12.2012 को दिया जाना है, के उत्तर के भाग (क) में संदर्भित अनुबंध </w:t>
      </w:r>
      <w:r w:rsidRPr="00337793">
        <w:rPr>
          <w:rFonts w:ascii="Mangal" w:hAnsi="Mangal"/>
          <w:b/>
          <w:bCs/>
          <w:sz w:val="22"/>
          <w:szCs w:val="22"/>
        </w:rPr>
        <w:t>I</w:t>
      </w:r>
    </w:p>
    <w:p w:rsidR="00361359" w:rsidRPr="00337793" w:rsidRDefault="00361359" w:rsidP="00361359">
      <w:pPr>
        <w:spacing w:after="200"/>
        <w:jc w:val="both"/>
        <w:rPr>
          <w:rFonts w:ascii="Mangal" w:hAnsi="Mangal"/>
          <w:b/>
          <w:bCs/>
          <w:sz w:val="22"/>
          <w:szCs w:val="22"/>
        </w:rPr>
      </w:pPr>
      <w:r w:rsidRPr="00337793">
        <w:rPr>
          <w:rFonts w:ascii="Mangal" w:hAnsi="Mangal"/>
          <w:b/>
          <w:bCs/>
          <w:sz w:val="22"/>
          <w:szCs w:val="22"/>
          <w:cs/>
        </w:rPr>
        <w:t xml:space="preserve">राजस्थान में 2009-10 से 2012-13 (31.10.2012 तक) के दौरान विभिन्न योजनाओं के तहत व्यक्तियों/सोसाइटियों को प्रदान किए गए अनुदान की राशि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3741"/>
        <w:gridCol w:w="2214"/>
        <w:gridCol w:w="2214"/>
      </w:tblGrid>
      <w:tr w:rsidR="00361359" w:rsidRPr="00FA6CC4" w:rsidTr="00D72310">
        <w:tc>
          <w:tcPr>
            <w:tcW w:w="687" w:type="dxa"/>
          </w:tcPr>
          <w:p w:rsidR="00361359" w:rsidRPr="00FA6CC4" w:rsidRDefault="00361359" w:rsidP="00D72310">
            <w:pPr>
              <w:spacing w:after="200"/>
              <w:jc w:val="center"/>
              <w:rPr>
                <w:rFonts w:ascii="Mangal" w:hAnsi="Mangal"/>
                <w:b/>
                <w:bCs/>
                <w:sz w:val="22"/>
                <w:szCs w:val="22"/>
              </w:rPr>
            </w:pPr>
            <w:r w:rsidRPr="00FA6CC4">
              <w:rPr>
                <w:rFonts w:ascii="Mangal" w:hAnsi="Mangal"/>
                <w:b/>
                <w:bCs/>
                <w:sz w:val="22"/>
                <w:szCs w:val="22"/>
                <w:cs/>
              </w:rPr>
              <w:t>क्र.सं.</w:t>
            </w:r>
          </w:p>
        </w:tc>
        <w:tc>
          <w:tcPr>
            <w:tcW w:w="3741" w:type="dxa"/>
          </w:tcPr>
          <w:p w:rsidR="00361359" w:rsidRPr="00FA6CC4" w:rsidRDefault="00361359" w:rsidP="00D72310">
            <w:pPr>
              <w:spacing w:after="200"/>
              <w:jc w:val="center"/>
              <w:rPr>
                <w:rFonts w:ascii="Mangal" w:hAnsi="Mangal"/>
                <w:b/>
                <w:bCs/>
                <w:sz w:val="22"/>
                <w:szCs w:val="22"/>
              </w:rPr>
            </w:pPr>
            <w:r w:rsidRPr="00FA6CC4">
              <w:rPr>
                <w:rFonts w:ascii="Mangal" w:hAnsi="Mangal"/>
                <w:b/>
                <w:bCs/>
                <w:sz w:val="22"/>
                <w:szCs w:val="22"/>
                <w:cs/>
              </w:rPr>
              <w:t>योजना</w:t>
            </w:r>
          </w:p>
        </w:tc>
        <w:tc>
          <w:tcPr>
            <w:tcW w:w="2214" w:type="dxa"/>
          </w:tcPr>
          <w:p w:rsidR="00361359" w:rsidRPr="00FA6CC4" w:rsidRDefault="00361359" w:rsidP="00D72310">
            <w:pPr>
              <w:spacing w:after="200"/>
              <w:jc w:val="both"/>
              <w:rPr>
                <w:rFonts w:ascii="Mangal" w:hAnsi="Mangal"/>
                <w:b/>
                <w:bCs/>
                <w:sz w:val="22"/>
                <w:szCs w:val="22"/>
              </w:rPr>
            </w:pPr>
            <w:r w:rsidRPr="00FA6CC4">
              <w:rPr>
                <w:rFonts w:ascii="Mangal" w:hAnsi="Mangal"/>
                <w:b/>
                <w:bCs/>
                <w:sz w:val="22"/>
                <w:szCs w:val="22"/>
                <w:cs/>
              </w:rPr>
              <w:t>2009-10 से 2012-13 (31.10.2012 तक) प्रदान किए गए अनुदान की राशि</w:t>
            </w:r>
          </w:p>
          <w:p w:rsidR="00361359" w:rsidRPr="00FA6CC4" w:rsidRDefault="00361359" w:rsidP="00D72310">
            <w:pPr>
              <w:spacing w:after="200"/>
              <w:jc w:val="both"/>
              <w:rPr>
                <w:rFonts w:ascii="Mangal" w:hAnsi="Mangal"/>
                <w:sz w:val="22"/>
                <w:szCs w:val="22"/>
              </w:rPr>
            </w:pPr>
            <w:r w:rsidRPr="00FA6CC4">
              <w:rPr>
                <w:rFonts w:ascii="Mangal" w:hAnsi="Mangal"/>
                <w:b/>
                <w:bCs/>
                <w:sz w:val="22"/>
                <w:szCs w:val="22"/>
                <w:cs/>
              </w:rPr>
              <w:t>(लाख रू. में)</w:t>
            </w:r>
          </w:p>
        </w:tc>
        <w:tc>
          <w:tcPr>
            <w:tcW w:w="2214" w:type="dxa"/>
          </w:tcPr>
          <w:p w:rsidR="00361359" w:rsidRPr="00FA6CC4" w:rsidRDefault="00361359" w:rsidP="00D72310">
            <w:pPr>
              <w:spacing w:after="200"/>
              <w:jc w:val="both"/>
              <w:rPr>
                <w:rFonts w:ascii="Mangal" w:hAnsi="Mangal"/>
                <w:b/>
                <w:bCs/>
                <w:sz w:val="22"/>
                <w:szCs w:val="22"/>
              </w:rPr>
            </w:pPr>
            <w:r w:rsidRPr="00FA6CC4">
              <w:rPr>
                <w:rFonts w:ascii="Mangal" w:hAnsi="Mangal"/>
                <w:b/>
                <w:bCs/>
                <w:sz w:val="22"/>
                <w:szCs w:val="22"/>
                <w:cs/>
              </w:rPr>
              <w:t>लाभान्वित व्यक्तियों/ सोसाटियों की संख्या</w:t>
            </w:r>
          </w:p>
        </w:tc>
      </w:tr>
      <w:tr w:rsidR="00361359" w:rsidRPr="00FA6CC4" w:rsidTr="00D72310">
        <w:tc>
          <w:tcPr>
            <w:tcW w:w="687"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1.</w:t>
            </w:r>
          </w:p>
        </w:tc>
        <w:tc>
          <w:tcPr>
            <w:tcW w:w="3741" w:type="dxa"/>
          </w:tcPr>
          <w:p w:rsidR="00361359" w:rsidRPr="00FA6CC4" w:rsidRDefault="00361359" w:rsidP="00D72310">
            <w:pPr>
              <w:spacing w:after="200"/>
              <w:jc w:val="both"/>
              <w:rPr>
                <w:rFonts w:ascii="Mangal" w:hAnsi="Mangal"/>
                <w:sz w:val="22"/>
                <w:szCs w:val="22"/>
                <w:cs/>
              </w:rPr>
            </w:pPr>
            <w:r w:rsidRPr="00FA6CC4">
              <w:rPr>
                <w:rFonts w:ascii="Mangal" w:hAnsi="Mangal"/>
                <w:sz w:val="22"/>
                <w:szCs w:val="22"/>
                <w:cs/>
              </w:rPr>
              <w:t>पीएमईजीपी</w:t>
            </w:r>
            <w:r w:rsidRPr="00FA6CC4">
              <w:rPr>
                <w:rFonts w:ascii="Mangal" w:hAnsi="Mangal"/>
                <w:sz w:val="22"/>
                <w:szCs w:val="22"/>
              </w:rPr>
              <w:t>*</w:t>
            </w:r>
          </w:p>
        </w:tc>
        <w:tc>
          <w:tcPr>
            <w:tcW w:w="2214" w:type="dxa"/>
          </w:tcPr>
          <w:p w:rsidR="00361359" w:rsidRPr="00FA6CC4" w:rsidRDefault="00361359" w:rsidP="00D72310">
            <w:pPr>
              <w:spacing w:after="200"/>
              <w:jc w:val="center"/>
              <w:rPr>
                <w:rFonts w:ascii="Mangal" w:hAnsi="Mangal"/>
                <w:sz w:val="22"/>
                <w:szCs w:val="22"/>
              </w:rPr>
            </w:pPr>
            <w:r w:rsidRPr="00FA6CC4">
              <w:rPr>
                <w:rFonts w:ascii="Mangal" w:hAnsi="Mangal"/>
                <w:sz w:val="22"/>
                <w:szCs w:val="22"/>
                <w:cs/>
              </w:rPr>
              <w:t>10454.25</w:t>
            </w:r>
          </w:p>
        </w:tc>
        <w:tc>
          <w:tcPr>
            <w:tcW w:w="2214" w:type="dxa"/>
          </w:tcPr>
          <w:p w:rsidR="00361359" w:rsidRPr="00FA6CC4" w:rsidRDefault="00361359" w:rsidP="00D72310">
            <w:pPr>
              <w:spacing w:after="200"/>
              <w:jc w:val="center"/>
              <w:rPr>
                <w:rFonts w:ascii="Mangal" w:hAnsi="Mangal"/>
                <w:sz w:val="22"/>
                <w:szCs w:val="22"/>
              </w:rPr>
            </w:pPr>
            <w:r w:rsidRPr="00FA6CC4">
              <w:rPr>
                <w:rFonts w:ascii="Mangal" w:hAnsi="Mangal"/>
                <w:sz w:val="22"/>
                <w:szCs w:val="22"/>
                <w:cs/>
              </w:rPr>
              <w:t>6035 (परियोजनाएं)</w:t>
            </w:r>
          </w:p>
        </w:tc>
      </w:tr>
      <w:tr w:rsidR="00361359" w:rsidRPr="00FA6CC4" w:rsidTr="00D72310">
        <w:tc>
          <w:tcPr>
            <w:tcW w:w="687"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2.</w:t>
            </w:r>
          </w:p>
        </w:tc>
        <w:tc>
          <w:tcPr>
            <w:tcW w:w="3741"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अन्य योजनाएं</w:t>
            </w:r>
          </w:p>
          <w:p w:rsidR="00361359" w:rsidRPr="00FA6CC4" w:rsidRDefault="00361359" w:rsidP="00D72310">
            <w:pPr>
              <w:spacing w:after="200"/>
              <w:jc w:val="both"/>
              <w:rPr>
                <w:rFonts w:ascii="Mangal" w:hAnsi="Mangal"/>
                <w:sz w:val="22"/>
                <w:szCs w:val="22"/>
              </w:rPr>
            </w:pPr>
            <w:r w:rsidRPr="00FA6CC4">
              <w:rPr>
                <w:rFonts w:ascii="Mangal" w:hAnsi="Mangal"/>
                <w:sz w:val="22"/>
                <w:szCs w:val="22"/>
              </w:rPr>
              <w:t>[</w:t>
            </w:r>
            <w:r w:rsidRPr="00FA6CC4">
              <w:rPr>
                <w:rFonts w:ascii="Mangal" w:hAnsi="Mangal"/>
                <w:sz w:val="22"/>
                <w:szCs w:val="22"/>
                <w:cs/>
              </w:rPr>
              <w:t>विपणन विकास सहायता, छूट, ब्याज सब्सिडी पात्रता प्रमाणन, उत्पाद विकास डिजाइन इण्टरवेंशन एवं पैकेजिंग, खादी कारीगरों के लिए वर्कशेड योजना, खादी उद्योग एवं कारीगरों के उत्पादकता एवं प्रतिस्पर्धात्मकता बढ़ाने हेतु योजना, मौजूदा कमजोर खादी संस्थानों की आधारभूत संरचना को सुदृढ़ बनाना एवं विपणन आधारभूत संरचना के लिए सहायता, ग्रामोद्योग एवं विज्ञान एवं प्रौद्योगिकी</w:t>
            </w:r>
            <w:r w:rsidRPr="00FA6CC4">
              <w:rPr>
                <w:rFonts w:ascii="Mangal" w:hAnsi="Mangal"/>
                <w:sz w:val="22"/>
                <w:szCs w:val="22"/>
              </w:rPr>
              <w:t>]</w:t>
            </w:r>
          </w:p>
        </w:tc>
        <w:tc>
          <w:tcPr>
            <w:tcW w:w="2214" w:type="dxa"/>
          </w:tcPr>
          <w:p w:rsidR="00361359" w:rsidRPr="00FA6CC4" w:rsidRDefault="00361359" w:rsidP="00D72310">
            <w:pPr>
              <w:spacing w:after="200"/>
              <w:jc w:val="center"/>
              <w:rPr>
                <w:rFonts w:ascii="Mangal" w:hAnsi="Mangal"/>
                <w:sz w:val="22"/>
                <w:szCs w:val="22"/>
              </w:rPr>
            </w:pPr>
            <w:r w:rsidRPr="00FA6CC4">
              <w:rPr>
                <w:rFonts w:ascii="Mangal" w:hAnsi="Mangal"/>
                <w:sz w:val="22"/>
                <w:szCs w:val="22"/>
                <w:cs/>
              </w:rPr>
              <w:t>969.21</w:t>
            </w:r>
          </w:p>
        </w:tc>
        <w:tc>
          <w:tcPr>
            <w:tcW w:w="2214" w:type="dxa"/>
          </w:tcPr>
          <w:p w:rsidR="00361359" w:rsidRPr="00FA6CC4" w:rsidRDefault="00361359" w:rsidP="00D72310">
            <w:pPr>
              <w:spacing w:after="200"/>
              <w:jc w:val="center"/>
              <w:rPr>
                <w:rFonts w:ascii="Mangal" w:hAnsi="Mangal"/>
                <w:sz w:val="22"/>
                <w:szCs w:val="22"/>
              </w:rPr>
            </w:pPr>
            <w:r w:rsidRPr="00FA6CC4">
              <w:rPr>
                <w:rFonts w:ascii="Mangal" w:hAnsi="Mangal"/>
                <w:sz w:val="22"/>
                <w:szCs w:val="22"/>
                <w:cs/>
              </w:rPr>
              <w:t>54 (संस्थान)</w:t>
            </w:r>
          </w:p>
        </w:tc>
      </w:tr>
      <w:tr w:rsidR="00361359" w:rsidRPr="00FA6CC4" w:rsidTr="00D72310">
        <w:tc>
          <w:tcPr>
            <w:tcW w:w="687" w:type="dxa"/>
          </w:tcPr>
          <w:p w:rsidR="00361359" w:rsidRPr="00FA6CC4" w:rsidRDefault="00361359" w:rsidP="00D72310">
            <w:pPr>
              <w:spacing w:after="200"/>
              <w:jc w:val="both"/>
              <w:rPr>
                <w:rFonts w:ascii="Mangal" w:hAnsi="Mangal"/>
                <w:sz w:val="22"/>
                <w:szCs w:val="22"/>
              </w:rPr>
            </w:pPr>
          </w:p>
        </w:tc>
        <w:tc>
          <w:tcPr>
            <w:tcW w:w="3741" w:type="dxa"/>
          </w:tcPr>
          <w:p w:rsidR="00361359" w:rsidRPr="00FA6CC4" w:rsidRDefault="00361359" w:rsidP="00D72310">
            <w:pPr>
              <w:spacing w:after="200"/>
              <w:jc w:val="both"/>
              <w:rPr>
                <w:rFonts w:ascii="Mangal" w:hAnsi="Mangal"/>
                <w:sz w:val="22"/>
                <w:szCs w:val="22"/>
              </w:rPr>
            </w:pPr>
            <w:r w:rsidRPr="00FA6CC4">
              <w:rPr>
                <w:rFonts w:ascii="Mangal" w:hAnsi="Mangal"/>
                <w:sz w:val="22"/>
                <w:szCs w:val="22"/>
                <w:cs/>
              </w:rPr>
              <w:t>कुल</w:t>
            </w:r>
          </w:p>
        </w:tc>
        <w:tc>
          <w:tcPr>
            <w:tcW w:w="2214" w:type="dxa"/>
          </w:tcPr>
          <w:p w:rsidR="00361359" w:rsidRPr="00FA6CC4" w:rsidRDefault="00361359" w:rsidP="00D72310">
            <w:pPr>
              <w:spacing w:after="200"/>
              <w:jc w:val="center"/>
              <w:rPr>
                <w:rFonts w:ascii="Mangal" w:hAnsi="Mangal"/>
                <w:sz w:val="22"/>
                <w:szCs w:val="22"/>
              </w:rPr>
            </w:pPr>
            <w:r w:rsidRPr="00FA6CC4">
              <w:rPr>
                <w:rFonts w:ascii="Mangal" w:hAnsi="Mangal"/>
                <w:sz w:val="22"/>
                <w:szCs w:val="22"/>
                <w:cs/>
              </w:rPr>
              <w:t>11423.46</w:t>
            </w:r>
          </w:p>
        </w:tc>
        <w:tc>
          <w:tcPr>
            <w:tcW w:w="2214" w:type="dxa"/>
          </w:tcPr>
          <w:p w:rsidR="00361359" w:rsidRPr="00FA6CC4" w:rsidRDefault="00361359" w:rsidP="00D72310">
            <w:pPr>
              <w:spacing w:after="200"/>
              <w:jc w:val="center"/>
              <w:rPr>
                <w:rFonts w:ascii="Mangal" w:hAnsi="Mangal"/>
                <w:sz w:val="22"/>
                <w:szCs w:val="22"/>
              </w:rPr>
            </w:pPr>
          </w:p>
        </w:tc>
      </w:tr>
    </w:tbl>
    <w:p w:rsidR="00361359" w:rsidRPr="00337793" w:rsidRDefault="00361359" w:rsidP="00361359">
      <w:pPr>
        <w:spacing w:after="200"/>
        <w:jc w:val="both"/>
        <w:rPr>
          <w:rFonts w:ascii="Mangal" w:hAnsi="Mangal"/>
          <w:sz w:val="22"/>
          <w:szCs w:val="22"/>
        </w:rPr>
      </w:pPr>
    </w:p>
    <w:p w:rsidR="00361359" w:rsidRPr="00337793" w:rsidRDefault="00361359" w:rsidP="00361359">
      <w:pPr>
        <w:rPr>
          <w:rFonts w:ascii="Mangal" w:hAnsi="Mangal"/>
          <w:b/>
          <w:bCs/>
          <w:sz w:val="22"/>
          <w:szCs w:val="22"/>
        </w:rPr>
      </w:pPr>
      <w:r w:rsidRPr="00337793">
        <w:rPr>
          <w:rFonts w:ascii="Mangal" w:hAnsi="Mangal"/>
          <w:sz w:val="22"/>
          <w:szCs w:val="22"/>
        </w:rPr>
        <w:t>*</w:t>
      </w:r>
      <w:r w:rsidRPr="00337793">
        <w:rPr>
          <w:rFonts w:ascii="Mangal" w:hAnsi="Mangal"/>
          <w:sz w:val="22"/>
          <w:szCs w:val="22"/>
          <w:cs/>
        </w:rPr>
        <w:t>पीएमईजीपी-प्रधानमंत्री रोजगार सृजन कार्यक्रम-मार्जिन मनी सब्सिडी</w:t>
      </w:r>
    </w:p>
    <w:p w:rsidR="008D008A" w:rsidRDefault="008D008A"/>
    <w:sectPr w:rsidR="008D008A" w:rsidSect="00361359">
      <w:pgSz w:w="12240" w:h="15840"/>
      <w:pgMar w:top="720" w:right="1152"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359"/>
    <w:rsid w:val="00361359"/>
    <w:rsid w:val="00820133"/>
    <w:rsid w:val="008D0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59"/>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vinodkumar-722</dc:creator>
  <cp:keywords/>
  <dc:description/>
  <cp:lastModifiedBy>vinodkumar-722</cp:lastModifiedBy>
  <cp:revision>2</cp:revision>
  <dcterms:created xsi:type="dcterms:W3CDTF">2012-12-03T06:48:00Z</dcterms:created>
  <dcterms:modified xsi:type="dcterms:W3CDTF">2012-12-03T06:50:00Z</dcterms:modified>
</cp:coreProperties>
</file>