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D4" w:rsidRPr="00337793" w:rsidRDefault="00603AD4" w:rsidP="00603AD4">
      <w:pPr>
        <w:jc w:val="center"/>
        <w:rPr>
          <w:rFonts w:ascii="Mangal" w:hAnsi="Mangal"/>
          <w:b/>
          <w:bCs/>
          <w:sz w:val="22"/>
          <w:szCs w:val="22"/>
          <w:lang w:val="en-GB"/>
        </w:rPr>
      </w:pPr>
      <w:r w:rsidRPr="00337793">
        <w:rPr>
          <w:rFonts w:ascii="Mangal" w:hAnsi="Mangal"/>
          <w:b/>
          <w:bCs/>
          <w:sz w:val="22"/>
          <w:szCs w:val="22"/>
          <w:cs/>
          <w:lang w:val="en-GB"/>
        </w:rPr>
        <w:t>भारत सरकार</w:t>
      </w:r>
    </w:p>
    <w:p w:rsidR="00603AD4" w:rsidRPr="00337793" w:rsidRDefault="00603AD4" w:rsidP="00603AD4">
      <w:pPr>
        <w:tabs>
          <w:tab w:val="left" w:pos="5715"/>
        </w:tabs>
        <w:jc w:val="center"/>
        <w:rPr>
          <w:rFonts w:ascii="Mangal" w:hAnsi="Mangal"/>
          <w:b/>
          <w:bCs/>
          <w:sz w:val="22"/>
          <w:szCs w:val="22"/>
        </w:rPr>
      </w:pPr>
      <w:r w:rsidRPr="00337793">
        <w:rPr>
          <w:rFonts w:ascii="Mangal" w:hAnsi="Mangal"/>
          <w:b/>
          <w:bCs/>
          <w:sz w:val="22"/>
          <w:szCs w:val="22"/>
          <w:cs/>
          <w:lang w:val="en-GB"/>
        </w:rPr>
        <w:t>सूक्ष्‍म</w:t>
      </w:r>
      <w:r w:rsidRPr="00337793">
        <w:rPr>
          <w:rFonts w:ascii="Mangal" w:hAnsi="Mangal"/>
          <w:b/>
          <w:bCs/>
          <w:sz w:val="22"/>
          <w:szCs w:val="22"/>
          <w:lang w:val="en-GB"/>
        </w:rPr>
        <w:t>,</w:t>
      </w:r>
      <w:r w:rsidRPr="00337793">
        <w:rPr>
          <w:rFonts w:ascii="Mangal" w:hAnsi="Mangal"/>
          <w:b/>
          <w:bCs/>
          <w:sz w:val="22"/>
          <w:szCs w:val="22"/>
          <w:cs/>
        </w:rPr>
        <w:t xml:space="preserve"> लघु और मध्‍यम उद्यम मंत्रालय</w:t>
      </w:r>
    </w:p>
    <w:p w:rsidR="00603AD4" w:rsidRPr="00337793" w:rsidRDefault="00603AD4" w:rsidP="00603AD4">
      <w:pPr>
        <w:tabs>
          <w:tab w:val="left" w:pos="5715"/>
        </w:tabs>
        <w:jc w:val="center"/>
        <w:rPr>
          <w:rFonts w:ascii="Mangal" w:hAnsi="Mangal"/>
          <w:b/>
          <w:bCs/>
          <w:sz w:val="22"/>
          <w:szCs w:val="22"/>
          <w:lang w:val="en-GB"/>
        </w:rPr>
      </w:pPr>
      <w:r w:rsidRPr="00337793">
        <w:rPr>
          <w:rFonts w:ascii="Mangal" w:hAnsi="Mangal"/>
          <w:b/>
          <w:bCs/>
          <w:sz w:val="22"/>
          <w:szCs w:val="22"/>
          <w:cs/>
        </w:rPr>
        <w:t>राज्‍य सभा</w:t>
      </w:r>
    </w:p>
    <w:p w:rsidR="00603AD4" w:rsidRPr="00337793" w:rsidRDefault="00603AD4" w:rsidP="00603AD4">
      <w:pPr>
        <w:tabs>
          <w:tab w:val="left" w:pos="5715"/>
        </w:tabs>
        <w:jc w:val="center"/>
        <w:rPr>
          <w:rFonts w:ascii="Mangal" w:hAnsi="Mangal"/>
          <w:b/>
          <w:bCs/>
          <w:sz w:val="22"/>
          <w:szCs w:val="22"/>
        </w:rPr>
      </w:pPr>
      <w:r w:rsidRPr="00337793">
        <w:rPr>
          <w:rFonts w:ascii="Mangal" w:hAnsi="Mangal"/>
          <w:b/>
          <w:bCs/>
          <w:sz w:val="22"/>
          <w:szCs w:val="22"/>
          <w:cs/>
        </w:rPr>
        <w:t>अतारांकित प्रश्‍न संख्‍या 1020</w:t>
      </w:r>
    </w:p>
    <w:p w:rsidR="00603AD4" w:rsidRPr="00337793" w:rsidRDefault="00603AD4" w:rsidP="00603AD4">
      <w:pPr>
        <w:tabs>
          <w:tab w:val="left" w:pos="5715"/>
        </w:tabs>
        <w:jc w:val="center"/>
        <w:rPr>
          <w:rFonts w:ascii="Mangal" w:hAnsi="Mangal"/>
          <w:b/>
          <w:bCs/>
          <w:sz w:val="22"/>
          <w:szCs w:val="22"/>
          <w:lang w:val="en-GB"/>
        </w:rPr>
      </w:pPr>
      <w:r w:rsidRPr="00337793">
        <w:rPr>
          <w:rFonts w:ascii="Mangal" w:hAnsi="Mangal"/>
          <w:b/>
          <w:bCs/>
          <w:sz w:val="22"/>
          <w:szCs w:val="22"/>
          <w:cs/>
        </w:rPr>
        <w:t xml:space="preserve">उत्‍तर देने की तारीख: 03.12.2012 </w:t>
      </w:r>
    </w:p>
    <w:p w:rsidR="00603AD4" w:rsidRPr="00337793" w:rsidRDefault="00603AD4" w:rsidP="00603AD4">
      <w:pPr>
        <w:jc w:val="both"/>
        <w:rPr>
          <w:rFonts w:ascii="Mangal" w:hAnsi="Mangal"/>
          <w:sz w:val="22"/>
          <w:szCs w:val="22"/>
          <w:lang w:val="en-GB"/>
        </w:rPr>
      </w:pPr>
    </w:p>
    <w:p w:rsidR="00603AD4" w:rsidRPr="00337793" w:rsidRDefault="00603AD4" w:rsidP="00603AD4">
      <w:pPr>
        <w:jc w:val="center"/>
        <w:rPr>
          <w:rFonts w:ascii="Mangal" w:hAnsi="Mangal"/>
          <w:b/>
          <w:bCs/>
          <w:sz w:val="22"/>
          <w:szCs w:val="22"/>
          <w:lang w:val="fr-BE"/>
        </w:rPr>
      </w:pPr>
      <w:r w:rsidRPr="00337793">
        <w:rPr>
          <w:rFonts w:ascii="Mangal" w:hAnsi="Mangal"/>
          <w:b/>
          <w:bCs/>
          <w:sz w:val="22"/>
          <w:szCs w:val="22"/>
          <w:cs/>
          <w:lang w:val="fr-BE"/>
        </w:rPr>
        <w:t>ग्रामीण क्षेत्रों के लिए रोजगार सृजन कार्यक्रम</w:t>
      </w:r>
    </w:p>
    <w:p w:rsidR="00603AD4" w:rsidRPr="00337793" w:rsidRDefault="00603AD4" w:rsidP="00603AD4">
      <w:pPr>
        <w:jc w:val="center"/>
        <w:rPr>
          <w:rFonts w:ascii="Mangal" w:hAnsi="Mangal"/>
          <w:b/>
          <w:bCs/>
          <w:sz w:val="22"/>
          <w:szCs w:val="22"/>
          <w:lang w:val="en-GB"/>
        </w:rPr>
      </w:pPr>
    </w:p>
    <w:p w:rsidR="00603AD4" w:rsidRPr="00337793" w:rsidRDefault="00603AD4" w:rsidP="00603AD4">
      <w:pPr>
        <w:rPr>
          <w:rFonts w:ascii="Mangal" w:hAnsi="Mangal"/>
          <w:sz w:val="22"/>
          <w:szCs w:val="22"/>
          <w:lang w:val="fr-BE"/>
        </w:rPr>
      </w:pPr>
      <w:r w:rsidRPr="00337793">
        <w:rPr>
          <w:rFonts w:ascii="Mangal" w:hAnsi="Mangal"/>
          <w:sz w:val="22"/>
          <w:szCs w:val="22"/>
          <w:cs/>
          <w:lang w:val="fr-BE"/>
        </w:rPr>
        <w:t xml:space="preserve">1020. </w:t>
      </w:r>
      <w:r w:rsidRPr="00337793">
        <w:rPr>
          <w:rFonts w:ascii="Mangal" w:hAnsi="Mangal"/>
          <w:sz w:val="22"/>
          <w:szCs w:val="22"/>
          <w:lang w:val="en-GB"/>
        </w:rPr>
        <w:t xml:space="preserve"> </w:t>
      </w:r>
      <w:r w:rsidRPr="00337793">
        <w:rPr>
          <w:rFonts w:ascii="Mangal" w:hAnsi="Mangal"/>
          <w:b/>
          <w:bCs/>
          <w:sz w:val="22"/>
          <w:szCs w:val="22"/>
          <w:cs/>
          <w:lang w:val="fr-BE"/>
        </w:rPr>
        <w:t>श्री नरेश अग्रवाल:</w:t>
      </w:r>
      <w:r w:rsidRPr="00337793">
        <w:rPr>
          <w:rFonts w:ascii="Mangal" w:hAnsi="Mangal"/>
          <w:sz w:val="22"/>
          <w:szCs w:val="22"/>
          <w:cs/>
          <w:lang w:val="fr-BE"/>
        </w:rPr>
        <w:t xml:space="preserve"> </w:t>
      </w:r>
    </w:p>
    <w:p w:rsidR="00603AD4" w:rsidRPr="00337793" w:rsidRDefault="00603AD4" w:rsidP="00603AD4">
      <w:pPr>
        <w:rPr>
          <w:rFonts w:ascii="Mangal" w:hAnsi="Mangal"/>
          <w:sz w:val="22"/>
          <w:szCs w:val="22"/>
          <w:lang w:val="en-GB"/>
        </w:rPr>
      </w:pPr>
    </w:p>
    <w:p w:rsidR="00603AD4" w:rsidRPr="00337793" w:rsidRDefault="00603AD4" w:rsidP="00603AD4">
      <w:pPr>
        <w:rPr>
          <w:rFonts w:ascii="Mangal" w:hAnsi="Mangal"/>
          <w:sz w:val="22"/>
          <w:szCs w:val="22"/>
          <w:lang w:val="fr-BE"/>
        </w:rPr>
      </w:pPr>
      <w:r w:rsidRPr="00337793">
        <w:rPr>
          <w:rFonts w:ascii="Mangal" w:hAnsi="Mangal"/>
          <w:sz w:val="22"/>
          <w:szCs w:val="22"/>
          <w:cs/>
          <w:lang w:val="fr-BE"/>
        </w:rPr>
        <w:tab/>
        <w:t xml:space="preserve">क्या </w:t>
      </w:r>
      <w:r w:rsidRPr="00337793">
        <w:rPr>
          <w:rFonts w:ascii="Mangal" w:hAnsi="Mangal"/>
          <w:b/>
          <w:bCs/>
          <w:sz w:val="22"/>
          <w:szCs w:val="22"/>
          <w:cs/>
          <w:lang w:val="fr-BE"/>
        </w:rPr>
        <w:t>सूक्ष्म,</w:t>
      </w:r>
      <w:r w:rsidRPr="00337793">
        <w:rPr>
          <w:rFonts w:ascii="Mangal" w:hAnsi="Mangal"/>
          <w:b/>
          <w:bCs/>
          <w:sz w:val="22"/>
          <w:szCs w:val="22"/>
          <w:lang w:val="en-GB"/>
        </w:rPr>
        <w:t xml:space="preserve"> </w:t>
      </w:r>
      <w:r w:rsidRPr="00337793">
        <w:rPr>
          <w:rFonts w:ascii="Mangal" w:hAnsi="Mangal"/>
          <w:b/>
          <w:bCs/>
          <w:sz w:val="22"/>
          <w:szCs w:val="22"/>
          <w:cs/>
          <w:lang w:val="fr-BE"/>
        </w:rPr>
        <w:t>लघु और मध्यम उद्यम मंत्री</w:t>
      </w:r>
      <w:r w:rsidRPr="00337793">
        <w:rPr>
          <w:rFonts w:ascii="Mangal" w:hAnsi="Mangal"/>
          <w:sz w:val="22"/>
          <w:szCs w:val="22"/>
          <w:cs/>
          <w:lang w:val="fr-BE"/>
        </w:rPr>
        <w:t xml:space="preserve"> यह बताने की कृपा करेंगे कि:</w:t>
      </w:r>
    </w:p>
    <w:p w:rsidR="00603AD4" w:rsidRPr="00337793" w:rsidRDefault="00603AD4" w:rsidP="00603AD4">
      <w:pPr>
        <w:rPr>
          <w:rFonts w:ascii="Mangal" w:hAnsi="Mangal"/>
          <w:sz w:val="22"/>
          <w:szCs w:val="22"/>
          <w:lang w:val="en-GB"/>
        </w:rPr>
      </w:pPr>
    </w:p>
    <w:p w:rsidR="00603AD4" w:rsidRPr="00337793" w:rsidRDefault="00603AD4" w:rsidP="00603AD4">
      <w:pPr>
        <w:jc w:val="both"/>
        <w:rPr>
          <w:rFonts w:ascii="Mangal" w:hAnsi="Mangal"/>
          <w:sz w:val="22"/>
          <w:szCs w:val="22"/>
          <w:lang w:val="en-GB"/>
        </w:rPr>
      </w:pPr>
      <w:r w:rsidRPr="00337793">
        <w:rPr>
          <w:rFonts w:ascii="Mangal" w:hAnsi="Mangal"/>
          <w:sz w:val="22"/>
          <w:szCs w:val="22"/>
          <w:cs/>
          <w:lang w:val="fr-BE"/>
        </w:rPr>
        <w:t>(क) क्या सरकार के पास ग्रामीण क्षेत्रों के लिए कोर्इ रोजगार सृजन कार्यक्रम है;</w:t>
      </w:r>
    </w:p>
    <w:p w:rsidR="00603AD4" w:rsidRPr="00337793" w:rsidRDefault="00603AD4" w:rsidP="00603AD4">
      <w:pPr>
        <w:jc w:val="both"/>
        <w:rPr>
          <w:rFonts w:ascii="Mangal" w:hAnsi="Mangal"/>
          <w:sz w:val="22"/>
          <w:szCs w:val="22"/>
          <w:lang w:val="en-GB"/>
        </w:rPr>
      </w:pPr>
      <w:r w:rsidRPr="00337793">
        <w:rPr>
          <w:rFonts w:ascii="Mangal" w:hAnsi="Mangal"/>
          <w:sz w:val="22"/>
          <w:szCs w:val="22"/>
          <w:cs/>
          <w:lang w:val="fr-BE"/>
        </w:rPr>
        <w:t>(ख) यदि हां,</w:t>
      </w:r>
      <w:r w:rsidRPr="00337793">
        <w:rPr>
          <w:rFonts w:ascii="Mangal" w:hAnsi="Mangal"/>
          <w:sz w:val="22"/>
          <w:szCs w:val="22"/>
          <w:lang w:val="en-GB"/>
        </w:rPr>
        <w:t xml:space="preserve"> </w:t>
      </w:r>
      <w:r w:rsidRPr="00337793">
        <w:rPr>
          <w:rFonts w:ascii="Mangal" w:hAnsi="Mangal"/>
          <w:sz w:val="22"/>
          <w:szCs w:val="22"/>
          <w:cs/>
          <w:lang w:val="fr-BE"/>
        </w:rPr>
        <w:t>तो तत्संबंधी ब्यौरा क्या है;</w:t>
      </w:r>
    </w:p>
    <w:p w:rsidR="00603AD4" w:rsidRPr="00337793" w:rsidRDefault="00603AD4" w:rsidP="00603AD4">
      <w:pPr>
        <w:jc w:val="both"/>
        <w:rPr>
          <w:rFonts w:ascii="Mangal" w:hAnsi="Mangal"/>
          <w:sz w:val="22"/>
          <w:szCs w:val="22"/>
          <w:lang w:val="en-GB"/>
        </w:rPr>
      </w:pPr>
      <w:r w:rsidRPr="00337793">
        <w:rPr>
          <w:rFonts w:ascii="Mangal" w:hAnsi="Mangal"/>
          <w:sz w:val="22"/>
          <w:szCs w:val="22"/>
          <w:cs/>
          <w:lang w:val="fr-BE"/>
        </w:rPr>
        <w:t>(ग) यदि नहीं,</w:t>
      </w:r>
      <w:r w:rsidRPr="00337793">
        <w:rPr>
          <w:rFonts w:ascii="Mangal" w:hAnsi="Mangal"/>
          <w:sz w:val="22"/>
          <w:szCs w:val="22"/>
          <w:lang w:val="en-GB"/>
        </w:rPr>
        <w:t xml:space="preserve"> </w:t>
      </w:r>
      <w:r w:rsidRPr="00337793">
        <w:rPr>
          <w:rFonts w:ascii="Mangal" w:hAnsi="Mangal"/>
          <w:sz w:val="22"/>
          <w:szCs w:val="22"/>
          <w:cs/>
          <w:lang w:val="fr-BE"/>
        </w:rPr>
        <w:t>तो इसके क्या कारण हैं;</w:t>
      </w:r>
    </w:p>
    <w:p w:rsidR="00603AD4" w:rsidRPr="00337793" w:rsidRDefault="00603AD4" w:rsidP="00603AD4">
      <w:pPr>
        <w:jc w:val="both"/>
        <w:rPr>
          <w:rFonts w:ascii="Mangal" w:hAnsi="Mangal"/>
          <w:sz w:val="22"/>
          <w:szCs w:val="22"/>
          <w:lang w:val="en-GB"/>
        </w:rPr>
      </w:pPr>
      <w:r w:rsidRPr="00337793">
        <w:rPr>
          <w:rFonts w:ascii="Mangal" w:hAnsi="Mangal"/>
          <w:sz w:val="22"/>
          <w:szCs w:val="22"/>
          <w:cs/>
          <w:lang w:val="fr-BE"/>
        </w:rPr>
        <w:t>(घ) विगत पांच वर्षों</w:t>
      </w:r>
      <w:r w:rsidRPr="00337793">
        <w:rPr>
          <w:rFonts w:ascii="Mangal" w:hAnsi="Mangal"/>
          <w:sz w:val="22"/>
          <w:szCs w:val="22"/>
          <w:lang w:val="en-GB"/>
        </w:rPr>
        <w:t xml:space="preserve"> </w:t>
      </w:r>
      <w:r w:rsidRPr="00337793">
        <w:rPr>
          <w:rFonts w:ascii="Mangal" w:hAnsi="Mangal"/>
          <w:sz w:val="22"/>
          <w:szCs w:val="22"/>
          <w:cs/>
          <w:lang w:val="fr-BE"/>
        </w:rPr>
        <w:t>के दौरान राज्य-वार कितने रोजगारों का सृजन हुआ;</w:t>
      </w:r>
      <w:r w:rsidRPr="00337793">
        <w:rPr>
          <w:rFonts w:ascii="Mangal" w:hAnsi="Mangal"/>
          <w:sz w:val="22"/>
          <w:szCs w:val="22"/>
          <w:lang w:val="en-GB"/>
        </w:rPr>
        <w:t xml:space="preserve"> </w:t>
      </w:r>
      <w:r w:rsidRPr="00337793">
        <w:rPr>
          <w:rFonts w:ascii="Mangal" w:hAnsi="Mangal"/>
          <w:sz w:val="22"/>
          <w:szCs w:val="22"/>
          <w:cs/>
          <w:lang w:val="fr-BE"/>
        </w:rPr>
        <w:t>और</w:t>
      </w:r>
    </w:p>
    <w:p w:rsidR="00603AD4" w:rsidRPr="00337793" w:rsidRDefault="00603AD4" w:rsidP="00603AD4">
      <w:pPr>
        <w:jc w:val="both"/>
        <w:rPr>
          <w:rFonts w:ascii="Mangal" w:hAnsi="Mangal"/>
          <w:sz w:val="22"/>
          <w:szCs w:val="22"/>
          <w:lang w:val="en-GB"/>
        </w:rPr>
      </w:pPr>
      <w:r w:rsidRPr="00337793">
        <w:rPr>
          <w:rFonts w:ascii="Mangal" w:hAnsi="Mangal"/>
          <w:sz w:val="22"/>
          <w:szCs w:val="22"/>
          <w:cs/>
          <w:lang w:val="fr-BE"/>
        </w:rPr>
        <w:t>(ड.) किन-किन क्षेत्रों में रोजगार सृजन हुआ है और इस प्रक्रिया में सरकार ने कितना व्यय किया</w:t>
      </w:r>
      <w:r w:rsidRPr="00337793">
        <w:rPr>
          <w:rFonts w:ascii="Mangal" w:hAnsi="Mangal"/>
          <w:sz w:val="22"/>
          <w:szCs w:val="22"/>
          <w:lang w:val="en-GB"/>
        </w:rPr>
        <w:t>?</w:t>
      </w:r>
    </w:p>
    <w:p w:rsidR="00603AD4" w:rsidRPr="00337793" w:rsidRDefault="00603AD4" w:rsidP="00603AD4">
      <w:pPr>
        <w:jc w:val="center"/>
        <w:rPr>
          <w:rFonts w:ascii="Mangal" w:hAnsi="Mangal"/>
          <w:b/>
          <w:bCs/>
          <w:sz w:val="22"/>
          <w:szCs w:val="22"/>
        </w:rPr>
      </w:pPr>
      <w:r w:rsidRPr="00337793">
        <w:rPr>
          <w:rFonts w:ascii="Mangal" w:hAnsi="Mangal"/>
          <w:b/>
          <w:bCs/>
          <w:sz w:val="22"/>
          <w:szCs w:val="22"/>
          <w:cs/>
        </w:rPr>
        <w:t>उत्तर</w:t>
      </w:r>
    </w:p>
    <w:p w:rsidR="00603AD4" w:rsidRPr="00337793" w:rsidRDefault="00603AD4" w:rsidP="00603AD4">
      <w:pPr>
        <w:jc w:val="center"/>
        <w:rPr>
          <w:rFonts w:ascii="Mangal" w:hAnsi="Mangal"/>
          <w:b/>
          <w:bCs/>
          <w:sz w:val="22"/>
          <w:szCs w:val="22"/>
        </w:rPr>
      </w:pPr>
    </w:p>
    <w:p w:rsidR="00603AD4" w:rsidRPr="00337793" w:rsidRDefault="00603AD4" w:rsidP="00603AD4">
      <w:pPr>
        <w:jc w:val="center"/>
        <w:rPr>
          <w:rFonts w:ascii="Mangal" w:hAnsi="Mangal"/>
          <w:b/>
          <w:bCs/>
          <w:sz w:val="22"/>
          <w:szCs w:val="22"/>
        </w:rPr>
      </w:pPr>
      <w:r w:rsidRPr="00337793">
        <w:rPr>
          <w:rFonts w:ascii="Mangal" w:hAnsi="Mangal"/>
          <w:b/>
          <w:bCs/>
          <w:sz w:val="22"/>
          <w:szCs w:val="22"/>
          <w:cs/>
        </w:rPr>
        <w:t>सूक्ष्म</w:t>
      </w:r>
      <w:r w:rsidRPr="00337793">
        <w:rPr>
          <w:rFonts w:ascii="Mangal" w:hAnsi="Mangal"/>
          <w:b/>
          <w:bCs/>
          <w:sz w:val="22"/>
          <w:szCs w:val="22"/>
        </w:rPr>
        <w:t xml:space="preserve">, </w:t>
      </w:r>
      <w:r w:rsidRPr="00337793">
        <w:rPr>
          <w:rFonts w:ascii="Mangal" w:hAnsi="Mangal"/>
          <w:b/>
          <w:bCs/>
          <w:sz w:val="22"/>
          <w:szCs w:val="22"/>
          <w:cs/>
        </w:rPr>
        <w:t>लघु और मध्यम उद्यम राज्‍य मंत्री (स्‍वतंत्र प्रभार)</w:t>
      </w:r>
    </w:p>
    <w:p w:rsidR="00603AD4" w:rsidRPr="00337793" w:rsidRDefault="00603AD4" w:rsidP="00603AD4">
      <w:pPr>
        <w:jc w:val="center"/>
        <w:rPr>
          <w:rFonts w:ascii="Mangal" w:hAnsi="Mangal"/>
          <w:b/>
          <w:bCs/>
          <w:sz w:val="22"/>
          <w:szCs w:val="22"/>
        </w:rPr>
      </w:pPr>
      <w:r w:rsidRPr="00337793">
        <w:rPr>
          <w:rFonts w:ascii="Mangal" w:hAnsi="Mangal"/>
          <w:b/>
          <w:bCs/>
          <w:sz w:val="22"/>
          <w:szCs w:val="22"/>
        </w:rPr>
        <w:t>(</w:t>
      </w:r>
      <w:r w:rsidRPr="00337793">
        <w:rPr>
          <w:rFonts w:ascii="Mangal" w:hAnsi="Mangal"/>
          <w:b/>
          <w:bCs/>
          <w:sz w:val="22"/>
          <w:szCs w:val="22"/>
          <w:cs/>
        </w:rPr>
        <w:t>श्री के. एच. मुनियप्‍पा)</w:t>
      </w:r>
    </w:p>
    <w:p w:rsidR="00603AD4" w:rsidRPr="00337793" w:rsidRDefault="00603AD4" w:rsidP="00603AD4">
      <w:pPr>
        <w:jc w:val="both"/>
        <w:rPr>
          <w:rFonts w:ascii="Mangal" w:hAnsi="Mangal"/>
          <w:sz w:val="22"/>
          <w:szCs w:val="22"/>
          <w:lang w:val="en-GB"/>
        </w:rPr>
      </w:pPr>
    </w:p>
    <w:p w:rsidR="00603AD4" w:rsidRPr="00337793" w:rsidRDefault="00603AD4" w:rsidP="00603AD4">
      <w:pPr>
        <w:spacing w:after="200"/>
        <w:jc w:val="both"/>
        <w:rPr>
          <w:rFonts w:ascii="Mangal" w:hAnsi="Mangal"/>
          <w:sz w:val="22"/>
          <w:szCs w:val="22"/>
        </w:rPr>
      </w:pPr>
      <w:r w:rsidRPr="00337793">
        <w:rPr>
          <w:rFonts w:ascii="Mangal" w:hAnsi="Mangal"/>
          <w:sz w:val="22"/>
          <w:szCs w:val="22"/>
          <w:cs/>
        </w:rPr>
        <w:t xml:space="preserve">(क)और(ख): सरकार ग्रामीण क्षेत्रों सहित गैर-कृषि क्षेत्र में सूक्ष्म उद्यमों के स्थापना के माध्यम से स्व-रोजगार सृजित करने के लिए वर्ष 2008-09 से प्रधानमंत्री रोजगार सृजन कार्यक्रम (पीएमईजीपी) नामक एक क्रेडिट लिंक्ड सब्सिडी येाजना कार्यान्वित कर रहा है। विनिर्माण क्षेत्र में परियोजना की अधिकतम लागत 25 लाख रू. तथा सेवा क्षेत्र में 10 लाख रू. है। सामान्य वर्ग के लाभार्थी ग्रामीण क्षेत्रों में परियोजना लागत का 25 प्रतिशत तथा शहरी क्षेत्रों में 15 प्रतिशत की मार्जिन मनी सब्सिडी प्राप्त कर सकता है। विशेष वर्गों जैसे कि अनुसूचित जातियां, अनुसूचित जनजातियां, अन्य पिछड़ा वर्ग, अल्पसंख्यक, महिलाएं, भूतपूर्व सैनिकों, शारीरिक रूप से विकलांग, पूर्वोत्तर क्षेत्र, पहाड़ी एवं सीमा क्षेत्रों आदि के लाभार्थियों के लिए ग्रामीण क्षेत्रों में मार्जिन मनी सब्सिडी 35 प्रतिशत तथा शहरी क्षेत्रों में 25 प्रतिशत है। </w:t>
      </w:r>
    </w:p>
    <w:p w:rsidR="00603AD4" w:rsidRPr="00337793" w:rsidRDefault="00603AD4" w:rsidP="00603AD4">
      <w:pPr>
        <w:spacing w:after="200"/>
        <w:jc w:val="both"/>
        <w:rPr>
          <w:rFonts w:ascii="Mangal" w:hAnsi="Mangal"/>
          <w:sz w:val="22"/>
          <w:szCs w:val="22"/>
        </w:rPr>
      </w:pPr>
      <w:r w:rsidRPr="00337793">
        <w:rPr>
          <w:rFonts w:ascii="Mangal" w:hAnsi="Mangal"/>
          <w:sz w:val="22"/>
          <w:szCs w:val="22"/>
          <w:cs/>
        </w:rPr>
        <w:t>(ग): प्रश्न नहीं उठता है।</w:t>
      </w:r>
    </w:p>
    <w:p w:rsidR="00603AD4" w:rsidRPr="00337793" w:rsidRDefault="00603AD4" w:rsidP="00603AD4">
      <w:pPr>
        <w:spacing w:after="200"/>
        <w:jc w:val="both"/>
        <w:rPr>
          <w:rFonts w:ascii="Mangal" w:hAnsi="Mangal"/>
          <w:sz w:val="22"/>
          <w:szCs w:val="22"/>
        </w:rPr>
      </w:pPr>
      <w:r w:rsidRPr="00337793">
        <w:rPr>
          <w:rFonts w:ascii="Mangal" w:hAnsi="Mangal"/>
          <w:sz w:val="22"/>
          <w:szCs w:val="22"/>
          <w:cs/>
        </w:rPr>
        <w:t xml:space="preserve">(घ): वर्ष 2008-09 में पीएमईजीपी की शुरूआत से वर्ष 2012-13 (31.10.2012 तक) तक राज्य-वार एवं वर्ष-वार अनुमानित सृजित रोजगार का विवरण अनुबंध </w:t>
      </w:r>
      <w:r w:rsidRPr="00337793">
        <w:rPr>
          <w:rFonts w:ascii="Mangal" w:hAnsi="Mangal"/>
          <w:sz w:val="22"/>
          <w:szCs w:val="22"/>
        </w:rPr>
        <w:t>I</w:t>
      </w:r>
      <w:r w:rsidRPr="00337793">
        <w:rPr>
          <w:rFonts w:ascii="Mangal" w:hAnsi="Mangal"/>
          <w:sz w:val="22"/>
          <w:szCs w:val="22"/>
          <w:cs/>
        </w:rPr>
        <w:t xml:space="preserve"> पर दिया गया है।</w:t>
      </w:r>
    </w:p>
    <w:p w:rsidR="00603AD4" w:rsidRDefault="00603AD4" w:rsidP="00603AD4">
      <w:pPr>
        <w:spacing w:after="200"/>
        <w:jc w:val="both"/>
        <w:rPr>
          <w:rFonts w:ascii="Mangal" w:hAnsi="Mangal"/>
          <w:sz w:val="22"/>
          <w:szCs w:val="22"/>
          <w:cs/>
        </w:rPr>
      </w:pPr>
      <w:r w:rsidRPr="00337793">
        <w:rPr>
          <w:rFonts w:ascii="Mangal" w:hAnsi="Mangal"/>
          <w:sz w:val="22"/>
          <w:szCs w:val="22"/>
          <w:cs/>
        </w:rPr>
        <w:t xml:space="preserve">(ङ) केवीआईसी ने ग्रामोद्योगों को 7 व्यापक समूहों में श्रेणीबद्ध किया है। गत पांच वर्षों </w:t>
      </w:r>
      <w:r w:rsidRPr="00337793">
        <w:rPr>
          <w:rFonts w:ascii="Mangal" w:hAnsi="Mangal"/>
          <w:sz w:val="22"/>
          <w:szCs w:val="22"/>
        </w:rPr>
        <w:t>[</w:t>
      </w:r>
      <w:r w:rsidRPr="00337793">
        <w:rPr>
          <w:rFonts w:ascii="Mangal" w:hAnsi="Mangal"/>
          <w:sz w:val="22"/>
          <w:szCs w:val="22"/>
          <w:cs/>
        </w:rPr>
        <w:t xml:space="preserve">2008-09 से 2012-13 (31.10.2012 तक) के दौरान पीएमईजीपी के अधीन इन श्रेणियों के तहत अनुमानित सृजित रोजगार और प्रदान की गई मार्जिन मनी सब्सिडी निम्नोक्त्‍ा है: </w:t>
      </w:r>
    </w:p>
    <w:p w:rsidR="00603AD4" w:rsidRDefault="00603AD4" w:rsidP="00603AD4">
      <w:pPr>
        <w:spacing w:after="200"/>
        <w:jc w:val="both"/>
        <w:rPr>
          <w:rFonts w:ascii="Mangal" w:hAnsi="Mangal"/>
          <w:sz w:val="22"/>
          <w:szCs w:val="22"/>
          <w:cs/>
        </w:rPr>
      </w:pPr>
    </w:p>
    <w:p w:rsidR="00603AD4" w:rsidRDefault="00603AD4" w:rsidP="00603AD4">
      <w:pPr>
        <w:spacing w:after="200"/>
        <w:jc w:val="center"/>
        <w:rPr>
          <w:rFonts w:ascii="Mangal" w:hAnsi="Mangal"/>
          <w:sz w:val="22"/>
          <w:szCs w:val="22"/>
          <w:cs/>
        </w:rPr>
      </w:pPr>
      <w:r>
        <w:rPr>
          <w:rFonts w:ascii="Mangal" w:hAnsi="Mangal"/>
          <w:sz w:val="22"/>
          <w:szCs w:val="22"/>
        </w:rPr>
        <w:lastRenderedPageBreak/>
        <w:t xml:space="preserve">:  </w:t>
      </w:r>
      <w:proofErr w:type="gramStart"/>
      <w:r>
        <w:rPr>
          <w:rFonts w:ascii="Mangal" w:hAnsi="Mangal"/>
          <w:sz w:val="22"/>
          <w:szCs w:val="22"/>
        </w:rPr>
        <w:t>2  :</w:t>
      </w:r>
      <w:proofErr w:type="gramEnd"/>
    </w:p>
    <w:p w:rsidR="00603AD4" w:rsidRDefault="00603AD4" w:rsidP="00603AD4">
      <w:pPr>
        <w:spacing w:after="200"/>
        <w:jc w:val="both"/>
        <w:rPr>
          <w:rFonts w:ascii="Mangal" w:hAnsi="Mangal"/>
          <w:sz w:val="22"/>
          <w:szCs w:val="22"/>
          <w:cs/>
        </w:rPr>
      </w:pPr>
    </w:p>
    <w:p w:rsidR="00603AD4" w:rsidRDefault="00603AD4" w:rsidP="00603AD4">
      <w:pPr>
        <w:spacing w:after="200"/>
        <w:jc w:val="both"/>
        <w:rPr>
          <w:rFonts w:ascii="Mangal" w:hAnsi="Mangal"/>
          <w:sz w:val="22"/>
          <w:szCs w:val="22"/>
          <w:cs/>
        </w:rPr>
      </w:pPr>
    </w:p>
    <w:p w:rsidR="00603AD4" w:rsidRPr="00337793" w:rsidRDefault="00603AD4" w:rsidP="00603AD4">
      <w:pPr>
        <w:spacing w:after="200"/>
        <w:jc w:val="both"/>
        <w:rPr>
          <w:rFonts w:ascii="Mangal" w:hAnsi="Mang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03AD4" w:rsidRPr="00FA6CC4" w:rsidTr="00D72310">
        <w:tc>
          <w:tcPr>
            <w:tcW w:w="2952" w:type="dxa"/>
          </w:tcPr>
          <w:p w:rsidR="00603AD4" w:rsidRPr="00FA6CC4" w:rsidRDefault="00603AD4" w:rsidP="00D72310">
            <w:pPr>
              <w:tabs>
                <w:tab w:val="num" w:pos="0"/>
              </w:tabs>
              <w:jc w:val="both"/>
              <w:rPr>
                <w:rFonts w:ascii="Mangal" w:hAnsi="Mangal"/>
                <w:b/>
                <w:bCs/>
                <w:sz w:val="22"/>
                <w:szCs w:val="22"/>
              </w:rPr>
            </w:pPr>
            <w:r w:rsidRPr="00FA6CC4">
              <w:rPr>
                <w:rFonts w:ascii="Mangal" w:hAnsi="Mangal"/>
                <w:b/>
                <w:bCs/>
                <w:sz w:val="22"/>
                <w:szCs w:val="22"/>
                <w:cs/>
              </w:rPr>
              <w:t>ग्रामोद्योगों की श्रेणी</w:t>
            </w:r>
          </w:p>
        </w:tc>
        <w:tc>
          <w:tcPr>
            <w:tcW w:w="2952" w:type="dxa"/>
          </w:tcPr>
          <w:p w:rsidR="00603AD4" w:rsidRPr="00FA6CC4" w:rsidRDefault="00603AD4" w:rsidP="00D72310">
            <w:pPr>
              <w:tabs>
                <w:tab w:val="num" w:pos="0"/>
              </w:tabs>
              <w:jc w:val="both"/>
              <w:rPr>
                <w:rFonts w:ascii="Mangal" w:hAnsi="Mangal"/>
                <w:b/>
                <w:bCs/>
                <w:sz w:val="22"/>
                <w:szCs w:val="22"/>
              </w:rPr>
            </w:pPr>
            <w:r w:rsidRPr="00FA6CC4">
              <w:rPr>
                <w:rFonts w:ascii="Mangal" w:hAnsi="Mangal"/>
                <w:b/>
                <w:bCs/>
                <w:sz w:val="22"/>
                <w:szCs w:val="22"/>
                <w:cs/>
              </w:rPr>
              <w:t>2008-09 से 2012-13 (31.10.2012 तक)</w:t>
            </w:r>
            <w:r w:rsidRPr="00FA6CC4">
              <w:rPr>
                <w:rFonts w:ascii="Mangal" w:hAnsi="Mangal"/>
                <w:b/>
                <w:bCs/>
                <w:sz w:val="22"/>
                <w:szCs w:val="22"/>
              </w:rPr>
              <w:t xml:space="preserve"> </w:t>
            </w:r>
            <w:r w:rsidRPr="00FA6CC4">
              <w:rPr>
                <w:rFonts w:ascii="Mangal" w:hAnsi="Mangal"/>
                <w:b/>
                <w:bCs/>
                <w:sz w:val="22"/>
                <w:szCs w:val="22"/>
                <w:cs/>
              </w:rPr>
              <w:t xml:space="preserve"> के दौरान सृजित अनुमानित रोजगार</w:t>
            </w:r>
            <w:r w:rsidRPr="00FA6CC4">
              <w:rPr>
                <w:rFonts w:ascii="Mangal" w:hAnsi="Mangal"/>
                <w:b/>
                <w:bCs/>
                <w:sz w:val="22"/>
                <w:szCs w:val="22"/>
              </w:rPr>
              <w:t>*</w:t>
            </w:r>
          </w:p>
          <w:p w:rsidR="00603AD4" w:rsidRPr="00FA6CC4" w:rsidRDefault="00603AD4" w:rsidP="00D72310">
            <w:pPr>
              <w:tabs>
                <w:tab w:val="num" w:pos="0"/>
              </w:tabs>
              <w:jc w:val="both"/>
              <w:rPr>
                <w:rFonts w:ascii="Mangal" w:hAnsi="Mangal"/>
                <w:b/>
                <w:bCs/>
                <w:sz w:val="22"/>
                <w:szCs w:val="22"/>
              </w:rPr>
            </w:pPr>
            <w:r w:rsidRPr="00FA6CC4">
              <w:rPr>
                <w:rFonts w:ascii="Mangal" w:hAnsi="Mangal"/>
                <w:b/>
                <w:bCs/>
                <w:sz w:val="22"/>
                <w:szCs w:val="22"/>
              </w:rPr>
              <w:t xml:space="preserve">        ( </w:t>
            </w:r>
            <w:r w:rsidRPr="00FA6CC4">
              <w:rPr>
                <w:rFonts w:ascii="Mangal" w:hAnsi="Mangal"/>
                <w:b/>
                <w:bCs/>
                <w:sz w:val="22"/>
                <w:szCs w:val="22"/>
                <w:cs/>
              </w:rPr>
              <w:t>लाख व्यक्तियों में</w:t>
            </w:r>
            <w:r w:rsidRPr="00FA6CC4">
              <w:rPr>
                <w:rFonts w:ascii="Mangal" w:hAnsi="Mangal"/>
                <w:b/>
                <w:bCs/>
                <w:sz w:val="22"/>
                <w:szCs w:val="22"/>
              </w:rPr>
              <w:t>)</w:t>
            </w:r>
          </w:p>
        </w:tc>
        <w:tc>
          <w:tcPr>
            <w:tcW w:w="2952" w:type="dxa"/>
          </w:tcPr>
          <w:p w:rsidR="00603AD4" w:rsidRPr="00FA6CC4" w:rsidRDefault="00603AD4" w:rsidP="00D72310">
            <w:pPr>
              <w:tabs>
                <w:tab w:val="num" w:pos="0"/>
              </w:tabs>
              <w:jc w:val="both"/>
              <w:rPr>
                <w:rFonts w:ascii="Mangal" w:hAnsi="Mangal"/>
                <w:b/>
                <w:bCs/>
                <w:sz w:val="22"/>
                <w:szCs w:val="22"/>
                <w:cs/>
              </w:rPr>
            </w:pPr>
            <w:r w:rsidRPr="00FA6CC4">
              <w:rPr>
                <w:rFonts w:ascii="Mangal" w:hAnsi="Mangal"/>
                <w:b/>
                <w:bCs/>
                <w:sz w:val="22"/>
                <w:szCs w:val="22"/>
                <w:cs/>
              </w:rPr>
              <w:t>2008-09 से 2012-13 (31.10.2012 तक)</w:t>
            </w:r>
            <w:r w:rsidRPr="00FA6CC4">
              <w:rPr>
                <w:rFonts w:ascii="Mangal" w:hAnsi="Mangal"/>
                <w:b/>
                <w:bCs/>
                <w:sz w:val="22"/>
                <w:szCs w:val="22"/>
              </w:rPr>
              <w:t xml:space="preserve"> </w:t>
            </w:r>
            <w:r w:rsidRPr="00FA6CC4">
              <w:rPr>
                <w:rFonts w:ascii="Mangal" w:hAnsi="Mangal"/>
                <w:b/>
                <w:bCs/>
                <w:sz w:val="22"/>
                <w:szCs w:val="22"/>
                <w:cs/>
              </w:rPr>
              <w:t xml:space="preserve"> के दौरान प्रदान की गई मार्जिन मनी सब्सिडी</w:t>
            </w:r>
            <w:r w:rsidRPr="00FA6CC4">
              <w:rPr>
                <w:rFonts w:ascii="Mangal" w:hAnsi="Mangal"/>
                <w:b/>
                <w:bCs/>
                <w:sz w:val="22"/>
                <w:szCs w:val="22"/>
              </w:rPr>
              <w:t>*</w:t>
            </w:r>
            <w:r w:rsidRPr="00FA6CC4">
              <w:rPr>
                <w:rFonts w:ascii="Mangal" w:hAnsi="Mangal"/>
                <w:b/>
                <w:bCs/>
                <w:sz w:val="22"/>
                <w:szCs w:val="22"/>
                <w:cs/>
              </w:rPr>
              <w:t xml:space="preserve"> </w:t>
            </w:r>
            <w:r w:rsidRPr="00FA6CC4">
              <w:rPr>
                <w:rFonts w:ascii="Mangal" w:hAnsi="Mangal"/>
                <w:b/>
                <w:bCs/>
                <w:sz w:val="22"/>
                <w:szCs w:val="22"/>
              </w:rPr>
              <w:t xml:space="preserve">( </w:t>
            </w:r>
            <w:r w:rsidRPr="00FA6CC4">
              <w:rPr>
                <w:rFonts w:ascii="Mangal" w:hAnsi="Mangal"/>
                <w:b/>
                <w:bCs/>
                <w:sz w:val="22"/>
                <w:szCs w:val="22"/>
                <w:cs/>
              </w:rPr>
              <w:t>करोड़ रू. में</w:t>
            </w:r>
            <w:r w:rsidRPr="00FA6CC4">
              <w:rPr>
                <w:rFonts w:ascii="Mangal" w:hAnsi="Mangal"/>
                <w:b/>
                <w:bCs/>
                <w:sz w:val="22"/>
                <w:szCs w:val="22"/>
              </w:rPr>
              <w:t>)</w:t>
            </w:r>
          </w:p>
        </w:tc>
      </w:tr>
      <w:tr w:rsidR="00603AD4" w:rsidRPr="00FA6CC4" w:rsidTr="00D72310">
        <w:tc>
          <w:tcPr>
            <w:tcW w:w="2952" w:type="dxa"/>
          </w:tcPr>
          <w:p w:rsidR="00603AD4" w:rsidRPr="00FA6CC4" w:rsidRDefault="00603AD4" w:rsidP="00D72310">
            <w:pPr>
              <w:spacing w:after="200"/>
              <w:jc w:val="both"/>
              <w:rPr>
                <w:rFonts w:ascii="Mangal" w:hAnsi="Mangal"/>
                <w:sz w:val="22"/>
                <w:szCs w:val="22"/>
              </w:rPr>
            </w:pPr>
            <w:r w:rsidRPr="00FA6CC4">
              <w:rPr>
                <w:rFonts w:ascii="Mangal" w:hAnsi="Mangal"/>
                <w:sz w:val="22"/>
                <w:szCs w:val="22"/>
                <w:cs/>
              </w:rPr>
              <w:t>कृषि आधारित एवं खाद्य प्रसंस्करण उद्योग</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3.90</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841.09</w:t>
            </w:r>
          </w:p>
        </w:tc>
      </w:tr>
      <w:tr w:rsidR="00603AD4" w:rsidRPr="00FA6CC4" w:rsidTr="00D72310">
        <w:tc>
          <w:tcPr>
            <w:tcW w:w="2952" w:type="dxa"/>
          </w:tcPr>
          <w:p w:rsidR="00603AD4" w:rsidRPr="00FA6CC4" w:rsidRDefault="00603AD4" w:rsidP="00D72310">
            <w:pPr>
              <w:spacing w:after="200"/>
              <w:jc w:val="both"/>
              <w:rPr>
                <w:rFonts w:ascii="Mangal" w:hAnsi="Mangal"/>
                <w:sz w:val="22"/>
                <w:szCs w:val="22"/>
              </w:rPr>
            </w:pPr>
            <w:r w:rsidRPr="00FA6CC4">
              <w:rPr>
                <w:rFonts w:ascii="Mangal" w:hAnsi="Mangal"/>
                <w:sz w:val="22"/>
                <w:szCs w:val="22"/>
                <w:cs/>
              </w:rPr>
              <w:t>वन आधारित उद्योग</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0.90</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138.72</w:t>
            </w:r>
          </w:p>
        </w:tc>
      </w:tr>
      <w:tr w:rsidR="00603AD4" w:rsidRPr="00FA6CC4" w:rsidTr="00D72310">
        <w:tc>
          <w:tcPr>
            <w:tcW w:w="2952" w:type="dxa"/>
          </w:tcPr>
          <w:p w:rsidR="00603AD4" w:rsidRPr="00FA6CC4" w:rsidRDefault="00603AD4" w:rsidP="00D72310">
            <w:pPr>
              <w:spacing w:after="200"/>
              <w:jc w:val="both"/>
              <w:rPr>
                <w:rFonts w:ascii="Mangal" w:hAnsi="Mangal"/>
                <w:sz w:val="22"/>
                <w:szCs w:val="22"/>
              </w:rPr>
            </w:pPr>
            <w:r w:rsidRPr="00FA6CC4">
              <w:rPr>
                <w:rFonts w:ascii="Mangal" w:hAnsi="Mangal"/>
                <w:sz w:val="22"/>
                <w:szCs w:val="22"/>
                <w:cs/>
              </w:rPr>
              <w:t xml:space="preserve">खनिज आधारित उद्योग </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2.77</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676.50</w:t>
            </w:r>
          </w:p>
        </w:tc>
      </w:tr>
      <w:tr w:rsidR="00603AD4" w:rsidRPr="00FA6CC4" w:rsidTr="00D72310">
        <w:tc>
          <w:tcPr>
            <w:tcW w:w="2952" w:type="dxa"/>
          </w:tcPr>
          <w:p w:rsidR="00603AD4" w:rsidRPr="00FA6CC4" w:rsidRDefault="00603AD4" w:rsidP="00D72310">
            <w:pPr>
              <w:spacing w:after="200"/>
              <w:jc w:val="both"/>
              <w:rPr>
                <w:rFonts w:ascii="Mangal" w:hAnsi="Mangal"/>
                <w:sz w:val="22"/>
                <w:szCs w:val="22"/>
              </w:rPr>
            </w:pPr>
            <w:r w:rsidRPr="00FA6CC4">
              <w:rPr>
                <w:rFonts w:ascii="Mangal" w:hAnsi="Mangal"/>
                <w:sz w:val="22"/>
                <w:szCs w:val="22"/>
                <w:cs/>
              </w:rPr>
              <w:t>पॉलिमर एवं रसायन आधारित उद्योग</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0.84</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187.77</w:t>
            </w:r>
          </w:p>
        </w:tc>
      </w:tr>
      <w:tr w:rsidR="00603AD4" w:rsidRPr="00FA6CC4" w:rsidTr="00D72310">
        <w:tc>
          <w:tcPr>
            <w:tcW w:w="2952" w:type="dxa"/>
          </w:tcPr>
          <w:p w:rsidR="00603AD4" w:rsidRPr="00FA6CC4" w:rsidRDefault="00603AD4" w:rsidP="00D72310">
            <w:pPr>
              <w:spacing w:after="200"/>
              <w:jc w:val="both"/>
              <w:rPr>
                <w:rFonts w:ascii="Mangal" w:hAnsi="Mangal"/>
                <w:sz w:val="22"/>
                <w:szCs w:val="22"/>
              </w:rPr>
            </w:pPr>
            <w:r w:rsidRPr="00FA6CC4">
              <w:rPr>
                <w:rFonts w:ascii="Mangal" w:hAnsi="Mangal"/>
                <w:sz w:val="22"/>
                <w:szCs w:val="22"/>
                <w:cs/>
              </w:rPr>
              <w:t>ग्रामीण इंजीनियरिंग एवं जैव-प्रौद्योगिकी उद्योग</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2.69</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554.90</w:t>
            </w:r>
          </w:p>
        </w:tc>
      </w:tr>
      <w:tr w:rsidR="00603AD4" w:rsidRPr="00FA6CC4" w:rsidTr="00D72310">
        <w:tc>
          <w:tcPr>
            <w:tcW w:w="2952" w:type="dxa"/>
          </w:tcPr>
          <w:p w:rsidR="00603AD4" w:rsidRPr="00FA6CC4" w:rsidRDefault="00603AD4" w:rsidP="00D72310">
            <w:pPr>
              <w:spacing w:after="200"/>
              <w:jc w:val="both"/>
              <w:rPr>
                <w:rFonts w:ascii="Mangal" w:hAnsi="Mangal"/>
                <w:sz w:val="22"/>
                <w:szCs w:val="22"/>
              </w:rPr>
            </w:pPr>
            <w:r w:rsidRPr="00FA6CC4">
              <w:rPr>
                <w:rFonts w:ascii="Mangal" w:hAnsi="Mangal"/>
                <w:sz w:val="22"/>
                <w:szCs w:val="22"/>
                <w:cs/>
              </w:rPr>
              <w:t>हस्तनिर्मित कागज एवं फाइबर उद्योग</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0.57</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110.85</w:t>
            </w:r>
          </w:p>
        </w:tc>
      </w:tr>
      <w:tr w:rsidR="00603AD4" w:rsidRPr="00FA6CC4" w:rsidTr="00D72310">
        <w:tc>
          <w:tcPr>
            <w:tcW w:w="2952" w:type="dxa"/>
          </w:tcPr>
          <w:p w:rsidR="00603AD4" w:rsidRPr="00FA6CC4" w:rsidRDefault="00603AD4" w:rsidP="00D72310">
            <w:pPr>
              <w:spacing w:after="200"/>
              <w:jc w:val="both"/>
              <w:rPr>
                <w:rFonts w:ascii="Mangal" w:hAnsi="Mangal"/>
                <w:sz w:val="22"/>
                <w:szCs w:val="22"/>
              </w:rPr>
            </w:pPr>
            <w:r w:rsidRPr="00FA6CC4">
              <w:rPr>
                <w:rFonts w:ascii="Mangal" w:hAnsi="Mangal"/>
                <w:sz w:val="22"/>
                <w:szCs w:val="22"/>
                <w:cs/>
              </w:rPr>
              <w:t>सेवा एवं वस्त्र</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5.58</w:t>
            </w:r>
          </w:p>
        </w:tc>
        <w:tc>
          <w:tcPr>
            <w:tcW w:w="2952" w:type="dxa"/>
          </w:tcPr>
          <w:p w:rsidR="00603AD4" w:rsidRPr="00FA6CC4" w:rsidRDefault="00603AD4" w:rsidP="00D72310">
            <w:pPr>
              <w:tabs>
                <w:tab w:val="num" w:pos="0"/>
              </w:tabs>
              <w:jc w:val="center"/>
              <w:rPr>
                <w:rFonts w:ascii="Mangal" w:hAnsi="Mangal"/>
                <w:sz w:val="22"/>
                <w:szCs w:val="22"/>
              </w:rPr>
            </w:pPr>
            <w:r w:rsidRPr="00FA6CC4">
              <w:rPr>
                <w:rFonts w:ascii="Mangal" w:hAnsi="Mangal"/>
                <w:sz w:val="22"/>
                <w:szCs w:val="22"/>
              </w:rPr>
              <w:t>849.17</w:t>
            </w:r>
          </w:p>
        </w:tc>
      </w:tr>
    </w:tbl>
    <w:p w:rsidR="00603AD4" w:rsidRPr="00337793" w:rsidRDefault="00603AD4" w:rsidP="00603AD4">
      <w:pPr>
        <w:spacing w:after="200"/>
        <w:jc w:val="both"/>
        <w:rPr>
          <w:rFonts w:ascii="Mangal" w:hAnsi="Mangal"/>
          <w:sz w:val="22"/>
          <w:szCs w:val="22"/>
        </w:rPr>
      </w:pPr>
      <w:proofErr w:type="gramStart"/>
      <w:r w:rsidRPr="00337793">
        <w:rPr>
          <w:rFonts w:ascii="Mangal" w:hAnsi="Mangal"/>
          <w:sz w:val="22"/>
          <w:szCs w:val="22"/>
        </w:rPr>
        <w:t xml:space="preserve">*  </w:t>
      </w:r>
      <w:r w:rsidRPr="00337793">
        <w:rPr>
          <w:rFonts w:ascii="Mangal" w:hAnsi="Mangal"/>
          <w:sz w:val="22"/>
          <w:szCs w:val="22"/>
          <w:cs/>
        </w:rPr>
        <w:t>अन</w:t>
      </w:r>
      <w:proofErr w:type="gramEnd"/>
      <w:r w:rsidRPr="00337793">
        <w:rPr>
          <w:rFonts w:ascii="Mangal" w:hAnsi="Mangal"/>
          <w:sz w:val="22"/>
          <w:szCs w:val="22"/>
          <w:cs/>
        </w:rPr>
        <w:t>ंतिम</w:t>
      </w:r>
    </w:p>
    <w:p w:rsidR="00603AD4" w:rsidRPr="00337793" w:rsidRDefault="00603AD4" w:rsidP="00603AD4">
      <w:pPr>
        <w:jc w:val="center"/>
        <w:rPr>
          <w:rFonts w:ascii="Mangal" w:hAnsi="Mangal"/>
          <w:b/>
          <w:bCs/>
          <w:sz w:val="22"/>
          <w:szCs w:val="22"/>
        </w:rPr>
      </w:pPr>
      <w:r w:rsidRPr="00337793">
        <w:rPr>
          <w:rFonts w:ascii="Mangal" w:hAnsi="Mangal"/>
          <w:sz w:val="22"/>
          <w:szCs w:val="22"/>
          <w:cs/>
        </w:rPr>
        <w:t>*******</w:t>
      </w:r>
      <w:r w:rsidRPr="00337793">
        <w:rPr>
          <w:rFonts w:ascii="Mangal" w:hAnsi="Mangal"/>
          <w:b/>
          <w:bCs/>
          <w:sz w:val="22"/>
          <w:szCs w:val="22"/>
          <w:cs/>
        </w:rPr>
        <w:t>.</w:t>
      </w:r>
    </w:p>
    <w:p w:rsidR="008D008A" w:rsidRDefault="008D008A"/>
    <w:sectPr w:rsidR="008D008A" w:rsidSect="00603AD4">
      <w:pgSz w:w="12240" w:h="15840"/>
      <w:pgMar w:top="720" w:right="1152"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AD4"/>
    <w:rsid w:val="00603AD4"/>
    <w:rsid w:val="00820133"/>
    <w:rsid w:val="008D0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D4"/>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vinodkumar-722</dc:creator>
  <cp:keywords/>
  <dc:description/>
  <cp:lastModifiedBy>vinodkumar-722</cp:lastModifiedBy>
  <cp:revision>2</cp:revision>
  <dcterms:created xsi:type="dcterms:W3CDTF">2012-12-03T06:47:00Z</dcterms:created>
  <dcterms:modified xsi:type="dcterms:W3CDTF">2012-12-03T06:48:00Z</dcterms:modified>
</cp:coreProperties>
</file>