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C3" w:rsidRPr="007723E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723E3">
        <w:rPr>
          <w:rFonts w:ascii="Arial Unicode MS" w:eastAsia="Arial Unicode MS" w:hAnsi="Arial Unicode MS" w:cs="Arial Unicode MS" w:hint="eastAsia"/>
          <w:sz w:val="24"/>
          <w:szCs w:val="24"/>
          <w:cs/>
        </w:rPr>
        <w:t>भारत सरकार</w:t>
      </w:r>
    </w:p>
    <w:p w:rsidR="008519C3" w:rsidRPr="007723E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723E3">
        <w:rPr>
          <w:rFonts w:ascii="Arial Unicode MS" w:eastAsia="Arial Unicode MS" w:hAnsi="Arial Unicode MS" w:cs="Arial Unicode MS" w:hint="eastAsia"/>
          <w:sz w:val="24"/>
          <w:szCs w:val="24"/>
          <w:cs/>
        </w:rPr>
        <w:t>पृथ्वी विज्ञान मंत्रालय</w:t>
      </w:r>
    </w:p>
    <w:p w:rsidR="008519C3" w:rsidRPr="007723E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723E3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राज्‍य</w:t>
      </w:r>
      <w:r w:rsidRPr="007723E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 सभा</w:t>
      </w:r>
    </w:p>
    <w:p w:rsidR="008519C3" w:rsidRPr="007723E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723E3">
        <w:rPr>
          <w:rFonts w:ascii="Arial Unicode MS" w:eastAsia="Arial Unicode MS" w:hAnsi="Arial Unicode MS" w:cs="Arial Unicode MS" w:hint="eastAsia"/>
          <w:sz w:val="24"/>
          <w:szCs w:val="24"/>
          <w:cs/>
        </w:rPr>
        <w:t>तारांकित प्रश्न सं.</w:t>
      </w:r>
      <w:r w:rsidRPr="007723E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 *140</w:t>
      </w:r>
    </w:p>
    <w:p w:rsidR="008519C3" w:rsidRPr="007723E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723E3">
        <w:rPr>
          <w:rFonts w:ascii="Calibri" w:eastAsia="Times New Roman" w:hAnsi="Calibri" w:cs="Arial Unicode MS" w:hint="cs"/>
          <w:sz w:val="24"/>
          <w:szCs w:val="24"/>
          <w:cs/>
        </w:rPr>
        <w:t>सोमवार</w:t>
      </w:r>
      <w:r w:rsidRPr="007723E3">
        <w:rPr>
          <w:rFonts w:ascii="Calibri" w:eastAsia="Times New Roman" w:hAnsi="Calibri" w:cs="Arial Unicode MS" w:hint="cs"/>
          <w:sz w:val="24"/>
          <w:szCs w:val="24"/>
        </w:rPr>
        <w:t>,</w:t>
      </w:r>
      <w:r w:rsidRPr="007723E3">
        <w:rPr>
          <w:rFonts w:ascii="Calibri" w:eastAsia="Times New Roman" w:hAnsi="Calibri" w:cs="Arial Unicode MS"/>
          <w:sz w:val="24"/>
          <w:szCs w:val="24"/>
        </w:rPr>
        <w:t xml:space="preserve"> 3 </w:t>
      </w:r>
      <w:r w:rsidRPr="007723E3">
        <w:rPr>
          <w:rFonts w:ascii="Calibri" w:eastAsia="Times New Roman" w:hAnsi="Calibri" w:cs="Arial Unicode MS" w:hint="cs"/>
          <w:sz w:val="24"/>
          <w:szCs w:val="24"/>
          <w:cs/>
        </w:rPr>
        <w:t>दिस</w:t>
      </w:r>
      <w:r w:rsidRPr="007723E3">
        <w:rPr>
          <w:rFonts w:ascii="Arial Unicode MS" w:eastAsia="Arial Unicode MS" w:hAnsi="Arial Unicode MS" w:cs="Arial Unicode MS"/>
          <w:sz w:val="24"/>
          <w:szCs w:val="24"/>
          <w:cs/>
        </w:rPr>
        <w:t>म्‍बर</w:t>
      </w:r>
      <w:r w:rsidRPr="007723E3">
        <w:rPr>
          <w:rFonts w:ascii="Arial Unicode MS" w:eastAsia="Arial Unicode MS" w:hAnsi="Arial Unicode MS" w:cs="Arial Unicode MS" w:hint="eastAsia"/>
          <w:sz w:val="24"/>
          <w:szCs w:val="24"/>
        </w:rPr>
        <w:t>,</w:t>
      </w:r>
      <w:r w:rsidRPr="007723E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7723E3">
        <w:rPr>
          <w:rFonts w:ascii="Arial Unicode MS" w:eastAsia="Arial Unicode MS" w:hAnsi="Arial Unicode MS" w:cs="Arial Unicode MS" w:hint="eastAsia"/>
          <w:sz w:val="24"/>
          <w:szCs w:val="24"/>
        </w:rPr>
        <w:t>20</w:t>
      </w:r>
      <w:r w:rsidRPr="007723E3">
        <w:rPr>
          <w:rFonts w:ascii="Arial Unicode MS" w:eastAsia="Arial Unicode MS" w:hAnsi="Arial Unicode MS" w:cs="Arial Unicode MS" w:hint="cs"/>
          <w:sz w:val="24"/>
          <w:szCs w:val="24"/>
          <w:cs/>
        </w:rPr>
        <w:t>12 को उत्तर के लिए</w:t>
      </w:r>
    </w:p>
    <w:p w:rsidR="008519C3" w:rsidRPr="007723E3" w:rsidRDefault="008519C3" w:rsidP="008519C3">
      <w:pPr>
        <w:spacing w:after="0" w:line="216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8519C3" w:rsidRPr="007723E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723E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आई टी ई</w:t>
      </w:r>
      <w:r w:rsidRPr="007723E3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proofErr w:type="spellStart"/>
      <w:r w:rsidRPr="007723E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डब्‍ल्‍यू</w:t>
      </w:r>
      <w:proofErr w:type="spellEnd"/>
      <w:r w:rsidRPr="007723E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सी का उन्‍नयन किया जाना   </w:t>
      </w:r>
    </w:p>
    <w:p w:rsidR="008519C3" w:rsidRPr="007723E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Pr="007723E3" w:rsidRDefault="008519C3" w:rsidP="008519C3">
      <w:pPr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23E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*140. श्री</w:t>
      </w:r>
      <w:r w:rsidRPr="007723E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जय प्रकाश नारायण सिंह   </w:t>
      </w:r>
      <w:r w:rsidRPr="007723E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: </w:t>
      </w:r>
    </w:p>
    <w:p w:rsidR="008519C3" w:rsidRPr="007723E3" w:rsidRDefault="008519C3" w:rsidP="008519C3">
      <w:pPr>
        <w:pStyle w:val="ListParagraph"/>
        <w:jc w:val="both"/>
        <w:rPr>
          <w:rFonts w:ascii="Arial Unicode MS" w:eastAsia="Arial Unicode MS" w:hAnsi="Arial Unicode MS" w:cs="Arial Unicode MS"/>
          <w:szCs w:val="24"/>
        </w:rPr>
      </w:pPr>
    </w:p>
    <w:p w:rsidR="008519C3" w:rsidRDefault="008519C3" w:rsidP="008519C3">
      <w:pPr>
        <w:pStyle w:val="ListParagraph"/>
        <w:ind w:left="540"/>
        <w:jc w:val="both"/>
        <w:rPr>
          <w:rFonts w:ascii="Arial Unicode MS" w:eastAsia="Arial Unicode MS" w:hAnsi="Arial Unicode MS" w:cs="Arial Unicode MS"/>
          <w:szCs w:val="24"/>
        </w:rPr>
      </w:pPr>
      <w:r w:rsidRPr="007723E3">
        <w:rPr>
          <w:rFonts w:ascii="Arial Unicode MS" w:eastAsia="Arial Unicode MS" w:hAnsi="Arial Unicode MS" w:cs="Arial Unicode MS"/>
          <w:szCs w:val="24"/>
        </w:rPr>
        <w:t xml:space="preserve"> </w:t>
      </w:r>
      <w:r w:rsidRPr="007723E3">
        <w:rPr>
          <w:rFonts w:ascii="Arial Unicode MS" w:eastAsia="Arial Unicode MS" w:hAnsi="Arial Unicode MS" w:cs="Arial Unicode MS" w:hint="eastAsia"/>
          <w:szCs w:val="24"/>
          <w:cs/>
        </w:rPr>
        <w:t xml:space="preserve">क्‍या </w:t>
      </w:r>
      <w:r w:rsidRPr="007723E3">
        <w:rPr>
          <w:rFonts w:ascii="Arial Unicode MS" w:eastAsia="Arial Unicode MS" w:hAnsi="Arial Unicode MS" w:cs="Arial Unicode MS" w:hint="eastAsia"/>
          <w:b/>
          <w:bCs/>
          <w:szCs w:val="24"/>
          <w:cs/>
        </w:rPr>
        <w:t>पृथ्‍वी विज्ञान</w:t>
      </w:r>
      <w:r w:rsidRPr="007723E3">
        <w:rPr>
          <w:rFonts w:ascii="Arial Unicode MS" w:eastAsia="Arial Unicode MS" w:hAnsi="Arial Unicode MS" w:cs="Arial Unicode MS" w:hint="eastAsia"/>
          <w:szCs w:val="24"/>
          <w:cs/>
        </w:rPr>
        <w:t xml:space="preserve"> मंत्री यह बताने की कृपा करेंगे कि:</w:t>
      </w:r>
    </w:p>
    <w:p w:rsidR="008519C3" w:rsidRPr="007723E3" w:rsidRDefault="008519C3" w:rsidP="008519C3">
      <w:pPr>
        <w:pStyle w:val="ListParagraph"/>
        <w:ind w:left="540"/>
        <w:jc w:val="both"/>
        <w:rPr>
          <w:rFonts w:ascii="Arial Unicode MS" w:eastAsia="Arial Unicode MS" w:hAnsi="Arial Unicode MS" w:cs="Arial Unicode MS"/>
          <w:szCs w:val="24"/>
        </w:rPr>
      </w:pPr>
    </w:p>
    <w:p w:rsidR="008519C3" w:rsidRPr="007723E3" w:rsidRDefault="008519C3" w:rsidP="008519C3">
      <w:pPr>
        <w:pStyle w:val="ListParagraph"/>
        <w:numPr>
          <w:ilvl w:val="0"/>
          <w:numId w:val="1"/>
        </w:numPr>
        <w:spacing w:after="200" w:line="276" w:lineRule="auto"/>
        <w:ind w:left="630" w:hanging="630"/>
        <w:jc w:val="both"/>
        <w:rPr>
          <w:rFonts w:ascii="Arial Unicode MS" w:eastAsia="Arial Unicode MS" w:hAnsi="Arial Unicode MS" w:cs="Arial Unicode MS"/>
          <w:szCs w:val="24"/>
        </w:rPr>
      </w:pPr>
      <w:r w:rsidRPr="007723E3">
        <w:rPr>
          <w:rFonts w:ascii="Arial Unicode MS" w:eastAsia="Arial Unicode MS" w:hAnsi="Arial Unicode MS" w:cs="Arial Unicode MS" w:hint="cs"/>
          <w:szCs w:val="24"/>
          <w:cs/>
        </w:rPr>
        <w:t>क्‍या यह सच है कि मंत्रालय भारतीय सुनामी पूर्व चेतावनी केन्‍द्र</w:t>
      </w:r>
      <w:r w:rsidRPr="007723E3">
        <w:rPr>
          <w:rFonts w:ascii="Arial Unicode MS" w:eastAsia="Arial Unicode MS" w:hAnsi="Arial Unicode MS" w:cs="Arial Unicode MS"/>
          <w:szCs w:val="24"/>
        </w:rPr>
        <w:t xml:space="preserve"> </w:t>
      </w:r>
      <w:r w:rsidRPr="007723E3">
        <w:rPr>
          <w:rFonts w:ascii="Arial Unicode MS" w:eastAsia="Arial Unicode MS" w:hAnsi="Arial Unicode MS" w:cs="Arial Unicode MS" w:hint="cs"/>
          <w:szCs w:val="24"/>
          <w:cs/>
        </w:rPr>
        <w:t xml:space="preserve">को विश्‍व के अन्‍य सुनामी </w:t>
      </w:r>
      <w:proofErr w:type="spellStart"/>
      <w:r w:rsidRPr="007723E3">
        <w:rPr>
          <w:rFonts w:ascii="Arial Unicode MS" w:eastAsia="Arial Unicode MS" w:hAnsi="Arial Unicode MS" w:cs="Arial Unicode MS" w:hint="cs"/>
          <w:szCs w:val="24"/>
          <w:cs/>
        </w:rPr>
        <w:t>केन्‍द्रों</w:t>
      </w:r>
      <w:proofErr w:type="spellEnd"/>
      <w:r w:rsidRPr="007723E3">
        <w:rPr>
          <w:rFonts w:ascii="Arial Unicode MS" w:eastAsia="Arial Unicode MS" w:hAnsi="Arial Unicode MS" w:cs="Arial Unicode MS" w:hint="cs"/>
          <w:szCs w:val="24"/>
          <w:cs/>
        </w:rPr>
        <w:t xml:space="preserve"> से जोड़कर उसका वैश्‍विक सुनामी कार्य प्रणाली के स्‍तर तक उन्‍नयन करने की योजना बना रहा है</w:t>
      </w:r>
      <w:r w:rsidRPr="007723E3">
        <w:rPr>
          <w:rFonts w:ascii="Arial Unicode MS" w:eastAsia="Arial Unicode MS" w:hAnsi="Arial Unicode MS" w:cs="Arial Unicode MS" w:hint="cs"/>
          <w:szCs w:val="24"/>
        </w:rPr>
        <w:t>;</w:t>
      </w:r>
    </w:p>
    <w:p w:rsidR="008519C3" w:rsidRPr="007723E3" w:rsidRDefault="008519C3" w:rsidP="008519C3">
      <w:pPr>
        <w:pStyle w:val="ListParagraph"/>
        <w:numPr>
          <w:ilvl w:val="0"/>
          <w:numId w:val="1"/>
        </w:numPr>
        <w:spacing w:after="200" w:line="276" w:lineRule="auto"/>
        <w:ind w:left="630" w:hanging="630"/>
        <w:jc w:val="both"/>
        <w:rPr>
          <w:rFonts w:ascii="Arial Unicode MS" w:eastAsia="Arial Unicode MS" w:hAnsi="Arial Unicode MS" w:cs="Arial Unicode MS"/>
          <w:szCs w:val="24"/>
        </w:rPr>
      </w:pPr>
      <w:r w:rsidRPr="007723E3">
        <w:rPr>
          <w:rFonts w:ascii="Arial Unicode MS" w:eastAsia="Arial Unicode MS" w:hAnsi="Arial Unicode MS" w:cs="Arial Unicode MS" w:hint="cs"/>
          <w:szCs w:val="24"/>
          <w:cs/>
        </w:rPr>
        <w:t>यदि हाँ</w:t>
      </w:r>
      <w:r w:rsidRPr="007723E3">
        <w:rPr>
          <w:rFonts w:ascii="Arial Unicode MS" w:eastAsia="Arial Unicode MS" w:hAnsi="Arial Unicode MS" w:cs="Arial Unicode MS" w:hint="cs"/>
          <w:szCs w:val="24"/>
        </w:rPr>
        <w:t>,</w:t>
      </w:r>
      <w:r w:rsidRPr="007723E3">
        <w:rPr>
          <w:rFonts w:ascii="Arial Unicode MS" w:eastAsia="Arial Unicode MS" w:hAnsi="Arial Unicode MS" w:cs="Arial Unicode MS" w:hint="cs"/>
          <w:szCs w:val="24"/>
          <w:cs/>
        </w:rPr>
        <w:t xml:space="preserve"> तो तत्‍संबंधी ब्‍यौरा क्‍या है</w:t>
      </w:r>
      <w:r w:rsidRPr="007723E3">
        <w:rPr>
          <w:rFonts w:ascii="Arial Unicode MS" w:eastAsia="Arial Unicode MS" w:hAnsi="Arial Unicode MS" w:cs="Arial Unicode MS" w:hint="cs"/>
          <w:szCs w:val="24"/>
        </w:rPr>
        <w:t>;</w:t>
      </w:r>
      <w:r w:rsidRPr="007723E3">
        <w:rPr>
          <w:rFonts w:ascii="Arial Unicode MS" w:eastAsia="Arial Unicode MS" w:hAnsi="Arial Unicode MS" w:cs="Arial Unicode MS" w:hint="cs"/>
          <w:szCs w:val="24"/>
          <w:cs/>
        </w:rPr>
        <w:t xml:space="preserve"> और </w:t>
      </w:r>
    </w:p>
    <w:p w:rsidR="008519C3" w:rsidRPr="007723E3" w:rsidRDefault="008519C3" w:rsidP="008519C3">
      <w:pPr>
        <w:pStyle w:val="ListParagraph"/>
        <w:numPr>
          <w:ilvl w:val="0"/>
          <w:numId w:val="1"/>
        </w:numPr>
        <w:spacing w:after="200" w:line="276" w:lineRule="auto"/>
        <w:ind w:left="630" w:hanging="630"/>
        <w:jc w:val="both"/>
        <w:rPr>
          <w:rFonts w:ascii="Arial Unicode MS" w:eastAsia="Arial Unicode MS" w:hAnsi="Arial Unicode MS" w:cs="Arial Unicode MS"/>
          <w:szCs w:val="24"/>
        </w:rPr>
      </w:pPr>
      <w:r w:rsidRPr="007723E3">
        <w:rPr>
          <w:rFonts w:ascii="Arial Unicode MS" w:eastAsia="Arial Unicode MS" w:hAnsi="Arial Unicode MS" w:cs="Arial Unicode MS" w:hint="cs"/>
          <w:szCs w:val="24"/>
          <w:cs/>
        </w:rPr>
        <w:t xml:space="preserve">मौजूदा प्रणाली का उन्‍नयन करने का उद्देश्‍य क्‍या है और इसके उन्‍नयन-कार्य पर कितनी लागत </w:t>
      </w:r>
      <w:proofErr w:type="spellStart"/>
      <w:r w:rsidRPr="007723E3">
        <w:rPr>
          <w:rFonts w:ascii="Arial Unicode MS" w:eastAsia="Arial Unicode MS" w:hAnsi="Arial Unicode MS" w:cs="Arial Unicode MS" w:hint="cs"/>
          <w:szCs w:val="24"/>
          <w:cs/>
        </w:rPr>
        <w:t>आएगी</w:t>
      </w:r>
      <w:proofErr w:type="spellEnd"/>
      <w:r w:rsidRPr="007723E3">
        <w:rPr>
          <w:rFonts w:ascii="Arial Unicode MS" w:eastAsia="Arial Unicode MS" w:hAnsi="Arial Unicode MS" w:cs="Arial Unicode MS"/>
          <w:szCs w:val="24"/>
        </w:rPr>
        <w:t>?</w:t>
      </w:r>
    </w:p>
    <w:p w:rsidR="008519C3" w:rsidRPr="007723E3" w:rsidRDefault="008519C3" w:rsidP="008519C3">
      <w:pPr>
        <w:pStyle w:val="ListParagraph"/>
        <w:ind w:left="630"/>
        <w:jc w:val="both"/>
        <w:rPr>
          <w:rFonts w:ascii="Arial Unicode MS" w:eastAsia="Arial Unicode MS" w:hAnsi="Arial Unicode MS" w:cs="Arial Unicode MS"/>
          <w:szCs w:val="24"/>
        </w:rPr>
      </w:pPr>
    </w:p>
    <w:p w:rsidR="008519C3" w:rsidRPr="007723E3" w:rsidRDefault="008519C3" w:rsidP="008519C3">
      <w:pPr>
        <w:pStyle w:val="ListParagraph"/>
        <w:ind w:left="0"/>
        <w:jc w:val="center"/>
        <w:rPr>
          <w:rFonts w:ascii="Arial Unicode MS" w:eastAsia="Arial Unicode MS" w:hAnsi="Arial Unicode MS" w:cs="Arial Unicode MS"/>
          <w:szCs w:val="24"/>
        </w:rPr>
      </w:pPr>
      <w:r w:rsidRPr="007723E3">
        <w:rPr>
          <w:rFonts w:ascii="Arial Unicode MS" w:eastAsia="Arial Unicode MS" w:hAnsi="Arial Unicode MS" w:cs="Arial Unicode MS" w:hint="eastAsia"/>
          <w:b/>
          <w:bCs/>
          <w:szCs w:val="24"/>
          <w:cs/>
        </w:rPr>
        <w:t>उत्तर</w:t>
      </w:r>
    </w:p>
    <w:p w:rsidR="008519C3" w:rsidRPr="007723E3" w:rsidRDefault="008519C3" w:rsidP="008519C3">
      <w:pPr>
        <w:spacing w:after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723E3"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विज्ञान एवं प्रौद्योगिकी </w:t>
      </w:r>
      <w:r w:rsidRPr="007723E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मंत्री </w:t>
      </w:r>
      <w:r w:rsidRPr="007723E3">
        <w:rPr>
          <w:rFonts w:ascii="Arial Unicode MS" w:eastAsia="Arial Unicode MS" w:hAnsi="Arial Unicode MS" w:cs="Arial Unicode MS" w:hint="eastAsia"/>
          <w:sz w:val="24"/>
          <w:szCs w:val="24"/>
          <w:cs/>
        </w:rPr>
        <w:t>तथा</w:t>
      </w:r>
      <w:r w:rsidRPr="007723E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7723E3"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पृथ्वी विज्ञान </w:t>
      </w:r>
      <w:r w:rsidRPr="007723E3">
        <w:rPr>
          <w:rFonts w:ascii="Arial Unicode MS" w:eastAsia="Arial Unicode MS" w:hAnsi="Arial Unicode MS" w:cs="Arial Unicode MS" w:hint="cs"/>
          <w:sz w:val="24"/>
          <w:szCs w:val="24"/>
          <w:cs/>
        </w:rPr>
        <w:t>मंत्री</w:t>
      </w:r>
    </w:p>
    <w:p w:rsidR="008519C3" w:rsidRPr="007723E3" w:rsidRDefault="008519C3" w:rsidP="008519C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723E3">
        <w:rPr>
          <w:rFonts w:ascii="Arial Unicode MS" w:eastAsia="Arial Unicode MS" w:hAnsi="Arial Unicode MS" w:cs="Arial Unicode MS" w:hint="eastAsia"/>
          <w:sz w:val="24"/>
          <w:szCs w:val="24"/>
          <w:cs/>
        </w:rPr>
        <w:t>(श्री</w:t>
      </w:r>
      <w:r w:rsidRPr="007723E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एस. जयपाल रेड्डी</w:t>
      </w:r>
      <w:r w:rsidRPr="007723E3">
        <w:rPr>
          <w:rFonts w:ascii="Arial Unicode MS" w:eastAsia="Arial Unicode MS" w:hAnsi="Arial Unicode MS" w:cs="Arial Unicode MS" w:hint="eastAsia"/>
          <w:sz w:val="24"/>
          <w:szCs w:val="24"/>
          <w:cs/>
        </w:rPr>
        <w:t>)</w:t>
      </w:r>
    </w:p>
    <w:p w:rsidR="008519C3" w:rsidRPr="007723E3" w:rsidRDefault="008519C3" w:rsidP="008519C3">
      <w:pPr>
        <w:pStyle w:val="ListParagraph"/>
        <w:ind w:left="630"/>
        <w:jc w:val="both"/>
        <w:rPr>
          <w:rFonts w:ascii="Arial Unicode MS" w:eastAsia="Arial Unicode MS" w:hAnsi="Arial Unicode MS" w:cs="Arial Unicode MS"/>
          <w:b/>
          <w:bCs/>
          <w:szCs w:val="24"/>
        </w:rPr>
      </w:pPr>
    </w:p>
    <w:p w:rsidR="008519C3" w:rsidRPr="007723E3" w:rsidRDefault="008519C3" w:rsidP="008519C3">
      <w:pPr>
        <w:pStyle w:val="ListParagraph"/>
        <w:numPr>
          <w:ilvl w:val="0"/>
          <w:numId w:val="3"/>
        </w:numPr>
        <w:spacing w:line="216" w:lineRule="auto"/>
        <w:ind w:left="360"/>
        <w:rPr>
          <w:rFonts w:ascii="Arial Unicode MS" w:eastAsia="Arial Unicode MS" w:hAnsi="Arial Unicode MS" w:cs="Arial Unicode MS"/>
          <w:b/>
          <w:bCs/>
          <w:szCs w:val="24"/>
        </w:rPr>
      </w:pPr>
      <w:r w:rsidRPr="007723E3">
        <w:rPr>
          <w:rFonts w:ascii="Arial Unicode MS" w:eastAsia="Arial Unicode MS" w:hAnsi="Arial Unicode MS" w:cs="Arial Unicode MS"/>
          <w:b/>
          <w:bCs/>
          <w:szCs w:val="24"/>
          <w:cs/>
        </w:rPr>
        <w:t>–</w:t>
      </w:r>
      <w:r w:rsidRPr="007723E3">
        <w:rPr>
          <w:rFonts w:ascii="Arial Unicode MS" w:eastAsia="Arial Unicode MS" w:hAnsi="Arial Unicode MS" w:cs="Arial Unicode MS"/>
          <w:b/>
          <w:bCs/>
          <w:szCs w:val="24"/>
        </w:rPr>
        <w:t xml:space="preserve"> (</w:t>
      </w:r>
      <w:r w:rsidRPr="007723E3">
        <w:rPr>
          <w:rFonts w:ascii="Arial Unicode MS" w:eastAsia="Arial Unicode MS" w:hAnsi="Arial Unicode MS" w:cs="Arial Unicode MS" w:hint="cs"/>
          <w:b/>
          <w:bCs/>
          <w:szCs w:val="24"/>
          <w:cs/>
        </w:rPr>
        <w:t>ग</w:t>
      </w:r>
      <w:r w:rsidRPr="007723E3">
        <w:rPr>
          <w:rFonts w:ascii="Arial Unicode MS" w:eastAsia="Arial Unicode MS" w:hAnsi="Arial Unicode MS" w:cs="Arial Unicode MS"/>
          <w:b/>
          <w:bCs/>
          <w:szCs w:val="24"/>
        </w:rPr>
        <w:t xml:space="preserve">) </w:t>
      </w:r>
      <w:r w:rsidRPr="007723E3">
        <w:rPr>
          <w:rFonts w:ascii="Arial Unicode MS" w:eastAsia="Arial Unicode MS" w:hAnsi="Arial Unicode MS" w:cs="Arial Unicode MS" w:hint="cs"/>
          <w:b/>
          <w:bCs/>
          <w:szCs w:val="24"/>
          <w:cs/>
        </w:rPr>
        <w:t xml:space="preserve">विवरण  सभापटल पर रखा गया है। </w:t>
      </w:r>
    </w:p>
    <w:p w:rsidR="008519C3" w:rsidRPr="007723E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519C3" w:rsidRDefault="008519C3" w:rsidP="008519C3">
      <w:pPr>
        <w:pStyle w:val="ListParagraph"/>
        <w:ind w:left="-900" w:right="-81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8519C3" w:rsidRDefault="008519C3" w:rsidP="008519C3">
      <w:pPr>
        <w:pStyle w:val="ListParagraph"/>
        <w:ind w:left="-900" w:right="-81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8519C3" w:rsidRDefault="008519C3" w:rsidP="008519C3">
      <w:pPr>
        <w:pStyle w:val="ListParagraph"/>
        <w:ind w:left="-900" w:right="-81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8519C3" w:rsidRDefault="008519C3" w:rsidP="008519C3">
      <w:pPr>
        <w:pStyle w:val="ListParagraph"/>
        <w:ind w:left="-900" w:right="-81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8519C3" w:rsidRPr="00CD28DF" w:rsidRDefault="008519C3" w:rsidP="008519C3">
      <w:pPr>
        <w:pStyle w:val="ListParagraph"/>
        <w:ind w:left="-900" w:right="-81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</w:rPr>
        <w:lastRenderedPageBreak/>
        <w:t>सोमवार</w:t>
      </w:r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,</w:t>
      </w:r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</w:rPr>
        <w:t xml:space="preserve"> 3 दिसम्‍बर</w:t>
      </w:r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,</w:t>
      </w:r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</w:rPr>
        <w:t xml:space="preserve"> 2012 को </w:t>
      </w:r>
      <w:r w:rsidRPr="00CD28DF">
        <w:rPr>
          <w:rFonts w:ascii="Arial Unicode MS" w:eastAsia="Arial Unicode MS" w:hAnsi="Arial Unicode MS" w:cs="Arial Unicode MS"/>
          <w:b/>
          <w:bCs/>
          <w:sz w:val="22"/>
          <w:szCs w:val="22"/>
        </w:rPr>
        <w:t>‘</w:t>
      </w:r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</w:rPr>
        <w:t xml:space="preserve">आई </w:t>
      </w:r>
      <w:proofErr w:type="spellStart"/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</w:rPr>
        <w:t>टीई</w:t>
      </w:r>
      <w:proofErr w:type="spellEnd"/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</w:rPr>
        <w:t xml:space="preserve"> </w:t>
      </w:r>
      <w:proofErr w:type="spellStart"/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</w:rPr>
        <w:t>डब्‍ल्‍यू</w:t>
      </w:r>
      <w:proofErr w:type="spellEnd"/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</w:rPr>
        <w:t xml:space="preserve"> सी का उन्‍नयन किया जाना </w:t>
      </w:r>
      <w:r w:rsidRPr="00CD28DF">
        <w:rPr>
          <w:rFonts w:ascii="Arial Unicode MS" w:eastAsia="Arial Unicode MS" w:hAnsi="Arial Unicode MS" w:cs="Arial Unicode MS"/>
          <w:b/>
          <w:bCs/>
          <w:sz w:val="22"/>
          <w:szCs w:val="22"/>
        </w:rPr>
        <w:t>‘</w:t>
      </w:r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</w:rPr>
        <w:t xml:space="preserve">से संबंधित राज्‍यसभा तारांकित प्रश्‍न संख्‍या </w:t>
      </w:r>
      <w:r w:rsidRPr="00CD28DF">
        <w:rPr>
          <w:rFonts w:ascii="Arial Unicode MS" w:eastAsia="Arial Unicode MS" w:hAnsi="Arial Unicode MS" w:cs="Arial Unicode MS" w:hint="eastAsia"/>
          <w:b/>
          <w:bCs/>
          <w:sz w:val="22"/>
          <w:szCs w:val="22"/>
          <w:cs/>
        </w:rPr>
        <w:t>*140</w:t>
      </w:r>
      <w:r w:rsidRPr="00CD28DF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</w:rPr>
        <w:t xml:space="preserve"> के उत्तर में राज्‍य सभा पटल पर रखा जाने वाला विवरण।</w:t>
      </w:r>
    </w:p>
    <w:p w:rsidR="008519C3" w:rsidRPr="007723E3" w:rsidRDefault="008519C3" w:rsidP="008519C3">
      <w:pPr>
        <w:pStyle w:val="ListParagraph"/>
        <w:ind w:left="630"/>
        <w:jc w:val="center"/>
        <w:rPr>
          <w:rFonts w:eastAsia="Arial Unicode MS" w:cs="Times New Roman"/>
          <w:b/>
          <w:bCs/>
          <w:sz w:val="16"/>
          <w:szCs w:val="16"/>
        </w:rPr>
      </w:pPr>
    </w:p>
    <w:p w:rsidR="008519C3" w:rsidRPr="00D31BAC" w:rsidRDefault="008519C3" w:rsidP="008519C3">
      <w:pPr>
        <w:pStyle w:val="ListParagraph"/>
        <w:numPr>
          <w:ilvl w:val="0"/>
          <w:numId w:val="2"/>
        </w:numPr>
        <w:ind w:left="-360" w:right="-806" w:hanging="540"/>
        <w:jc w:val="both"/>
        <w:rPr>
          <w:rFonts w:ascii="Arial Unicode MS" w:eastAsia="Arial Unicode MS" w:hAnsi="Arial Unicode MS" w:cs="Arial Unicode MS"/>
          <w:szCs w:val="22"/>
        </w:rPr>
      </w:pPr>
      <w:r w:rsidRPr="00D31BAC">
        <w:rPr>
          <w:rFonts w:ascii="Arial Unicode MS" w:eastAsia="Arial Unicode MS" w:hAnsi="Arial Unicode MS" w:cs="Arial Unicode MS"/>
          <w:szCs w:val="22"/>
          <w:cs/>
        </w:rPr>
        <w:t>जी</w:t>
      </w:r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हाँ</w:t>
      </w:r>
      <w:r w:rsidRPr="00D31BAC">
        <w:rPr>
          <w:rFonts w:ascii="Arial Unicode MS" w:eastAsia="Arial Unicode MS" w:hAnsi="Arial Unicode MS" w:cs="Arial Unicode MS" w:hint="cs"/>
          <w:szCs w:val="22"/>
        </w:rPr>
        <w:t>,</w:t>
      </w:r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भारतीय सुनामी पूर्व चेतावनी केन्‍द्र </w:t>
      </w:r>
      <w:r w:rsidRPr="00D31BAC">
        <w:rPr>
          <w:rFonts w:ascii="Arial Unicode MS" w:eastAsia="Arial Unicode MS" w:hAnsi="Arial Unicode MS" w:cs="Arial Unicode MS" w:hint="eastAsia"/>
          <w:szCs w:val="22"/>
          <w:cs/>
        </w:rPr>
        <w:t>(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आईटीईडब्‍ल्‍यूसी</w:t>
      </w:r>
      <w:proofErr w:type="spellEnd"/>
      <w:r w:rsidRPr="00D31BAC">
        <w:rPr>
          <w:rFonts w:ascii="Arial Unicode MS" w:eastAsia="Arial Unicode MS" w:hAnsi="Arial Unicode MS" w:cs="Arial Unicode MS" w:hint="eastAsia"/>
          <w:szCs w:val="22"/>
          <w:cs/>
        </w:rPr>
        <w:t>)</w:t>
      </w:r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को वैश्‍विक महासागरों में आने वाली सुनामी की परामर्शी सेवा प्रदान करने के लिए निरन्‍तर उन्‍नत किया जा रहा है यद्यपि इसे विश्‍व में सर्वोत्तम 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प्रणलियों</w:t>
      </w:r>
      <w:proofErr w:type="spellEnd"/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में से एक होने की मान्‍यता मिल चुकी है। इस क्षमता को प्राप्‍त करने के लिए प्रमुख उन्‍नयन कार्यों में अन्‍य वैश्‍विक 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बेसिनों</w:t>
      </w:r>
      <w:proofErr w:type="spellEnd"/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में प्रचालित चेतावनी 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केन्‍द्रों</w:t>
      </w:r>
      <w:proofErr w:type="spellEnd"/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के साथ प्रचालन 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प्रक्रियाओं</w:t>
      </w:r>
      <w:proofErr w:type="spellEnd"/>
      <w:r w:rsidRPr="00D31BAC">
        <w:rPr>
          <w:rFonts w:ascii="Arial Unicode MS" w:eastAsia="Arial Unicode MS" w:hAnsi="Arial Unicode MS" w:cs="Arial Unicode MS" w:hint="cs"/>
          <w:szCs w:val="22"/>
        </w:rPr>
        <w:t>,</w:t>
      </w:r>
      <w:r w:rsidRPr="00D31BAC">
        <w:rPr>
          <w:rFonts w:ascii="Arial Unicode MS" w:eastAsia="Arial Unicode MS" w:hAnsi="Arial Unicode MS" w:cs="Arial Unicode MS"/>
          <w:szCs w:val="22"/>
        </w:rPr>
        <w:t xml:space="preserve"> </w:t>
      </w:r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बुलेटिन 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फॉर्मेटों</w:t>
      </w:r>
      <w:proofErr w:type="spellEnd"/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तथा शब्‍दावलियों का मानकीकरण शमिल है। इसे प्राप्‍त करने के लिए</w:t>
      </w:r>
      <w:r w:rsidRPr="00D31BAC">
        <w:rPr>
          <w:rFonts w:ascii="Arial Unicode MS" w:eastAsia="Arial Unicode MS" w:hAnsi="Arial Unicode MS" w:cs="Arial Unicode MS" w:hint="cs"/>
          <w:szCs w:val="22"/>
        </w:rPr>
        <w:t>,</w:t>
      </w:r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अन्‍तरसरकारी</w:t>
      </w:r>
      <w:proofErr w:type="spellEnd"/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समुद्र-वैज्ञानिक आयोग </w:t>
      </w:r>
      <w:r w:rsidRPr="00D31BAC">
        <w:rPr>
          <w:rFonts w:ascii="Arial Unicode MS" w:eastAsia="Arial Unicode MS" w:hAnsi="Arial Unicode MS" w:cs="Arial Unicode MS" w:hint="eastAsia"/>
          <w:szCs w:val="22"/>
          <w:cs/>
        </w:rPr>
        <w:t>(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यूनेस्‍को</w:t>
      </w:r>
      <w:proofErr w:type="spellEnd"/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>
        <w:rPr>
          <w:rFonts w:ascii="Arial Unicode MS" w:eastAsia="Arial Unicode MS" w:hAnsi="Arial Unicode MS" w:cs="Arial Unicode MS"/>
          <w:szCs w:val="22"/>
        </w:rPr>
        <w:t xml:space="preserve"> </w:t>
      </w:r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आईओसी</w:t>
      </w:r>
      <w:r w:rsidRPr="00D31BAC">
        <w:rPr>
          <w:rFonts w:ascii="Arial Unicode MS" w:eastAsia="Arial Unicode MS" w:hAnsi="Arial Unicode MS" w:cs="Arial Unicode MS" w:hint="eastAsia"/>
          <w:szCs w:val="22"/>
          <w:cs/>
        </w:rPr>
        <w:t>)</w:t>
      </w:r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ने एक कार्य दल का गठन किया है जिसमें सभी समुद्री 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बेसिनों</w:t>
      </w:r>
      <w:proofErr w:type="spellEnd"/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के सुनामी</w:t>
      </w:r>
      <w:r w:rsidRPr="00D31BAC">
        <w:rPr>
          <w:rFonts w:ascii="Arial Unicode MS" w:eastAsia="Arial Unicode MS" w:hAnsi="Arial Unicode MS" w:cs="Arial Unicode MS"/>
          <w:szCs w:val="22"/>
        </w:rPr>
        <w:t xml:space="preserve"> </w:t>
      </w:r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चेतावनी 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केन्‍द्रों</w:t>
      </w:r>
      <w:proofErr w:type="spellEnd"/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के विशेषज्ञ शामिल है तथा इसकी अध्‍यक्षता भारत को </w:t>
      </w:r>
      <w:proofErr w:type="spellStart"/>
      <w:r w:rsidRPr="00D31BAC">
        <w:rPr>
          <w:rFonts w:ascii="Arial Unicode MS" w:eastAsia="Arial Unicode MS" w:hAnsi="Arial Unicode MS" w:cs="Arial Unicode MS" w:hint="cs"/>
          <w:szCs w:val="22"/>
          <w:cs/>
        </w:rPr>
        <w:t>सौंपी</w:t>
      </w:r>
      <w:proofErr w:type="spellEnd"/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 गई है।</w:t>
      </w:r>
    </w:p>
    <w:p w:rsidR="008519C3" w:rsidRPr="004F78D1" w:rsidRDefault="008519C3" w:rsidP="008519C3">
      <w:pPr>
        <w:pStyle w:val="ListParagraph"/>
        <w:numPr>
          <w:ilvl w:val="0"/>
          <w:numId w:val="2"/>
        </w:numPr>
        <w:ind w:left="-360" w:right="-806" w:hanging="540"/>
        <w:jc w:val="both"/>
        <w:rPr>
          <w:rFonts w:ascii="Arial Unicode MS" w:eastAsia="Arial Unicode MS" w:hAnsi="Arial Unicode MS" w:cs="Arial Unicode MS"/>
          <w:sz w:val="21"/>
        </w:rPr>
      </w:pPr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हैदराबाद स्‍थित भारतीय सुनामी पूर्व चेतावनी केन्‍द्र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आईटीईडब्‍ल्‍यूसी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को 26 दिसंबर</w:t>
      </w:r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2004 को आई विनाशकारी सुनामी के पश्‍चात पृथ्‍वी विज्ञान मंत्रालय के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स्‍वायत्तशासी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निकाय भारतीय राष्‍ट्रीय  महासागर सूचना सेवा केन्‍द्र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इंकॉइस-ईएसएसओ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में स्‍थापित किया गया है तथा इसे सम्‍पूर्ण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हिन्‍द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महासागर क्षेत्र को कवर करने हेतु प्रकार्यात्‍मक बना दिया गया है।</w:t>
      </w:r>
      <w:r w:rsidRPr="004F78D1">
        <w:rPr>
          <w:rFonts w:ascii="Arial Unicode MS" w:eastAsia="Arial Unicode MS" w:hAnsi="Arial Unicode MS" w:cs="Arial Unicode MS"/>
          <w:sz w:val="21"/>
        </w:rPr>
        <w:t xml:space="preserve"> </w:t>
      </w:r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भारतीय सुनामी पूर्व चेतावनी प्रणाली में सुनामी उत्पन्न करने वाले भूकंपों के </w:t>
      </w:r>
      <w:proofErr w:type="spellStart"/>
      <w:r w:rsidRPr="004F78D1">
        <w:rPr>
          <w:rFonts w:ascii="Arial Unicode MS" w:eastAsia="Arial Unicode MS" w:hAnsi="Arial Unicode MS" w:cs="Arial Unicode MS" w:hint="eastAsia"/>
          <w:sz w:val="21"/>
          <w:cs/>
        </w:rPr>
        <w:t>संसूचन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 के लिए 17 </w:t>
      </w:r>
      <w:proofErr w:type="spellStart"/>
      <w:r w:rsidRPr="004F78D1">
        <w:rPr>
          <w:rFonts w:ascii="Arial Unicode MS" w:eastAsia="Arial Unicode MS" w:hAnsi="Arial Unicode MS" w:cs="Arial Unicode MS" w:hint="eastAsia"/>
          <w:sz w:val="21"/>
          <w:cs/>
        </w:rPr>
        <w:t>ब्रॉडबैंड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 भूकंपीय स्‍टेशनों का एक वास्‍तविक समय भूकंप </w:t>
      </w:r>
      <w:proofErr w:type="spellStart"/>
      <w:r w:rsidRPr="004F78D1">
        <w:rPr>
          <w:rFonts w:ascii="Arial Unicode MS" w:eastAsia="Arial Unicode MS" w:hAnsi="Arial Unicode MS" w:cs="Arial Unicode MS" w:hint="eastAsia"/>
          <w:sz w:val="21"/>
          <w:cs/>
        </w:rPr>
        <w:t>मॉनीटरिंग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 नेटवर्क</w:t>
      </w:r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खुले समुद्र में 4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बॉटम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प्रेशर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रिकार्डरों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बीपीआर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युक्‍त वास्‍तविक-समय समुद्र-स्‍तर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संसूचकों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का एक नेटवर्क तथा सुनामी को मॉनीटर करने के लिए विभिन्‍न तटीय स्‍थानों पर 25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ज्‍वारमापी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स्‍टेशन तथा सुभेद्य समुदायों को समय पर चेतावनी देने के लिए चौबीसों घण्‍टे  सातों दिन प्रचालनात्‍मक सुनामी चेतावनी केन्‍द्र शामिल है। यह 6.5 से अधिक की तीव्रता वाले भूकंपों के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संसूचन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के लिए अन्‍य सभी वैश्‍विक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नेटवर्कों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से भी भूंकप के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डेटा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प्राप्‍त करता है। 15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अक्‍टूबर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2007 से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इंकॉइस-ईएसएसओ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में अत्‍याधुनिक पूर्व चेतावनी केन्‍द्र को प्रचालनात्‍मक बना दिया गया है जो सभी आवश्‍यक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कम्‍प्‍यूटेशनल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तथा संचार अवसंरचना युक्‍त है जो कि  भूकंपीय तथा समुद्र-स्‍तर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सेंसरों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से वास्‍तविक समय के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डेटा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प्राप्‍त करने</w:t>
      </w:r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डेटा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का विश्‍लेषण करने</w:t>
      </w:r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सुनामी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माडॅलिंग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तथा एक व्‍यापक मानक प्रचालन प्रक्रिया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एसओपी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द्वारा पथ-प्रदर्शित सुनामी चेतावनी के प्रसारण की क्षमता प्रदान करता है। इस 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एसओपी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को सामयिक</w:t>
      </w:r>
      <w:r w:rsidRPr="004F78D1">
        <w:rPr>
          <w:rFonts w:ascii="Arial Unicode MS" w:eastAsia="Arial Unicode MS" w:hAnsi="Arial Unicode MS" w:cs="Arial Unicode MS" w:hint="cs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विश्‍वसनीय तथा परिशुद्ध सुनामी बुलेटिन जारी करने के लिए समय-समय पर अद्यतन किया जाता है।</w:t>
      </w:r>
      <w:r w:rsidRPr="004F78D1">
        <w:rPr>
          <w:rFonts w:ascii="Arial Unicode MS" w:eastAsia="Arial Unicode MS" w:hAnsi="Arial Unicode MS" w:cs="Arial Unicode MS"/>
          <w:sz w:val="21"/>
        </w:rPr>
        <w:t xml:space="preserve"> </w:t>
      </w:r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आपात </w:t>
      </w:r>
      <w:proofErr w:type="spellStart"/>
      <w:r w:rsidRPr="004F78D1">
        <w:rPr>
          <w:rFonts w:ascii="Arial Unicode MS" w:eastAsia="Arial Unicode MS" w:hAnsi="Arial Unicode MS" w:cs="Arial Unicode MS" w:hint="eastAsia"/>
          <w:sz w:val="21"/>
          <w:cs/>
        </w:rPr>
        <w:t>स्‍थितियों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 से प्रभावी तरीके से निपटने के लिए विभिन्‍न विनिर्दिष्‍ट प्राधिकारियों को समय पर परामर्श-सेवा के प्रसारण के लिए सभी उपलब्‍ध संचार प्रौद्योगिकी विकल्‍पों को तैनात किया गया है। यह केन्‍द्र सम्‍पूर्ण </w:t>
      </w:r>
      <w:proofErr w:type="spellStart"/>
      <w:r w:rsidRPr="004F78D1">
        <w:rPr>
          <w:rFonts w:ascii="Arial Unicode MS" w:eastAsia="Arial Unicode MS" w:hAnsi="Arial Unicode MS" w:cs="Arial Unicode MS" w:hint="eastAsia"/>
          <w:sz w:val="21"/>
          <w:cs/>
        </w:rPr>
        <w:t>हिन्‍द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 महासागर क्षेत्र के साथ-साथ वैश्‍विक समुद्रों में आए सुनामी उत्पन्न करने वाले </w:t>
      </w:r>
      <w:proofErr w:type="spellStart"/>
      <w:r w:rsidRPr="004F78D1">
        <w:rPr>
          <w:rFonts w:ascii="Arial Unicode MS" w:eastAsia="Arial Unicode MS" w:hAnsi="Arial Unicode MS" w:cs="Arial Unicode MS" w:hint="eastAsia"/>
          <w:sz w:val="21"/>
          <w:cs/>
        </w:rPr>
        <w:t>भूकम्पों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 का उनके आने के 10 मिनट में </w:t>
      </w:r>
      <w:proofErr w:type="spellStart"/>
      <w:r w:rsidRPr="004F78D1">
        <w:rPr>
          <w:rFonts w:ascii="Arial Unicode MS" w:eastAsia="Arial Unicode MS" w:hAnsi="Arial Unicode MS" w:cs="Arial Unicode MS" w:hint="eastAsia"/>
          <w:sz w:val="21"/>
          <w:cs/>
        </w:rPr>
        <w:t>संसूचन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 करने तथा विभिन्‍न संचार माध्‍यमों यथा ई-मेल</w:t>
      </w:r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फैक्‍स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एसएमएस</w:t>
      </w:r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जीटीएस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तथा वेबसाइट के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जरिये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20 मिनट में संबंधित प्राधिकारियों को परामर्शी-सेवा का प्रसारण करने में सक्षम है। भारतीय सुनामी पूर्व चेतावनी केन्‍द्र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आईटीईडब्‍ल्‍यूसी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ने वर्ष 2007 में अपने निर्माण से अब तक 6.5 से अधिक की तीव्रता के 339 भूकंपों को मॉनीटर किया है जिनमें से 63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हिन्‍द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महासागर क्षेत्र में हैं। </w:t>
      </w:r>
      <w:proofErr w:type="spellStart"/>
      <w:r w:rsidRPr="004F78D1">
        <w:rPr>
          <w:rFonts w:ascii="Arial Unicode MS" w:eastAsia="Arial Unicode MS" w:hAnsi="Arial Unicode MS" w:cs="Arial Unicode MS" w:hint="eastAsia"/>
          <w:sz w:val="21"/>
          <w:cs/>
        </w:rPr>
        <w:t>आईटीईडब्‍ल्‍यूसी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  <w:cs/>
        </w:rPr>
        <w:t xml:space="preserve"> भारत के लिए राष्‍ट्रीय सुनामी चेतावनी केन्‍द्र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एनटीडब्‍ल्‍यूसी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के रूप में विभिन्‍न राष्‍ट्रीय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सम्‍पर्कों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यथा गृह मंत्रालय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एमएचए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नियंत्रण कक्ष</w:t>
      </w:r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राष्‍ट्रीय आपदा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प्रबन्‍धन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प्राधिकरण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एनडीएमए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राष्‍ट्रीय आपदा राहत बल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एनडीआरएफ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तटीय राज्‍य आपदा राहत आयुक्‍तों</w:t>
      </w:r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भारतीय नौ सेना</w:t>
      </w:r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तटीय राज्‍यों में परमाणु ऊर्जा संयंत्रों के प्रशासन</w:t>
      </w:r>
      <w:r w:rsidRPr="004F78D1">
        <w:rPr>
          <w:rFonts w:ascii="Arial Unicode MS" w:eastAsia="Arial Unicode MS" w:hAnsi="Arial Unicode MS" w:cs="Arial Unicode MS" w:hint="eastAsia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अण्‍डमान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और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निकोबार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द्वीप समूह के आपदा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प्रबन्‍धन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प्रशासन इत्‍यादि को सुनामी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बुलेटिनों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का प्रसारण करता है।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आईटीईडब्‍ल्‍यूसी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हिन्‍द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महासागर क्षेत्र के लिए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आस्‍ट्रेलिया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और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इण्‍डोनेशिया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के साथ-साथ क्षेत्रीय सुनामी परामर्शी सेवा प्रदाता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आरटीएसपी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के रूप में भी कार्य करता है।</w:t>
      </w:r>
      <w:r w:rsidRPr="004F78D1">
        <w:rPr>
          <w:rFonts w:ascii="Arial Unicode MS" w:eastAsia="Arial Unicode MS" w:hAnsi="Arial Unicode MS" w:cs="Arial Unicode MS"/>
          <w:sz w:val="21"/>
        </w:rPr>
        <w:t xml:space="preserve"> </w:t>
      </w:r>
      <w:r w:rsidRPr="004F78D1">
        <w:rPr>
          <w:rFonts w:ascii="Arial Unicode MS" w:eastAsia="Arial Unicode MS" w:hAnsi="Arial Unicode MS" w:cs="Arial Unicode MS"/>
          <w:sz w:val="21"/>
          <w:cs/>
        </w:rPr>
        <w:t>सुनामी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पूर्व चेतावनी तथा प्रशमन प्रणाली </w:t>
      </w:r>
      <w:r w:rsidRPr="004F78D1">
        <w:rPr>
          <w:rFonts w:ascii="Arial Unicode MS" w:eastAsia="Arial Unicode MS" w:hAnsi="Arial Unicode MS" w:cs="Arial Unicode MS" w:hint="eastAsia"/>
          <w:sz w:val="21"/>
        </w:rPr>
        <w:t>(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आईसीजी-आईओटीडब्‍ल्‍यूएस</w:t>
      </w:r>
      <w:proofErr w:type="spellEnd"/>
      <w:r w:rsidRPr="004F78D1">
        <w:rPr>
          <w:rFonts w:ascii="Arial Unicode MS" w:eastAsia="Arial Unicode MS" w:hAnsi="Arial Unicode MS" w:cs="Arial Unicode MS" w:hint="eastAsia"/>
          <w:sz w:val="21"/>
        </w:rPr>
        <w:t>)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के लिए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अन्‍तरसरकारी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समन्‍वय समूह  ने </w:t>
      </w:r>
      <w:r w:rsidRPr="004F78D1">
        <w:rPr>
          <w:rFonts w:ascii="Arial Unicode MS" w:eastAsia="Arial Unicode MS" w:hAnsi="Arial Unicode MS" w:cs="Arial Unicode MS"/>
          <w:sz w:val="21"/>
        </w:rPr>
        <w:t>‘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सुनामी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संसूचन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चेतावनी तथा प्रसारण</w:t>
      </w:r>
      <w:r w:rsidRPr="004F78D1">
        <w:rPr>
          <w:rFonts w:ascii="Arial Unicode MS" w:eastAsia="Arial Unicode MS" w:hAnsi="Arial Unicode MS" w:cs="Arial Unicode MS"/>
          <w:sz w:val="21"/>
        </w:rPr>
        <w:t>’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पर कार्य</w:t>
      </w:r>
      <w:r w:rsidRPr="004F78D1">
        <w:rPr>
          <w:rFonts w:ascii="Arial Unicode MS" w:eastAsia="Arial Unicode MS" w:hAnsi="Arial Unicode MS" w:cs="Arial Unicode MS"/>
          <w:sz w:val="21"/>
        </w:rPr>
        <w:t xml:space="preserve"> 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>समूह की अध्‍यक्षता करने का उत्तरदायित्‍व  भारत को सौंपा है।</w:t>
      </w:r>
    </w:p>
    <w:p w:rsidR="008519C3" w:rsidRPr="004F78D1" w:rsidRDefault="008519C3" w:rsidP="008519C3">
      <w:pPr>
        <w:pStyle w:val="ListParagraph"/>
        <w:numPr>
          <w:ilvl w:val="0"/>
          <w:numId w:val="2"/>
        </w:numPr>
        <w:ind w:left="-360" w:right="-806" w:hanging="540"/>
        <w:jc w:val="both"/>
        <w:rPr>
          <w:rFonts w:ascii="Arial Unicode MS" w:eastAsia="Arial Unicode MS" w:hAnsi="Arial Unicode MS" w:cs="Arial Unicode MS"/>
          <w:sz w:val="21"/>
        </w:rPr>
      </w:pPr>
      <w:r w:rsidRPr="00D31BAC">
        <w:rPr>
          <w:rFonts w:ascii="Arial Unicode MS" w:eastAsia="Arial Unicode MS" w:hAnsi="Arial Unicode MS" w:cs="Arial Unicode MS" w:hint="cs"/>
          <w:szCs w:val="22"/>
          <w:cs/>
        </w:rPr>
        <w:t xml:space="preserve">सुनामी 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>यदा-कदा ही आती है</w:t>
      </w:r>
      <w:r w:rsidRPr="004F78D1">
        <w:rPr>
          <w:rFonts w:ascii="Arial Unicode MS" w:eastAsia="Arial Unicode MS" w:hAnsi="Arial Unicode MS" w:cs="Arial Unicode MS" w:hint="cs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परन्‍तु अन्‍य प्राकृतिक आपदाओं की तुलना में सुनामी से जान-माल को होने वाला नुकसान बहुत अधिक होता है। सुनामी की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तरंगे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महासागरों में बहुत अधिक दूरी तक जा सकती है तथा अत्‍यधिक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लम्‍बी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तंरग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दैर्ध्‍य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 इसके साथ भारी मात्रा में ऊर्जा ले जाती है। उदाहरण के लिए वर्ष 2010 में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चिली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में आए भूकम्‍प से पैदा हुई सुनामी ने जापान में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तोहुकू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को प्रभावित किया था जो कि इसके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अधिकेन्‍द्र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से कई हजार किलोमीटर दूर है। यहाँ  तक कि वर्ष 2004 में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हिन्‍द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महासागर में आई सुनामी की तरंगें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अफ्रीका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में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सोमालिया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तक पहुँच गई थी। चूँकि पृथ्‍वी पर सभी महासागर आपस में जुड़े हुए है</w:t>
      </w:r>
      <w:r w:rsidRPr="004F78D1">
        <w:rPr>
          <w:rFonts w:ascii="Arial Unicode MS" w:eastAsia="Arial Unicode MS" w:hAnsi="Arial Unicode MS" w:cs="Arial Unicode MS" w:hint="cs"/>
          <w:sz w:val="21"/>
        </w:rPr>
        <w:t>,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इसलिए वैश्‍विक महासागरों में बड़े भूकंपों</w:t>
      </w:r>
      <w:r w:rsidRPr="004F78D1">
        <w:rPr>
          <w:rFonts w:ascii="Arial Unicode MS" w:eastAsia="Arial Unicode MS" w:hAnsi="Arial Unicode MS" w:cs="Arial Unicode MS"/>
          <w:sz w:val="21"/>
        </w:rPr>
        <w:t xml:space="preserve"> 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से उत्‍पन्‍न सुनामी की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तरंगे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भारतीय तटों को प्रभावित कर सकती है। हमारे तटों की सुनामी से रक्षा करने</w:t>
      </w:r>
      <w:r w:rsidRPr="004F78D1">
        <w:rPr>
          <w:rFonts w:ascii="Arial Unicode MS" w:eastAsia="Arial Unicode MS" w:hAnsi="Arial Unicode MS" w:cs="Arial Unicode MS"/>
          <w:sz w:val="21"/>
        </w:rPr>
        <w:t xml:space="preserve"> 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>के</w:t>
      </w:r>
      <w:r w:rsidRPr="004F78D1">
        <w:rPr>
          <w:rFonts w:ascii="Arial Unicode MS" w:eastAsia="Arial Unicode MS" w:hAnsi="Arial Unicode MS" w:cs="Arial Unicode MS"/>
          <w:sz w:val="21"/>
        </w:rPr>
        <w:t xml:space="preserve"> 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लिए वर्तमान प्रणाली को उन्‍नत बनाना अत्‍यावश्‍यक है।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आईटीईडब्‍ल्‍यूसी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का उन्‍नयन विश्‍व में अन्‍य जरूरतमंद देशों को सुनामी परामर्शी-सेवा प्रदान करने की इसकी क्षमता को भी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बढ़ाएगा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>।</w:t>
      </w:r>
      <w:r w:rsidRPr="004F78D1">
        <w:rPr>
          <w:rFonts w:ascii="Arial Unicode MS" w:eastAsia="Arial Unicode MS" w:hAnsi="Arial Unicode MS" w:cs="Arial Unicode MS"/>
          <w:sz w:val="21"/>
        </w:rPr>
        <w:t xml:space="preserve"> 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भारतीय सुनामी पूर्व चेतावनी केन्‍द्र की स्‍थापना करते समय मूल अवसंरचना तथा आवश्‍यक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कम्‍प्‍यूटेशनल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सुविधाऍं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स्‍थापित की गई है तथा इसलिए कोई प्रमुख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हार्डवेयर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उन्‍नयन प्रस्‍तावित नहीं है। सम्‍पूर्ण सुनामी पूर्व चेतावनी प्रणाली का संधारण</w:t>
      </w:r>
      <w:r w:rsidRPr="004F78D1">
        <w:rPr>
          <w:rFonts w:ascii="Arial Unicode MS" w:eastAsia="Arial Unicode MS" w:hAnsi="Arial Unicode MS" w:cs="Arial Unicode MS"/>
          <w:sz w:val="21"/>
        </w:rPr>
        <w:t xml:space="preserve"> 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>17</w:t>
      </w:r>
      <w:r w:rsidRPr="004F78D1">
        <w:rPr>
          <w:rFonts w:ascii="Arial Unicode MS" w:eastAsia="Arial Unicode MS" w:hAnsi="Arial Unicode MS" w:cs="Arial Unicode MS" w:hint="cs"/>
          <w:sz w:val="21"/>
        </w:rPr>
        <w:t>.00</w:t>
      </w:r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करोड़</w:t>
      </w:r>
      <w:r w:rsidRPr="004F78D1">
        <w:rPr>
          <w:rFonts w:ascii="Arial Unicode MS" w:eastAsia="Arial Unicode MS" w:hAnsi="Arial Unicode MS" w:cs="Arial Unicode MS"/>
          <w:sz w:val="21"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रूपए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प्रतिवर्ष के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बजट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विनिधान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से किया जाता है। वैश्‍विक प्रचालनों के लिए अपेक्षित मॉडल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अनुकार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स्‍वयं इसके एक भाग के रूप में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चलाए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जाएंगे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। वैश्‍विक प्रचालनों के लिए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आईटीईडब्‍ल्‍यूसी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के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संवर्द्धन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के लिए अपेक्षित अतिरिक्‍त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डेटा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अन्‍य देशों में प्रचालित किए जा रही </w:t>
      </w:r>
      <w:proofErr w:type="spellStart"/>
      <w:r w:rsidRPr="004F78D1">
        <w:rPr>
          <w:rFonts w:ascii="Arial Unicode MS" w:eastAsia="Arial Unicode MS" w:hAnsi="Arial Unicode MS" w:cs="Arial Unicode MS" w:hint="cs"/>
          <w:sz w:val="21"/>
          <w:cs/>
        </w:rPr>
        <w:t>केन्द्रों</w:t>
      </w:r>
      <w:proofErr w:type="spellEnd"/>
      <w:r w:rsidRPr="004F78D1">
        <w:rPr>
          <w:rFonts w:ascii="Arial Unicode MS" w:eastAsia="Arial Unicode MS" w:hAnsi="Arial Unicode MS" w:cs="Arial Unicode MS" w:hint="cs"/>
          <w:sz w:val="21"/>
          <w:cs/>
        </w:rPr>
        <w:t xml:space="preserve"> के साथ सहयोग करके प्राप्‍त किए जा सकते हैं।  </w:t>
      </w:r>
    </w:p>
    <w:p w:rsidR="006944BF" w:rsidRDefault="008519C3" w:rsidP="008E6C65">
      <w:pPr>
        <w:jc w:val="center"/>
      </w:pPr>
      <w:r w:rsidRPr="004F78D1">
        <w:rPr>
          <w:rFonts w:ascii="Times New Roman" w:eastAsia="Arial Unicode MS" w:hAnsi="Times New Roman" w:cs="Times New Roman"/>
          <w:sz w:val="24"/>
          <w:szCs w:val="24"/>
        </w:rPr>
        <w:t>*****</w:t>
      </w:r>
    </w:p>
    <w:sectPr w:rsidR="006944BF" w:rsidSect="008519C3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ndny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64F7"/>
    <w:multiLevelType w:val="hybridMultilevel"/>
    <w:tmpl w:val="54825770"/>
    <w:lvl w:ilvl="0" w:tplc="C74AEF40">
      <w:start w:val="1"/>
      <w:numFmt w:val="hindiVowels"/>
      <w:lvlText w:val="(%1)"/>
      <w:lvlJc w:val="left"/>
      <w:pPr>
        <w:ind w:left="1800" w:hanging="360"/>
      </w:pPr>
      <w:rPr>
        <w:rFonts w:ascii="Sendnya" w:hAnsi="Sendny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E52064"/>
    <w:multiLevelType w:val="hybridMultilevel"/>
    <w:tmpl w:val="AABC86BA"/>
    <w:lvl w:ilvl="0" w:tplc="C74AEF40">
      <w:start w:val="1"/>
      <w:numFmt w:val="hindiVowels"/>
      <w:lvlText w:val="(%1)"/>
      <w:lvlJc w:val="left"/>
      <w:pPr>
        <w:ind w:left="450" w:hanging="360"/>
      </w:pPr>
      <w:rPr>
        <w:rFonts w:ascii="Sendnya" w:hAnsi="Sendn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5800"/>
    <w:multiLevelType w:val="hybridMultilevel"/>
    <w:tmpl w:val="36CCC1FC"/>
    <w:lvl w:ilvl="0" w:tplc="7AFCB258">
      <w:start w:val="1"/>
      <w:numFmt w:val="hindiVowels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9C3"/>
    <w:rsid w:val="0009330A"/>
    <w:rsid w:val="000A082A"/>
    <w:rsid w:val="0055751B"/>
    <w:rsid w:val="008519C3"/>
    <w:rsid w:val="008E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19C3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519C3"/>
    <w:rPr>
      <w:rFonts w:ascii="Times New Roman" w:eastAsia="Times New Roman" w:hAnsi="Times New Roman" w:cs="Mangal"/>
      <w:sz w:val="24"/>
      <w:szCs w:val="21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Prashant</cp:lastModifiedBy>
  <cp:revision>2</cp:revision>
  <dcterms:created xsi:type="dcterms:W3CDTF">2012-12-03T04:41:00Z</dcterms:created>
  <dcterms:modified xsi:type="dcterms:W3CDTF">2012-12-03T04:42:00Z</dcterms:modified>
</cp:coreProperties>
</file>