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C" w:rsidRPr="00807349" w:rsidRDefault="0012185C" w:rsidP="0012185C">
      <w:pPr>
        <w:jc w:val="center"/>
        <w:rPr>
          <w:sz w:val="20"/>
          <w:szCs w:val="20"/>
        </w:rPr>
      </w:pPr>
      <w:r w:rsidRPr="00807349">
        <w:rPr>
          <w:rFonts w:hint="cs"/>
          <w:sz w:val="20"/>
          <w:szCs w:val="20"/>
          <w:cs/>
        </w:rPr>
        <w:t>भारत सरकार</w:t>
      </w:r>
      <w:r w:rsidRPr="00807349">
        <w:rPr>
          <w:rFonts w:hint="cs"/>
          <w:sz w:val="20"/>
          <w:szCs w:val="20"/>
          <w:cs/>
        </w:rPr>
        <w:cr/>
        <w:t>कार्मिक</w:t>
      </w:r>
      <w:r w:rsidRPr="00807349">
        <w:rPr>
          <w:rFonts w:hint="cs"/>
          <w:sz w:val="20"/>
          <w:szCs w:val="20"/>
        </w:rPr>
        <w:t xml:space="preserve">, </w:t>
      </w:r>
      <w:r w:rsidRPr="00807349">
        <w:rPr>
          <w:rFonts w:hint="cs"/>
          <w:sz w:val="20"/>
          <w:szCs w:val="20"/>
          <w:cs/>
        </w:rPr>
        <w:t xml:space="preserve">लोक शिकायत तथा पेंशन मंत्रालय </w:t>
      </w:r>
    </w:p>
    <w:p w:rsidR="0012185C" w:rsidRPr="00807349" w:rsidRDefault="0012185C" w:rsidP="0012185C">
      <w:pPr>
        <w:jc w:val="center"/>
        <w:rPr>
          <w:rFonts w:eastAsia="Arial Unicode MS"/>
          <w:sz w:val="20"/>
          <w:szCs w:val="20"/>
        </w:rPr>
      </w:pPr>
      <w:r w:rsidRPr="00807349">
        <w:rPr>
          <w:rFonts w:hint="cs"/>
          <w:sz w:val="20"/>
          <w:szCs w:val="20"/>
          <w:cs/>
        </w:rPr>
        <w:t>(कार्मिक और प्रशिक्षण विभाग)</w:t>
      </w:r>
      <w:r w:rsidRPr="00807349">
        <w:rPr>
          <w:rFonts w:hint="cs"/>
          <w:sz w:val="20"/>
          <w:szCs w:val="20"/>
          <w:cs/>
        </w:rPr>
        <w:cr/>
      </w:r>
      <w:r w:rsidRPr="00807349">
        <w:rPr>
          <w:rFonts w:eastAsia="Arial Unicode MS"/>
          <w:sz w:val="20"/>
          <w:szCs w:val="20"/>
        </w:rPr>
        <w:t>*</w:t>
      </w:r>
      <w:r w:rsidRPr="00807349">
        <w:rPr>
          <w:rFonts w:eastAsia="Arial Unicode MS" w:hint="cs"/>
          <w:sz w:val="20"/>
          <w:szCs w:val="20"/>
          <w:cs/>
        </w:rPr>
        <w:t xml:space="preserve"> </w:t>
      </w:r>
      <w:r w:rsidRPr="00807349">
        <w:rPr>
          <w:rFonts w:eastAsia="Arial Unicode MS"/>
          <w:sz w:val="20"/>
          <w:szCs w:val="20"/>
        </w:rPr>
        <w:t>*</w:t>
      </w:r>
      <w:r w:rsidRPr="00807349">
        <w:rPr>
          <w:rFonts w:eastAsia="Arial Unicode MS" w:hint="cs"/>
          <w:sz w:val="20"/>
          <w:szCs w:val="20"/>
          <w:cs/>
        </w:rPr>
        <w:t xml:space="preserve"> </w:t>
      </w:r>
      <w:r w:rsidRPr="00807349">
        <w:rPr>
          <w:rFonts w:eastAsia="Arial Unicode MS"/>
          <w:sz w:val="20"/>
          <w:szCs w:val="20"/>
        </w:rPr>
        <w:t>*</w:t>
      </w:r>
    </w:p>
    <w:p w:rsidR="0012185C" w:rsidRPr="00807349" w:rsidRDefault="0012185C" w:rsidP="0012185C">
      <w:pPr>
        <w:jc w:val="center"/>
        <w:rPr>
          <w:rFonts w:eastAsia="Arial Unicode MS"/>
          <w:sz w:val="20"/>
          <w:szCs w:val="20"/>
        </w:rPr>
      </w:pPr>
      <w:r w:rsidRPr="00807349">
        <w:rPr>
          <w:rFonts w:eastAsia="Arial Unicode MS" w:hint="cs"/>
          <w:sz w:val="20"/>
          <w:szCs w:val="20"/>
          <w:cs/>
        </w:rPr>
        <w:t>राज्य सभा</w:t>
      </w:r>
    </w:p>
    <w:p w:rsidR="0012185C" w:rsidRPr="00807349" w:rsidRDefault="0012185C" w:rsidP="0012185C">
      <w:pPr>
        <w:jc w:val="right"/>
        <w:rPr>
          <w:rFonts w:eastAsia="Arial Unicode MS"/>
          <w:sz w:val="20"/>
          <w:szCs w:val="20"/>
        </w:rPr>
      </w:pPr>
      <w:r w:rsidRPr="00807349">
        <w:rPr>
          <w:rFonts w:eastAsia="Arial Unicode MS" w:hint="cs"/>
          <w:sz w:val="20"/>
          <w:szCs w:val="20"/>
          <w:cs/>
        </w:rPr>
        <w:t>अतारांकित प्र</w:t>
      </w:r>
      <w:r w:rsidRPr="00807349">
        <w:rPr>
          <w:rFonts w:eastAsia="Arial Unicode MS" w:hint="cs"/>
          <w:sz w:val="20"/>
          <w:szCs w:val="20"/>
          <w:cs/>
          <w:lang w:eastAsia="zh-TW"/>
        </w:rPr>
        <w:t>श्‍न</w:t>
      </w:r>
      <w:r w:rsidRPr="00807349">
        <w:rPr>
          <w:rFonts w:eastAsia="Arial Unicode MS" w:hint="cs"/>
          <w:sz w:val="20"/>
          <w:szCs w:val="20"/>
          <w:cs/>
        </w:rPr>
        <w:t xml:space="preserve"> संख्या </w:t>
      </w:r>
      <w:r w:rsidRPr="00807349">
        <w:rPr>
          <w:rFonts w:eastAsia="Arial Unicode MS" w:hint="eastAsia"/>
          <w:sz w:val="20"/>
          <w:szCs w:val="20"/>
        </w:rPr>
        <w:t>：</w:t>
      </w:r>
      <w:r w:rsidRPr="00807349">
        <w:rPr>
          <w:rFonts w:eastAsia="Arial Unicode MS" w:hint="cs"/>
          <w:sz w:val="20"/>
          <w:szCs w:val="20"/>
          <w:cs/>
        </w:rPr>
        <w:t>713</w:t>
      </w:r>
    </w:p>
    <w:p w:rsidR="0012185C" w:rsidRPr="00807349" w:rsidRDefault="0012185C" w:rsidP="0012185C">
      <w:pPr>
        <w:jc w:val="center"/>
        <w:rPr>
          <w:rFonts w:eastAsia="Arial Unicode MS"/>
          <w:sz w:val="20"/>
          <w:szCs w:val="20"/>
        </w:rPr>
      </w:pPr>
      <w:r w:rsidRPr="00807349">
        <w:rPr>
          <w:rFonts w:eastAsia="Arial Unicode MS" w:hint="eastAsia"/>
          <w:sz w:val="20"/>
          <w:szCs w:val="20"/>
        </w:rPr>
        <w:t>（</w:t>
      </w:r>
      <w:r w:rsidRPr="00807349">
        <w:rPr>
          <w:rFonts w:eastAsia="Arial Unicode MS" w:hint="cs"/>
          <w:sz w:val="20"/>
          <w:szCs w:val="20"/>
          <w:cs/>
        </w:rPr>
        <w:t>दिनांक 16</w:t>
      </w:r>
      <w:r w:rsidRPr="00807349">
        <w:rPr>
          <w:rFonts w:eastAsia="Arial Unicode MS"/>
          <w:sz w:val="20"/>
          <w:szCs w:val="20"/>
        </w:rPr>
        <w:t>.</w:t>
      </w:r>
      <w:r w:rsidRPr="00807349">
        <w:rPr>
          <w:rFonts w:eastAsia="Arial Unicode MS" w:hint="cs"/>
          <w:sz w:val="20"/>
          <w:szCs w:val="20"/>
          <w:cs/>
        </w:rPr>
        <w:t>08</w:t>
      </w:r>
      <w:r w:rsidRPr="00807349">
        <w:rPr>
          <w:rFonts w:eastAsia="Arial Unicode MS"/>
          <w:sz w:val="20"/>
          <w:szCs w:val="20"/>
        </w:rPr>
        <w:t>.</w:t>
      </w:r>
      <w:r w:rsidRPr="00807349">
        <w:rPr>
          <w:rFonts w:eastAsia="Arial Unicode MS" w:hint="cs"/>
          <w:sz w:val="20"/>
          <w:szCs w:val="20"/>
          <w:cs/>
        </w:rPr>
        <w:t>2012 को उत्तर के लिए</w:t>
      </w:r>
      <w:r w:rsidRPr="00807349">
        <w:rPr>
          <w:rFonts w:eastAsia="Arial Unicode MS" w:hint="eastAsia"/>
          <w:sz w:val="20"/>
          <w:szCs w:val="20"/>
        </w:rPr>
        <w:t>）</w:t>
      </w:r>
    </w:p>
    <w:p w:rsidR="0012185C" w:rsidRPr="00807349" w:rsidRDefault="0012185C" w:rsidP="0012185C">
      <w:pPr>
        <w:jc w:val="center"/>
        <w:rPr>
          <w:rFonts w:eastAsia="Arial Unicode MS"/>
          <w:b/>
          <w:bCs/>
          <w:sz w:val="20"/>
          <w:szCs w:val="20"/>
        </w:rPr>
      </w:pPr>
      <w:r w:rsidRPr="00807349">
        <w:rPr>
          <w:rFonts w:eastAsia="Arial Unicode MS" w:hint="cs"/>
          <w:b/>
          <w:bCs/>
          <w:sz w:val="20"/>
          <w:szCs w:val="20"/>
          <w:cs/>
        </w:rPr>
        <w:t>आई.ए.एस. के रिक्‍त पद</w:t>
      </w:r>
    </w:p>
    <w:p w:rsidR="0012185C" w:rsidRPr="00807349" w:rsidRDefault="0012185C" w:rsidP="0012185C">
      <w:pPr>
        <w:jc w:val="center"/>
        <w:rPr>
          <w:rFonts w:eastAsia="Arial Unicode MS"/>
          <w:b/>
          <w:bCs/>
          <w:sz w:val="20"/>
          <w:szCs w:val="20"/>
        </w:rPr>
      </w:pPr>
    </w:p>
    <w:p w:rsidR="0012185C" w:rsidRPr="00807349" w:rsidRDefault="0012185C" w:rsidP="0012185C">
      <w:pPr>
        <w:jc w:val="both"/>
        <w:rPr>
          <w:rFonts w:eastAsia="Arial Unicode MS"/>
          <w:b/>
          <w:bCs/>
          <w:sz w:val="20"/>
          <w:szCs w:val="20"/>
        </w:rPr>
      </w:pPr>
      <w:r w:rsidRPr="00807349">
        <w:rPr>
          <w:rFonts w:eastAsia="Arial Unicode MS" w:hint="cs"/>
          <w:b/>
          <w:bCs/>
          <w:sz w:val="20"/>
          <w:szCs w:val="20"/>
          <w:cs/>
        </w:rPr>
        <w:t>713</w:t>
      </w:r>
      <w:r w:rsidRPr="00807349">
        <w:rPr>
          <w:rFonts w:eastAsia="Arial Unicode MS"/>
          <w:b/>
          <w:bCs/>
          <w:sz w:val="20"/>
          <w:szCs w:val="20"/>
        </w:rPr>
        <w:t>.</w:t>
      </w:r>
      <w:r w:rsidRPr="00807349">
        <w:rPr>
          <w:rFonts w:eastAsia="Arial Unicode MS"/>
          <w:b/>
          <w:bCs/>
          <w:sz w:val="20"/>
          <w:szCs w:val="20"/>
        </w:rPr>
        <w:tab/>
      </w:r>
      <w:r w:rsidRPr="00807349">
        <w:rPr>
          <w:rFonts w:eastAsia="Arial Unicode MS" w:hint="cs"/>
          <w:b/>
          <w:bCs/>
          <w:sz w:val="20"/>
          <w:szCs w:val="20"/>
          <w:cs/>
        </w:rPr>
        <w:t xml:space="preserve">श्रीमती जया बच्‍चन  </w:t>
      </w:r>
      <w:r w:rsidRPr="00807349">
        <w:rPr>
          <w:rFonts w:eastAsia="Arial Unicode MS"/>
          <w:b/>
          <w:bCs/>
          <w:sz w:val="20"/>
          <w:szCs w:val="20"/>
        </w:rPr>
        <w:t>:</w:t>
      </w:r>
    </w:p>
    <w:p w:rsidR="0012185C" w:rsidRPr="00807349" w:rsidRDefault="0012185C" w:rsidP="0012185C">
      <w:pPr>
        <w:jc w:val="both"/>
        <w:rPr>
          <w:rFonts w:eastAsia="Arial Unicode MS"/>
          <w:b/>
          <w:bCs/>
          <w:sz w:val="20"/>
          <w:szCs w:val="20"/>
        </w:rPr>
      </w:pPr>
    </w:p>
    <w:p w:rsidR="0012185C" w:rsidRPr="00807349" w:rsidRDefault="0012185C" w:rsidP="0012185C">
      <w:pPr>
        <w:jc w:val="both"/>
        <w:rPr>
          <w:rFonts w:eastAsia="Arial Unicode MS"/>
          <w:sz w:val="20"/>
          <w:szCs w:val="20"/>
        </w:rPr>
      </w:pPr>
      <w:r w:rsidRPr="00807349">
        <w:rPr>
          <w:rFonts w:eastAsia="Arial Unicode MS" w:hint="cs"/>
          <w:sz w:val="20"/>
          <w:szCs w:val="20"/>
          <w:cs/>
        </w:rPr>
        <w:tab/>
        <w:t xml:space="preserve">क्या प्रधान मंत्री यह बताने की कृपा करेंगे कि </w:t>
      </w:r>
      <w:r w:rsidRPr="00807349">
        <w:rPr>
          <w:rFonts w:eastAsia="Arial Unicode MS"/>
          <w:sz w:val="20"/>
          <w:szCs w:val="20"/>
        </w:rPr>
        <w:t xml:space="preserve">: </w:t>
      </w:r>
    </w:p>
    <w:p w:rsidR="0012185C" w:rsidRPr="00807349" w:rsidRDefault="0012185C" w:rsidP="0012185C">
      <w:pPr>
        <w:jc w:val="both"/>
        <w:rPr>
          <w:rFonts w:eastAsia="Arial Unicode MS"/>
          <w:sz w:val="20"/>
          <w:szCs w:val="20"/>
        </w:rPr>
      </w:pPr>
    </w:p>
    <w:p w:rsidR="0012185C" w:rsidRPr="00807349" w:rsidRDefault="0012185C" w:rsidP="0012185C">
      <w:pPr>
        <w:ind w:left="720" w:hanging="720"/>
        <w:jc w:val="both"/>
        <w:rPr>
          <w:rFonts w:eastAsia="Arial Unicode MS"/>
          <w:sz w:val="20"/>
          <w:szCs w:val="20"/>
          <w:cs/>
        </w:rPr>
      </w:pPr>
      <w:r w:rsidRPr="00807349">
        <w:rPr>
          <w:rFonts w:eastAsia="Arial Unicode MS"/>
          <w:sz w:val="20"/>
          <w:szCs w:val="20"/>
        </w:rPr>
        <w:t>(</w:t>
      </w:r>
      <w:r w:rsidRPr="00807349">
        <w:rPr>
          <w:rFonts w:eastAsia="Arial Unicode MS" w:hint="cs"/>
          <w:sz w:val="20"/>
          <w:szCs w:val="20"/>
          <w:cs/>
        </w:rPr>
        <w:t>क)</w:t>
      </w:r>
      <w:r w:rsidRPr="00807349">
        <w:rPr>
          <w:rFonts w:eastAsia="Arial Unicode MS" w:hint="cs"/>
          <w:sz w:val="20"/>
          <w:szCs w:val="20"/>
          <w:cs/>
        </w:rPr>
        <w:tab/>
        <w:t>क्या यह सच है कि विभिन्‍न राज्‍यों और केन्‍द्र में भारतीय प्रशासनिक सेवाओं (आई.ए.एस.) के अनेक रिक्‍त पद पड़े हैं और इसके क्‍या कारण हैं</w:t>
      </w:r>
      <w:r w:rsidRPr="00807349">
        <w:rPr>
          <w:rFonts w:eastAsia="Arial Unicode MS"/>
          <w:sz w:val="20"/>
          <w:szCs w:val="20"/>
        </w:rPr>
        <w:t>;</w:t>
      </w:r>
    </w:p>
    <w:p w:rsidR="0012185C" w:rsidRPr="00807349" w:rsidRDefault="0012185C" w:rsidP="0012185C">
      <w:pPr>
        <w:ind w:left="720" w:hanging="720"/>
        <w:jc w:val="both"/>
        <w:rPr>
          <w:rFonts w:eastAsia="Arial Unicode MS"/>
          <w:sz w:val="20"/>
          <w:szCs w:val="20"/>
        </w:rPr>
      </w:pPr>
      <w:r w:rsidRPr="00807349">
        <w:rPr>
          <w:rFonts w:eastAsia="Arial Unicode MS" w:hint="cs"/>
          <w:sz w:val="20"/>
          <w:szCs w:val="20"/>
          <w:cs/>
        </w:rPr>
        <w:t>(ख)</w:t>
      </w:r>
      <w:r w:rsidRPr="00807349">
        <w:rPr>
          <w:rFonts w:eastAsia="Arial Unicode MS" w:hint="cs"/>
          <w:sz w:val="20"/>
          <w:szCs w:val="20"/>
          <w:cs/>
        </w:rPr>
        <w:tab/>
        <w:t>केन्‍द्र में और राज्‍य-वार इन रिक्तियों का पृथक-पृथक ब्‍यौरा क्‍या है</w:t>
      </w:r>
      <w:r w:rsidRPr="00807349">
        <w:rPr>
          <w:rFonts w:eastAsia="Arial Unicode MS"/>
          <w:sz w:val="20"/>
          <w:szCs w:val="20"/>
        </w:rPr>
        <w:t>;</w:t>
      </w:r>
      <w:r w:rsidRPr="00807349">
        <w:rPr>
          <w:rFonts w:eastAsia="Arial Unicode MS" w:hint="cs"/>
          <w:sz w:val="20"/>
          <w:szCs w:val="20"/>
          <w:cs/>
        </w:rPr>
        <w:t xml:space="preserve"> और</w:t>
      </w:r>
    </w:p>
    <w:p w:rsidR="0012185C" w:rsidRPr="00807349" w:rsidRDefault="0012185C" w:rsidP="0012185C">
      <w:pPr>
        <w:ind w:left="720" w:hanging="720"/>
        <w:jc w:val="both"/>
        <w:rPr>
          <w:rFonts w:eastAsia="Arial Unicode MS"/>
          <w:sz w:val="20"/>
          <w:szCs w:val="20"/>
          <w:cs/>
        </w:rPr>
      </w:pPr>
      <w:r w:rsidRPr="00807349">
        <w:rPr>
          <w:rFonts w:eastAsia="Arial Unicode MS" w:hint="cs"/>
          <w:sz w:val="20"/>
          <w:szCs w:val="20"/>
          <w:cs/>
        </w:rPr>
        <w:t>(ग)</w:t>
      </w:r>
      <w:r w:rsidRPr="00807349">
        <w:rPr>
          <w:rFonts w:eastAsia="Arial Unicode MS" w:hint="cs"/>
          <w:sz w:val="20"/>
          <w:szCs w:val="20"/>
          <w:cs/>
        </w:rPr>
        <w:tab/>
        <w:t xml:space="preserve">इन रिक्तियों को भरने के लिए क्‍या-क्‍या कदम उठाए जा रहे हैं और तत्‍संबंधी क्‍यौरा क्‍या है </w:t>
      </w:r>
      <w:r w:rsidRPr="00807349">
        <w:rPr>
          <w:rFonts w:eastAsia="Arial Unicode MS"/>
          <w:sz w:val="20"/>
          <w:szCs w:val="20"/>
        </w:rPr>
        <w:t>?</w:t>
      </w:r>
    </w:p>
    <w:p w:rsidR="0012185C" w:rsidRPr="00807349" w:rsidRDefault="0012185C" w:rsidP="0012185C">
      <w:pPr>
        <w:jc w:val="center"/>
        <w:rPr>
          <w:rFonts w:eastAsia="Arial Unicode MS"/>
          <w:b/>
          <w:bCs/>
          <w:sz w:val="20"/>
          <w:szCs w:val="20"/>
        </w:rPr>
      </w:pPr>
      <w:r w:rsidRPr="00807349">
        <w:rPr>
          <w:rFonts w:eastAsia="Arial Unicode MS" w:hint="cs"/>
          <w:b/>
          <w:bCs/>
          <w:sz w:val="20"/>
          <w:szCs w:val="20"/>
          <w:cs/>
        </w:rPr>
        <w:t>उत्तर</w:t>
      </w:r>
    </w:p>
    <w:p w:rsidR="0012185C" w:rsidRPr="00807349" w:rsidRDefault="0012185C" w:rsidP="0012185C">
      <w:pPr>
        <w:jc w:val="both"/>
        <w:rPr>
          <w:rFonts w:eastAsia="Arial Unicode MS"/>
          <w:b/>
          <w:bCs/>
          <w:sz w:val="6"/>
          <w:szCs w:val="6"/>
        </w:rPr>
      </w:pPr>
    </w:p>
    <w:p w:rsidR="0012185C" w:rsidRPr="00807349" w:rsidRDefault="0012185C" w:rsidP="0012185C">
      <w:pPr>
        <w:jc w:val="both"/>
        <w:rPr>
          <w:rFonts w:eastAsia="Arial Unicode MS"/>
          <w:b/>
          <w:bCs/>
          <w:sz w:val="20"/>
          <w:szCs w:val="20"/>
        </w:rPr>
      </w:pPr>
      <w:r w:rsidRPr="00807349">
        <w:rPr>
          <w:rFonts w:eastAsia="Arial Unicode MS" w:hint="cs"/>
          <w:b/>
          <w:bCs/>
          <w:sz w:val="20"/>
          <w:szCs w:val="20"/>
          <w:cs/>
        </w:rPr>
        <w:t>कार्मिक</w:t>
      </w:r>
      <w:r w:rsidRPr="00807349">
        <w:rPr>
          <w:rFonts w:eastAsia="Arial Unicode MS" w:hint="cs"/>
          <w:b/>
          <w:bCs/>
          <w:sz w:val="20"/>
          <w:szCs w:val="20"/>
        </w:rPr>
        <w:t xml:space="preserve">, </w:t>
      </w:r>
      <w:r w:rsidRPr="00807349">
        <w:rPr>
          <w:rFonts w:eastAsia="Arial Unicode MS" w:hint="cs"/>
          <w:b/>
          <w:bCs/>
          <w:sz w:val="20"/>
          <w:szCs w:val="20"/>
          <w:cs/>
        </w:rPr>
        <w:t>लोक शिकायत तथा पेंशन मंत्रालय</w:t>
      </w:r>
      <w:r w:rsidRPr="00807349">
        <w:rPr>
          <w:rFonts w:eastAsia="Arial Unicode MS"/>
          <w:b/>
          <w:bCs/>
          <w:sz w:val="20"/>
          <w:szCs w:val="20"/>
        </w:rPr>
        <w:t xml:space="preserve"> </w:t>
      </w:r>
      <w:r w:rsidRPr="00807349">
        <w:rPr>
          <w:rFonts w:eastAsia="Arial Unicode MS" w:hint="cs"/>
          <w:b/>
          <w:bCs/>
          <w:sz w:val="20"/>
          <w:szCs w:val="20"/>
          <w:cs/>
        </w:rPr>
        <w:t xml:space="preserve"> में राज्य मंत्री तथा प्रधान मंत्री कार्यालय में राज्य मंत्री   </w:t>
      </w:r>
      <w:r w:rsidR="007A3732" w:rsidRPr="00807349">
        <w:rPr>
          <w:rFonts w:eastAsia="Arial Unicode MS" w:hint="cs"/>
          <w:b/>
          <w:bCs/>
          <w:sz w:val="20"/>
          <w:szCs w:val="20"/>
          <w:cs/>
        </w:rPr>
        <w:t xml:space="preserve">  </w:t>
      </w:r>
      <w:r w:rsidR="00807349">
        <w:rPr>
          <w:rFonts w:eastAsia="Arial Unicode MS" w:hint="cs"/>
          <w:b/>
          <w:bCs/>
          <w:sz w:val="20"/>
          <w:szCs w:val="20"/>
          <w:cs/>
        </w:rPr>
        <w:t xml:space="preserve">         </w:t>
      </w:r>
      <w:r w:rsidRPr="00807349">
        <w:rPr>
          <w:rFonts w:eastAsia="Arial Unicode MS" w:hint="cs"/>
          <w:b/>
          <w:bCs/>
          <w:sz w:val="20"/>
          <w:szCs w:val="20"/>
          <w:cs/>
        </w:rPr>
        <w:t>(श्री वे. नारायणसामी)</w:t>
      </w:r>
    </w:p>
    <w:p w:rsidR="00051177" w:rsidRPr="00807349" w:rsidRDefault="00051177" w:rsidP="0012185C">
      <w:pPr>
        <w:jc w:val="both"/>
        <w:rPr>
          <w:rFonts w:eastAsia="Arial Unicode MS"/>
          <w:b/>
          <w:bCs/>
          <w:sz w:val="20"/>
          <w:szCs w:val="20"/>
        </w:rPr>
      </w:pPr>
    </w:p>
    <w:p w:rsidR="00807349" w:rsidRPr="00807349" w:rsidRDefault="00807349" w:rsidP="00807349">
      <w:pPr>
        <w:ind w:right="-540"/>
        <w:jc w:val="both"/>
        <w:rPr>
          <w:sz w:val="20"/>
          <w:szCs w:val="20"/>
        </w:rPr>
      </w:pPr>
      <w:r w:rsidRPr="00807349">
        <w:rPr>
          <w:rFonts w:hint="cs"/>
          <w:b/>
          <w:bCs/>
          <w:sz w:val="20"/>
          <w:szCs w:val="20"/>
          <w:cs/>
        </w:rPr>
        <w:t xml:space="preserve">(क) </w:t>
      </w:r>
      <w:r w:rsidRPr="00807349">
        <w:rPr>
          <w:b/>
          <w:bCs/>
          <w:sz w:val="20"/>
          <w:szCs w:val="20"/>
        </w:rPr>
        <w:t>:</w:t>
      </w:r>
      <w:r w:rsidRPr="00807349">
        <w:rPr>
          <w:rFonts w:hint="cs"/>
          <w:sz w:val="20"/>
          <w:szCs w:val="20"/>
          <w:cs/>
        </w:rPr>
        <w:t xml:space="preserve"> जी हां, दिनांक 01.01.2012 की स्थिति के अनुसार आईएएस की 6154 की कुल प्राधिकृत संख्‍या के स्‍थान पर 4377 अधिकारी तैनात थे । इसलिए आईएएस में 1777 अधिकारियों की कमी थी । कुल प्राधिकृत संख्‍या में अन्‍य बातों के साथ-साथ, केन्‍द्रीय प्रतिनियुक्ति रिजर्व भी शामिल है, जो वरिष्‍ठता डयूटी पदों का 40</w:t>
      </w:r>
      <w:r w:rsidRPr="00807349">
        <w:rPr>
          <w:sz w:val="20"/>
          <w:szCs w:val="20"/>
        </w:rPr>
        <w:t>%</w:t>
      </w:r>
      <w:r w:rsidRPr="00807349">
        <w:rPr>
          <w:rFonts w:hint="cs"/>
          <w:sz w:val="20"/>
          <w:szCs w:val="20"/>
          <w:cs/>
        </w:rPr>
        <w:t xml:space="preserve"> है । आईएएस अधिकारियों की अपेक्षित संख्‍या और उपलब्‍ध संख्‍या में</w:t>
      </w:r>
      <w:r w:rsidR="007D4E13">
        <w:rPr>
          <w:rFonts w:hint="cs"/>
          <w:sz w:val="20"/>
          <w:szCs w:val="20"/>
          <w:cs/>
        </w:rPr>
        <w:t>,</w:t>
      </w:r>
      <w:r w:rsidRPr="00807349">
        <w:rPr>
          <w:rFonts w:hint="cs"/>
          <w:sz w:val="20"/>
          <w:szCs w:val="20"/>
          <w:cs/>
        </w:rPr>
        <w:t xml:space="preserve"> सीधी भर्ती कोटा में तथा साथ ही पदो</w:t>
      </w:r>
      <w:r w:rsidR="009D429E">
        <w:rPr>
          <w:rFonts w:hint="cs"/>
          <w:sz w:val="20"/>
          <w:szCs w:val="20"/>
          <w:cs/>
        </w:rPr>
        <w:t>न्‍नति द्वारा भरे जाने वाले कोटे</w:t>
      </w:r>
      <w:r w:rsidRPr="00807349">
        <w:rPr>
          <w:rFonts w:hint="cs"/>
          <w:sz w:val="20"/>
          <w:szCs w:val="20"/>
          <w:cs/>
        </w:rPr>
        <w:t xml:space="preserve"> दोन</w:t>
      </w:r>
      <w:r w:rsidR="009D429E">
        <w:rPr>
          <w:rFonts w:hint="cs"/>
          <w:sz w:val="20"/>
          <w:szCs w:val="20"/>
          <w:cs/>
        </w:rPr>
        <w:t>ों में विसंगति है</w:t>
      </w:r>
      <w:r w:rsidRPr="00807349">
        <w:rPr>
          <w:rFonts w:hint="cs"/>
          <w:sz w:val="20"/>
          <w:szCs w:val="20"/>
          <w:cs/>
        </w:rPr>
        <w:t xml:space="preserve"> । देश में आईएएस अधिकारियों की अपेक्षित/स्‍वीकृत पद संख्‍या में, विकास की गतिविधियों इत्‍यादि में वृद्धि होने के कारण आवधिक संवर्ग समीक्षा किए जाने के फल</w:t>
      </w:r>
      <w:r w:rsidR="009D429E">
        <w:rPr>
          <w:rFonts w:hint="cs"/>
          <w:sz w:val="20"/>
          <w:szCs w:val="20"/>
          <w:cs/>
        </w:rPr>
        <w:t xml:space="preserve">स्‍वरूप </w:t>
      </w:r>
      <w:r w:rsidRPr="00807349">
        <w:rPr>
          <w:rFonts w:hint="cs"/>
          <w:sz w:val="20"/>
          <w:szCs w:val="20"/>
          <w:cs/>
        </w:rPr>
        <w:t>बढ़ोतरी होती है । इस अंतराल को भरने में अनेक अवरोध है</w:t>
      </w:r>
      <w:r w:rsidR="007D4E13">
        <w:rPr>
          <w:rFonts w:hint="cs"/>
          <w:sz w:val="20"/>
          <w:szCs w:val="20"/>
          <w:cs/>
        </w:rPr>
        <w:t>ं</w:t>
      </w:r>
      <w:r w:rsidRPr="00807349">
        <w:rPr>
          <w:rFonts w:hint="cs"/>
          <w:sz w:val="20"/>
          <w:szCs w:val="20"/>
          <w:cs/>
        </w:rPr>
        <w:t xml:space="preserve"> । सीधी भर्ती के पदों पर, आईएएस की भर्ती को एक </w:t>
      </w:r>
      <w:r w:rsidR="009D429E">
        <w:rPr>
          <w:rFonts w:hint="cs"/>
          <w:sz w:val="20"/>
          <w:szCs w:val="20"/>
          <w:cs/>
        </w:rPr>
        <w:t xml:space="preserve">निश्चित </w:t>
      </w:r>
      <w:r w:rsidRPr="00807349">
        <w:rPr>
          <w:rFonts w:hint="cs"/>
          <w:sz w:val="20"/>
          <w:szCs w:val="20"/>
          <w:cs/>
        </w:rPr>
        <w:t>सीमा से अधिक नहीं बढ़ाया जा सकता क्‍योंकि इससे सेवा की पिरामिड संरचना बिगड़ जाएगी और बड़े बैच को प्रशिक्</w:t>
      </w:r>
      <w:r w:rsidR="007D4E13">
        <w:rPr>
          <w:rFonts w:hint="cs"/>
          <w:sz w:val="20"/>
          <w:szCs w:val="20"/>
          <w:cs/>
        </w:rPr>
        <w:t>षण देने के लिए पर्याप्‍त क्षमता</w:t>
      </w:r>
      <w:r w:rsidRPr="00807349">
        <w:rPr>
          <w:rFonts w:hint="cs"/>
          <w:sz w:val="20"/>
          <w:szCs w:val="20"/>
          <w:cs/>
        </w:rPr>
        <w:t xml:space="preserve"> भी नहीं है । पदोन्‍नति कोटा में अंतराल का मुख्‍य कारण </w:t>
      </w:r>
      <w:r w:rsidR="007D4E13">
        <w:rPr>
          <w:rFonts w:hint="cs"/>
          <w:sz w:val="20"/>
          <w:szCs w:val="20"/>
          <w:cs/>
        </w:rPr>
        <w:t>है</w:t>
      </w:r>
      <w:r w:rsidR="00F503DD">
        <w:rPr>
          <w:rFonts w:hint="cs"/>
          <w:sz w:val="20"/>
          <w:szCs w:val="20"/>
          <w:cs/>
        </w:rPr>
        <w:t>,</w:t>
      </w:r>
      <w:r w:rsidR="007D4E13">
        <w:rPr>
          <w:rFonts w:hint="cs"/>
          <w:sz w:val="20"/>
          <w:szCs w:val="20"/>
          <w:cs/>
        </w:rPr>
        <w:t xml:space="preserve"> </w:t>
      </w:r>
      <w:r w:rsidRPr="00807349">
        <w:rPr>
          <w:rFonts w:hint="cs"/>
          <w:sz w:val="20"/>
          <w:szCs w:val="20"/>
          <w:cs/>
        </w:rPr>
        <w:t>मुकदमेबाजी के कारण प्रवर सूची को तैयार नहीं किया जाना</w:t>
      </w:r>
      <w:r w:rsidR="009D429E">
        <w:rPr>
          <w:rFonts w:hint="cs"/>
          <w:sz w:val="20"/>
          <w:szCs w:val="20"/>
          <w:cs/>
        </w:rPr>
        <w:t>/</w:t>
      </w:r>
      <w:r w:rsidRPr="00807349">
        <w:rPr>
          <w:rFonts w:hint="cs"/>
          <w:sz w:val="20"/>
          <w:szCs w:val="20"/>
          <w:cs/>
        </w:rPr>
        <w:t>राज्‍य सिविल सेवा के सदस्‍यों की वरिष्‍ठता को अंतिम रूप नहीं दिया जाना ।</w:t>
      </w:r>
      <w:r w:rsidRPr="00807349">
        <w:rPr>
          <w:rFonts w:hint="cs"/>
          <w:sz w:val="20"/>
          <w:szCs w:val="20"/>
          <w:cs/>
        </w:rPr>
        <w:cr/>
      </w:r>
      <w:r w:rsidRPr="00807349">
        <w:rPr>
          <w:rFonts w:hint="cs"/>
          <w:b/>
          <w:bCs/>
          <w:sz w:val="20"/>
          <w:szCs w:val="20"/>
          <w:cs/>
        </w:rPr>
        <w:t xml:space="preserve">(ख) </w:t>
      </w:r>
      <w:r w:rsidRPr="00807349">
        <w:rPr>
          <w:b/>
          <w:bCs/>
          <w:sz w:val="20"/>
          <w:szCs w:val="20"/>
        </w:rPr>
        <w:t>:</w:t>
      </w:r>
      <w:r w:rsidRPr="00807349">
        <w:rPr>
          <w:rFonts w:hint="cs"/>
          <w:sz w:val="20"/>
          <w:szCs w:val="20"/>
          <w:cs/>
        </w:rPr>
        <w:t xml:space="preserve"> दिनांक 01.01.2012 को आईएएस अधिकारियों की कुल प्राधिकृत संख्‍या तथा आईएएस अधिकारियों की तैनाती का ब्‍य</w:t>
      </w:r>
      <w:r w:rsidR="007D4E13">
        <w:rPr>
          <w:rFonts w:hint="cs"/>
          <w:sz w:val="20"/>
          <w:szCs w:val="20"/>
          <w:cs/>
        </w:rPr>
        <w:t>ौरा संलग्‍न है । संवर्ग</w:t>
      </w:r>
      <w:r w:rsidRPr="00807349">
        <w:rPr>
          <w:rFonts w:hint="cs"/>
          <w:sz w:val="20"/>
          <w:szCs w:val="20"/>
          <w:cs/>
        </w:rPr>
        <w:t>वार कमी में केन्‍द्रीय प्रतिनियुक्ति रिजर्व भी शामिल है ।</w:t>
      </w:r>
    </w:p>
    <w:p w:rsidR="00807349" w:rsidRPr="00807349" w:rsidRDefault="00807349" w:rsidP="00807349">
      <w:pPr>
        <w:ind w:right="-540"/>
        <w:jc w:val="both"/>
        <w:rPr>
          <w:sz w:val="20"/>
          <w:szCs w:val="20"/>
        </w:rPr>
      </w:pPr>
      <w:r w:rsidRPr="00807349">
        <w:rPr>
          <w:rFonts w:hint="cs"/>
          <w:b/>
          <w:bCs/>
          <w:sz w:val="20"/>
          <w:szCs w:val="20"/>
          <w:cs/>
        </w:rPr>
        <w:t xml:space="preserve">(ग) </w:t>
      </w:r>
      <w:r w:rsidRPr="00807349">
        <w:rPr>
          <w:b/>
          <w:bCs/>
          <w:sz w:val="20"/>
          <w:szCs w:val="20"/>
        </w:rPr>
        <w:t>:</w:t>
      </w:r>
      <w:r w:rsidRPr="00807349">
        <w:rPr>
          <w:rFonts w:hint="cs"/>
          <w:sz w:val="20"/>
          <w:szCs w:val="20"/>
          <w:cs/>
        </w:rPr>
        <w:t xml:space="preserve"> सिविल सेवा परीक्षा द्वारा आईएएस अधिकारियों की भर्ती में कुछ वर्षों </w:t>
      </w:r>
      <w:r w:rsidR="009D429E">
        <w:rPr>
          <w:rFonts w:hint="cs"/>
          <w:sz w:val="20"/>
          <w:szCs w:val="20"/>
          <w:cs/>
        </w:rPr>
        <w:t xml:space="preserve">से </w:t>
      </w:r>
      <w:r w:rsidRPr="00807349">
        <w:rPr>
          <w:rFonts w:hint="cs"/>
          <w:sz w:val="20"/>
          <w:szCs w:val="20"/>
          <w:cs/>
        </w:rPr>
        <w:t xml:space="preserve">वृद्धि हुई है । पिछले 6 वर्ष के दौरान यूपीएससी को अधिसूचित सीधी भर्ती कोटा के अंतर्गत आईएएस की वर्ष वार रिक्तियों का ब्‍यौरा निम्‍नलिखित है </w:t>
      </w:r>
      <w:r w:rsidRPr="00807349">
        <w:rPr>
          <w:sz w:val="20"/>
          <w:szCs w:val="20"/>
        </w:rPr>
        <w:t>:</w:t>
      </w:r>
      <w:r w:rsidRPr="00807349">
        <w:rPr>
          <w:rFonts w:hint="cs"/>
          <w:sz w:val="20"/>
          <w:szCs w:val="20"/>
          <w:cs/>
        </w:rPr>
        <w:t>-</w:t>
      </w:r>
      <w:r w:rsidRPr="00807349">
        <w:rPr>
          <w:rFonts w:hint="cs"/>
          <w:sz w:val="20"/>
          <w:szCs w:val="20"/>
          <w:cs/>
        </w:rPr>
        <w:cr/>
      </w:r>
    </w:p>
    <w:tbl>
      <w:tblPr>
        <w:tblStyle w:val="TableGrid"/>
        <w:tblW w:w="0" w:type="auto"/>
        <w:tblInd w:w="1188" w:type="dxa"/>
        <w:tblLook w:val="04A0"/>
      </w:tblPr>
      <w:tblGrid>
        <w:gridCol w:w="2970"/>
        <w:gridCol w:w="4590"/>
      </w:tblGrid>
      <w:tr w:rsidR="00807349" w:rsidRPr="00807349" w:rsidTr="00904A49">
        <w:tc>
          <w:tcPr>
            <w:tcW w:w="297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सिविल सेवा परीक्षा</w:t>
            </w:r>
          </w:p>
        </w:tc>
        <w:tc>
          <w:tcPr>
            <w:tcW w:w="459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रिक्तियों की संख्‍या</w:t>
            </w:r>
          </w:p>
        </w:tc>
      </w:tr>
      <w:tr w:rsidR="00807349" w:rsidRPr="00807349" w:rsidTr="00904A49">
        <w:tc>
          <w:tcPr>
            <w:tcW w:w="297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2007</w:t>
            </w:r>
          </w:p>
        </w:tc>
        <w:tc>
          <w:tcPr>
            <w:tcW w:w="459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110</w:t>
            </w:r>
          </w:p>
        </w:tc>
      </w:tr>
      <w:tr w:rsidR="00807349" w:rsidRPr="00807349" w:rsidTr="00904A49">
        <w:tc>
          <w:tcPr>
            <w:tcW w:w="297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2008</w:t>
            </w:r>
          </w:p>
        </w:tc>
        <w:tc>
          <w:tcPr>
            <w:tcW w:w="459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120</w:t>
            </w:r>
          </w:p>
        </w:tc>
      </w:tr>
      <w:tr w:rsidR="00807349" w:rsidRPr="00807349" w:rsidTr="00904A49">
        <w:tc>
          <w:tcPr>
            <w:tcW w:w="297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2009</w:t>
            </w:r>
          </w:p>
        </w:tc>
        <w:tc>
          <w:tcPr>
            <w:tcW w:w="459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130</w:t>
            </w:r>
          </w:p>
        </w:tc>
      </w:tr>
      <w:tr w:rsidR="00807349" w:rsidRPr="00807349" w:rsidTr="00904A49">
        <w:tc>
          <w:tcPr>
            <w:tcW w:w="297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2010</w:t>
            </w:r>
          </w:p>
        </w:tc>
        <w:tc>
          <w:tcPr>
            <w:tcW w:w="459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150</w:t>
            </w:r>
          </w:p>
        </w:tc>
      </w:tr>
      <w:tr w:rsidR="00807349" w:rsidRPr="00807349" w:rsidTr="00904A49">
        <w:tc>
          <w:tcPr>
            <w:tcW w:w="297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2011</w:t>
            </w:r>
          </w:p>
        </w:tc>
        <w:tc>
          <w:tcPr>
            <w:tcW w:w="459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170</w:t>
            </w:r>
          </w:p>
        </w:tc>
      </w:tr>
      <w:tr w:rsidR="00807349" w:rsidRPr="00807349" w:rsidTr="00904A49">
        <w:tc>
          <w:tcPr>
            <w:tcW w:w="297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2012</w:t>
            </w:r>
          </w:p>
        </w:tc>
        <w:tc>
          <w:tcPr>
            <w:tcW w:w="4590" w:type="dxa"/>
          </w:tcPr>
          <w:p w:rsidR="00807349" w:rsidRPr="00807349" w:rsidRDefault="00807349" w:rsidP="00904A49">
            <w:pPr>
              <w:ind w:right="-540"/>
              <w:jc w:val="both"/>
              <w:rPr>
                <w:sz w:val="20"/>
                <w:szCs w:val="20"/>
                <w:cs/>
              </w:rPr>
            </w:pPr>
            <w:r w:rsidRPr="00807349">
              <w:rPr>
                <w:rFonts w:hint="cs"/>
                <w:sz w:val="20"/>
                <w:szCs w:val="20"/>
                <w:cs/>
              </w:rPr>
              <w:t>180</w:t>
            </w:r>
          </w:p>
        </w:tc>
      </w:tr>
    </w:tbl>
    <w:p w:rsidR="00807349" w:rsidRPr="00807349" w:rsidRDefault="00807349" w:rsidP="00807349">
      <w:pPr>
        <w:ind w:right="-540"/>
        <w:jc w:val="both"/>
        <w:rPr>
          <w:sz w:val="20"/>
          <w:szCs w:val="20"/>
        </w:rPr>
      </w:pPr>
      <w:r w:rsidRPr="00807349">
        <w:rPr>
          <w:rFonts w:hint="cs"/>
          <w:sz w:val="20"/>
          <w:szCs w:val="20"/>
          <w:cs/>
        </w:rPr>
        <w:t xml:space="preserve">  </w:t>
      </w:r>
    </w:p>
    <w:p w:rsidR="00807349" w:rsidRPr="00807349" w:rsidRDefault="00807349" w:rsidP="00807349">
      <w:pPr>
        <w:ind w:right="-540"/>
        <w:jc w:val="both"/>
        <w:rPr>
          <w:sz w:val="20"/>
          <w:szCs w:val="20"/>
          <w:cs/>
        </w:rPr>
      </w:pPr>
      <w:r w:rsidRPr="00807349">
        <w:rPr>
          <w:rFonts w:hint="cs"/>
          <w:sz w:val="20"/>
          <w:szCs w:val="20"/>
          <w:cs/>
        </w:rPr>
        <w:t xml:space="preserve">पदोन्‍नति कोटा के पदों को भरने में </w:t>
      </w:r>
      <w:r w:rsidR="009D429E">
        <w:rPr>
          <w:rFonts w:hint="cs"/>
          <w:sz w:val="20"/>
          <w:szCs w:val="20"/>
          <w:cs/>
        </w:rPr>
        <w:t>तीव्रता</w:t>
      </w:r>
      <w:r w:rsidR="007E4B61">
        <w:rPr>
          <w:rFonts w:hint="cs"/>
          <w:sz w:val="20"/>
          <w:szCs w:val="20"/>
          <w:cs/>
        </w:rPr>
        <w:t xml:space="preserve"> लाने के लिए राज्‍य</w:t>
      </w:r>
      <w:r w:rsidRPr="00807349">
        <w:rPr>
          <w:rFonts w:hint="cs"/>
          <w:sz w:val="20"/>
          <w:szCs w:val="20"/>
          <w:cs/>
        </w:rPr>
        <w:t xml:space="preserve">वार पदोन्‍नति की रिक्तियों का, कैलेण्‍डर वर्ष के आरम्‍भ में निर्धारण कर लिया जाता है । </w:t>
      </w:r>
    </w:p>
    <w:p w:rsidR="00807349" w:rsidRPr="00807349" w:rsidRDefault="00807349" w:rsidP="00807349">
      <w:pPr>
        <w:ind w:right="-540"/>
        <w:jc w:val="center"/>
        <w:rPr>
          <w:rFonts w:eastAsia="Arial Unicode MS"/>
          <w:b/>
          <w:bCs/>
          <w:sz w:val="20"/>
          <w:szCs w:val="20"/>
          <w:cs/>
        </w:rPr>
      </w:pPr>
      <w:r w:rsidRPr="00807349">
        <w:rPr>
          <w:rFonts w:eastAsia="Arial Unicode MS"/>
          <w:b/>
          <w:bCs/>
          <w:sz w:val="20"/>
          <w:szCs w:val="20"/>
        </w:rPr>
        <w:t>*********</w:t>
      </w:r>
    </w:p>
    <w:sectPr w:rsidR="00807349" w:rsidRPr="00807349" w:rsidSect="00AE54C6">
      <w:pgSz w:w="12240" w:h="15840"/>
      <w:pgMar w:top="270" w:right="1170" w:bottom="45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01A51"/>
    <w:rsid w:val="00051177"/>
    <w:rsid w:val="000B6583"/>
    <w:rsid w:val="000E422D"/>
    <w:rsid w:val="000E599B"/>
    <w:rsid w:val="00115990"/>
    <w:rsid w:val="0012185C"/>
    <w:rsid w:val="002D2AAD"/>
    <w:rsid w:val="0033499C"/>
    <w:rsid w:val="0035054C"/>
    <w:rsid w:val="004A5883"/>
    <w:rsid w:val="004C3794"/>
    <w:rsid w:val="004E3317"/>
    <w:rsid w:val="004F20EE"/>
    <w:rsid w:val="005133ED"/>
    <w:rsid w:val="005B7288"/>
    <w:rsid w:val="005D6919"/>
    <w:rsid w:val="0065509C"/>
    <w:rsid w:val="00680B3D"/>
    <w:rsid w:val="006B6139"/>
    <w:rsid w:val="006C1267"/>
    <w:rsid w:val="00714BFB"/>
    <w:rsid w:val="007456F3"/>
    <w:rsid w:val="00770A27"/>
    <w:rsid w:val="007A3732"/>
    <w:rsid w:val="007D4E13"/>
    <w:rsid w:val="007E1CDD"/>
    <w:rsid w:val="007E4B61"/>
    <w:rsid w:val="00807349"/>
    <w:rsid w:val="00873E28"/>
    <w:rsid w:val="00877373"/>
    <w:rsid w:val="008E721F"/>
    <w:rsid w:val="00901A51"/>
    <w:rsid w:val="00913DF2"/>
    <w:rsid w:val="009178E5"/>
    <w:rsid w:val="009345C3"/>
    <w:rsid w:val="0094344C"/>
    <w:rsid w:val="009D429E"/>
    <w:rsid w:val="00AE54C6"/>
    <w:rsid w:val="00B13F96"/>
    <w:rsid w:val="00B85E85"/>
    <w:rsid w:val="00C462FE"/>
    <w:rsid w:val="00C47789"/>
    <w:rsid w:val="00C521E7"/>
    <w:rsid w:val="00C63CAA"/>
    <w:rsid w:val="00CF2E2D"/>
    <w:rsid w:val="00D91D43"/>
    <w:rsid w:val="00E37BDF"/>
    <w:rsid w:val="00E52539"/>
    <w:rsid w:val="00E94F5B"/>
    <w:rsid w:val="00F503DD"/>
    <w:rsid w:val="00F93D98"/>
    <w:rsid w:val="00FC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51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7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6C1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dopt</cp:lastModifiedBy>
  <cp:revision>49</cp:revision>
  <cp:lastPrinted>2012-08-14T11:40:00Z</cp:lastPrinted>
  <dcterms:created xsi:type="dcterms:W3CDTF">2012-08-13T09:26:00Z</dcterms:created>
  <dcterms:modified xsi:type="dcterms:W3CDTF">2012-08-16T06:57:00Z</dcterms:modified>
</cp:coreProperties>
</file>