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D5" w:rsidRPr="006C5A3A" w:rsidRDefault="008001D5" w:rsidP="008001D5">
      <w:pPr>
        <w:jc w:val="center"/>
        <w:rPr>
          <w:sz w:val="20"/>
          <w:szCs w:val="20"/>
        </w:rPr>
      </w:pPr>
      <w:r w:rsidRPr="006C5A3A">
        <w:rPr>
          <w:rFonts w:hint="cs"/>
          <w:sz w:val="20"/>
          <w:szCs w:val="20"/>
          <w:cs/>
        </w:rPr>
        <w:t>भारत सरकार</w:t>
      </w:r>
      <w:r w:rsidRPr="006C5A3A">
        <w:rPr>
          <w:rFonts w:hint="cs"/>
          <w:sz w:val="20"/>
          <w:szCs w:val="20"/>
          <w:cs/>
        </w:rPr>
        <w:cr/>
        <w:t>कार्मिक</w:t>
      </w:r>
      <w:r w:rsidRPr="006C5A3A">
        <w:rPr>
          <w:rFonts w:hint="cs"/>
          <w:sz w:val="20"/>
          <w:szCs w:val="20"/>
        </w:rPr>
        <w:t xml:space="preserve">, </w:t>
      </w:r>
      <w:r w:rsidRPr="006C5A3A">
        <w:rPr>
          <w:rFonts w:hint="cs"/>
          <w:sz w:val="20"/>
          <w:szCs w:val="20"/>
          <w:cs/>
        </w:rPr>
        <w:t xml:space="preserve">लोक शिकायत तथा पेंशन मंत्रालय </w:t>
      </w:r>
    </w:p>
    <w:p w:rsidR="008001D5" w:rsidRPr="006C5A3A" w:rsidRDefault="008001D5" w:rsidP="008001D5">
      <w:pPr>
        <w:jc w:val="center"/>
        <w:rPr>
          <w:rFonts w:eastAsia="Arial Unicode MS"/>
          <w:sz w:val="20"/>
          <w:szCs w:val="20"/>
        </w:rPr>
      </w:pPr>
      <w:r w:rsidRPr="006C5A3A">
        <w:rPr>
          <w:rFonts w:hint="cs"/>
          <w:sz w:val="20"/>
          <w:szCs w:val="20"/>
          <w:cs/>
        </w:rPr>
        <w:t>(कार्मिक और प्रशिक्षण विभाग)</w:t>
      </w:r>
      <w:r w:rsidRPr="006C5A3A">
        <w:rPr>
          <w:rFonts w:hint="cs"/>
          <w:sz w:val="20"/>
          <w:szCs w:val="20"/>
          <w:cs/>
        </w:rPr>
        <w:cr/>
      </w:r>
      <w:r w:rsidRPr="006C5A3A">
        <w:rPr>
          <w:rFonts w:eastAsia="Arial Unicode MS"/>
          <w:sz w:val="20"/>
          <w:szCs w:val="20"/>
        </w:rPr>
        <w:t>*</w:t>
      </w:r>
      <w:r w:rsidRPr="006C5A3A">
        <w:rPr>
          <w:rFonts w:eastAsia="Arial Unicode MS" w:hint="cs"/>
          <w:sz w:val="20"/>
          <w:szCs w:val="20"/>
          <w:cs/>
        </w:rPr>
        <w:t xml:space="preserve"> </w:t>
      </w:r>
      <w:r w:rsidRPr="006C5A3A">
        <w:rPr>
          <w:rFonts w:eastAsia="Arial Unicode MS"/>
          <w:sz w:val="20"/>
          <w:szCs w:val="20"/>
        </w:rPr>
        <w:t>*</w:t>
      </w:r>
      <w:r w:rsidRPr="006C5A3A">
        <w:rPr>
          <w:rFonts w:eastAsia="Arial Unicode MS" w:hint="cs"/>
          <w:sz w:val="20"/>
          <w:szCs w:val="20"/>
          <w:cs/>
        </w:rPr>
        <w:t xml:space="preserve"> </w:t>
      </w:r>
      <w:r w:rsidRPr="006C5A3A">
        <w:rPr>
          <w:rFonts w:eastAsia="Arial Unicode MS"/>
          <w:sz w:val="20"/>
          <w:szCs w:val="20"/>
        </w:rPr>
        <w:t>*</w:t>
      </w:r>
    </w:p>
    <w:p w:rsidR="008001D5" w:rsidRPr="006C5A3A" w:rsidRDefault="008001D5" w:rsidP="008001D5">
      <w:pPr>
        <w:jc w:val="center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>राज्य सभा</w:t>
      </w:r>
    </w:p>
    <w:p w:rsidR="008001D5" w:rsidRPr="006C5A3A" w:rsidRDefault="008001D5" w:rsidP="008001D5">
      <w:pPr>
        <w:jc w:val="right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>अतारांकित प्र</w:t>
      </w:r>
      <w:r w:rsidRPr="006C5A3A">
        <w:rPr>
          <w:rFonts w:eastAsia="Arial Unicode MS" w:hint="cs"/>
          <w:sz w:val="20"/>
          <w:szCs w:val="20"/>
          <w:cs/>
          <w:lang w:eastAsia="zh-TW"/>
        </w:rPr>
        <w:t>श्‍न</w:t>
      </w:r>
      <w:r w:rsidRPr="006C5A3A">
        <w:rPr>
          <w:rFonts w:eastAsia="Arial Unicode MS" w:hint="cs"/>
          <w:sz w:val="20"/>
          <w:szCs w:val="20"/>
          <w:cs/>
        </w:rPr>
        <w:t xml:space="preserve"> संख्या </w:t>
      </w:r>
      <w:r w:rsidRPr="006C5A3A">
        <w:rPr>
          <w:rFonts w:eastAsia="Arial Unicode MS" w:hint="eastAsia"/>
          <w:sz w:val="20"/>
          <w:szCs w:val="20"/>
        </w:rPr>
        <w:t>：</w:t>
      </w:r>
      <w:r w:rsidRPr="006C5A3A">
        <w:rPr>
          <w:rFonts w:eastAsia="Arial Unicode MS" w:hint="cs"/>
          <w:sz w:val="20"/>
          <w:szCs w:val="20"/>
          <w:cs/>
        </w:rPr>
        <w:t>708</w:t>
      </w:r>
    </w:p>
    <w:p w:rsidR="008001D5" w:rsidRPr="006C5A3A" w:rsidRDefault="008001D5" w:rsidP="008001D5">
      <w:pPr>
        <w:jc w:val="center"/>
        <w:rPr>
          <w:rFonts w:eastAsia="Arial Unicode MS"/>
          <w:sz w:val="20"/>
          <w:szCs w:val="20"/>
          <w:cs/>
        </w:rPr>
      </w:pPr>
      <w:r w:rsidRPr="006C5A3A">
        <w:rPr>
          <w:rFonts w:eastAsia="Arial Unicode MS" w:hint="eastAsia"/>
          <w:sz w:val="20"/>
          <w:szCs w:val="20"/>
        </w:rPr>
        <w:t>（</w:t>
      </w:r>
      <w:r w:rsidRPr="006C5A3A">
        <w:rPr>
          <w:rFonts w:eastAsia="Arial Unicode MS" w:hint="cs"/>
          <w:sz w:val="20"/>
          <w:szCs w:val="20"/>
          <w:cs/>
        </w:rPr>
        <w:t xml:space="preserve">दिनांक </w:t>
      </w:r>
      <w:r w:rsidRPr="006C5A3A">
        <w:rPr>
          <w:rFonts w:eastAsia="Arial Unicode MS"/>
          <w:sz w:val="20"/>
          <w:szCs w:val="20"/>
        </w:rPr>
        <w:t>16.08.2012</w:t>
      </w:r>
      <w:r w:rsidRPr="006C5A3A">
        <w:rPr>
          <w:rFonts w:eastAsia="Arial Unicode MS" w:hint="cs"/>
          <w:sz w:val="20"/>
          <w:szCs w:val="20"/>
          <w:cs/>
        </w:rPr>
        <w:t xml:space="preserve"> को उत्तर के लिए</w:t>
      </w:r>
      <w:r w:rsidRPr="006C5A3A">
        <w:rPr>
          <w:rFonts w:eastAsia="Arial Unicode MS" w:hint="eastAsia"/>
          <w:sz w:val="20"/>
          <w:szCs w:val="20"/>
        </w:rPr>
        <w:t>）</w:t>
      </w:r>
    </w:p>
    <w:p w:rsidR="008001D5" w:rsidRPr="006C5A3A" w:rsidRDefault="008001D5" w:rsidP="008001D5">
      <w:pPr>
        <w:jc w:val="center"/>
        <w:rPr>
          <w:rFonts w:eastAsia="Arial Unicode MS"/>
          <w:b/>
          <w:bCs/>
          <w:sz w:val="20"/>
          <w:szCs w:val="20"/>
        </w:rPr>
      </w:pPr>
      <w:r w:rsidRPr="006C5A3A">
        <w:rPr>
          <w:rFonts w:eastAsia="Arial Unicode MS" w:hint="cs"/>
          <w:b/>
          <w:bCs/>
          <w:sz w:val="20"/>
          <w:szCs w:val="20"/>
          <w:cs/>
        </w:rPr>
        <w:t xml:space="preserve">संवेदनशील पदों का आवर्तन  </w:t>
      </w:r>
      <w:r w:rsidRPr="006C5A3A">
        <w:rPr>
          <w:rFonts w:eastAsia="Arial Unicode MS" w:hint="cs"/>
          <w:b/>
          <w:bCs/>
          <w:sz w:val="20"/>
          <w:szCs w:val="20"/>
          <w:cs/>
        </w:rPr>
        <w:cr/>
      </w:r>
    </w:p>
    <w:p w:rsidR="008001D5" w:rsidRPr="006C5A3A" w:rsidRDefault="008001D5" w:rsidP="008001D5">
      <w:pPr>
        <w:jc w:val="both"/>
        <w:rPr>
          <w:rFonts w:eastAsia="Arial Unicode MS"/>
          <w:b/>
          <w:bCs/>
          <w:sz w:val="20"/>
          <w:szCs w:val="20"/>
        </w:rPr>
      </w:pPr>
      <w:r w:rsidRPr="006C5A3A">
        <w:rPr>
          <w:rFonts w:eastAsia="Arial Unicode MS" w:hint="cs"/>
          <w:b/>
          <w:bCs/>
          <w:sz w:val="20"/>
          <w:szCs w:val="20"/>
          <w:cs/>
        </w:rPr>
        <w:t>708</w:t>
      </w:r>
      <w:r w:rsidRPr="006C5A3A">
        <w:rPr>
          <w:rFonts w:eastAsia="Arial Unicode MS"/>
          <w:b/>
          <w:bCs/>
          <w:sz w:val="20"/>
          <w:szCs w:val="20"/>
        </w:rPr>
        <w:t>.</w:t>
      </w:r>
      <w:r w:rsidRPr="006C5A3A">
        <w:rPr>
          <w:rFonts w:eastAsia="Arial Unicode MS"/>
          <w:b/>
          <w:bCs/>
          <w:sz w:val="20"/>
          <w:szCs w:val="20"/>
        </w:rPr>
        <w:tab/>
      </w:r>
      <w:r w:rsidRPr="006C5A3A">
        <w:rPr>
          <w:rFonts w:eastAsia="Arial Unicode MS" w:hint="cs"/>
          <w:b/>
          <w:bCs/>
          <w:sz w:val="20"/>
          <w:szCs w:val="20"/>
          <w:cs/>
        </w:rPr>
        <w:t>श्री उपेन्‍द्र कुशवाहा</w:t>
      </w:r>
      <w:r w:rsidRPr="006C5A3A">
        <w:rPr>
          <w:rFonts w:eastAsia="Arial Unicode MS"/>
          <w:b/>
          <w:bCs/>
          <w:sz w:val="20"/>
          <w:szCs w:val="20"/>
        </w:rPr>
        <w:t xml:space="preserve"> :</w:t>
      </w:r>
    </w:p>
    <w:p w:rsidR="008001D5" w:rsidRPr="006C5A3A" w:rsidRDefault="008001D5" w:rsidP="008001D5">
      <w:pPr>
        <w:jc w:val="both"/>
        <w:rPr>
          <w:rFonts w:eastAsia="Arial Unicode MS"/>
          <w:sz w:val="20"/>
          <w:szCs w:val="20"/>
        </w:rPr>
      </w:pPr>
    </w:p>
    <w:p w:rsidR="008001D5" w:rsidRPr="006C5A3A" w:rsidRDefault="008001D5" w:rsidP="008001D5">
      <w:pPr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ab/>
        <w:t xml:space="preserve">क्या प्रधान मंत्री यह बताने की कृपा करेंगे कि </w:t>
      </w:r>
      <w:r w:rsidRPr="006C5A3A">
        <w:rPr>
          <w:rFonts w:eastAsia="Arial Unicode MS"/>
          <w:sz w:val="20"/>
          <w:szCs w:val="20"/>
        </w:rPr>
        <w:t xml:space="preserve">: </w:t>
      </w:r>
    </w:p>
    <w:p w:rsidR="008001D5" w:rsidRPr="006C5A3A" w:rsidRDefault="008001D5" w:rsidP="008001D5">
      <w:pPr>
        <w:jc w:val="both"/>
        <w:rPr>
          <w:rFonts w:eastAsia="Arial Unicode MS"/>
          <w:sz w:val="20"/>
          <w:szCs w:val="20"/>
        </w:rPr>
      </w:pPr>
    </w:p>
    <w:p w:rsidR="008001D5" w:rsidRPr="006C5A3A" w:rsidRDefault="008001D5" w:rsidP="00B27497">
      <w:pPr>
        <w:ind w:left="720" w:hanging="720"/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/>
          <w:sz w:val="20"/>
          <w:szCs w:val="20"/>
        </w:rPr>
        <w:t>(</w:t>
      </w:r>
      <w:r w:rsidRPr="006C5A3A">
        <w:rPr>
          <w:rFonts w:eastAsia="Arial Unicode MS" w:hint="cs"/>
          <w:sz w:val="20"/>
          <w:szCs w:val="20"/>
          <w:cs/>
        </w:rPr>
        <w:t>क)</w:t>
      </w:r>
      <w:r w:rsidRPr="006C5A3A">
        <w:rPr>
          <w:rFonts w:eastAsia="Arial Unicode MS" w:hint="cs"/>
          <w:sz w:val="20"/>
          <w:szCs w:val="20"/>
          <w:cs/>
        </w:rPr>
        <w:tab/>
        <w:t xml:space="preserve">क्‍या </w:t>
      </w:r>
      <w:r w:rsidR="004C396B" w:rsidRPr="006C5A3A">
        <w:rPr>
          <w:rFonts w:eastAsia="Arial Unicode MS" w:hint="cs"/>
          <w:sz w:val="20"/>
          <w:szCs w:val="20"/>
          <w:cs/>
        </w:rPr>
        <w:t>केन्‍द्रीय सतर्कता आयुक्‍त (सीवीसी) ने दिनांक 01.05.2008 के परिपत्र संख्‍या</w:t>
      </w:r>
      <w:r w:rsidR="00B27497" w:rsidRPr="006C5A3A">
        <w:rPr>
          <w:rFonts w:eastAsia="Arial Unicode MS" w:hint="cs"/>
          <w:sz w:val="20"/>
          <w:szCs w:val="20"/>
          <w:cs/>
        </w:rPr>
        <w:t xml:space="preserve"> </w:t>
      </w:r>
      <w:r w:rsidR="004C396B" w:rsidRPr="006C5A3A">
        <w:rPr>
          <w:rFonts w:eastAsia="Arial Unicode MS" w:hint="cs"/>
          <w:sz w:val="20"/>
          <w:szCs w:val="20"/>
          <w:cs/>
        </w:rPr>
        <w:t>17/4/08 के द्वारा सभी केन्‍द्रीय सतर्कता अधिकारियों (सीवीसी)</w:t>
      </w:r>
      <w:r w:rsidR="001B3A68" w:rsidRPr="006C5A3A">
        <w:rPr>
          <w:rFonts w:eastAsia="Arial Unicode MS" w:hint="cs"/>
          <w:sz w:val="20"/>
          <w:szCs w:val="20"/>
          <w:cs/>
        </w:rPr>
        <w:t xml:space="preserve"> को यह सुनिश्चित करने के लिए कहा है कि संवेदनशील पदों पर नियुक्‍त अधिकारियों को 2-3 वर्षों के बाद आवर्तित कर दिया जाए ताकि वे निहित स्‍वार्थ उत्‍पन्‍न करने से बचें</w:t>
      </w:r>
      <w:r w:rsidRPr="006C5A3A">
        <w:rPr>
          <w:rFonts w:eastAsia="Arial Unicode MS"/>
          <w:sz w:val="20"/>
          <w:szCs w:val="20"/>
        </w:rPr>
        <w:t xml:space="preserve">; </w:t>
      </w:r>
    </w:p>
    <w:p w:rsidR="008001D5" w:rsidRPr="006C5A3A" w:rsidRDefault="008001D5" w:rsidP="008001D5">
      <w:pPr>
        <w:ind w:left="720" w:hanging="720"/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>(ख)</w:t>
      </w:r>
      <w:r w:rsidRPr="006C5A3A">
        <w:rPr>
          <w:rFonts w:eastAsia="Arial Unicode MS" w:hint="cs"/>
          <w:sz w:val="20"/>
          <w:szCs w:val="20"/>
          <w:cs/>
        </w:rPr>
        <w:tab/>
        <w:t xml:space="preserve">यदि हां, तो </w:t>
      </w:r>
      <w:r w:rsidR="001B3A68" w:rsidRPr="006C5A3A">
        <w:rPr>
          <w:rFonts w:eastAsia="Arial Unicode MS" w:hint="cs"/>
          <w:sz w:val="20"/>
          <w:szCs w:val="20"/>
          <w:cs/>
        </w:rPr>
        <w:t>कार्मिक और प्रशिक्षण विभाग (डीओपीटी) के सीवीओ द्वारा डीओपीटी में पहचान किए गए संवेदनशील पदों का ब्‍यौरा क्‍या</w:t>
      </w:r>
      <w:r w:rsidRPr="006C5A3A">
        <w:rPr>
          <w:rFonts w:eastAsia="Arial Unicode MS" w:hint="cs"/>
          <w:sz w:val="20"/>
          <w:szCs w:val="20"/>
          <w:cs/>
        </w:rPr>
        <w:t xml:space="preserve"> है</w:t>
      </w:r>
      <w:r w:rsidRPr="006C5A3A">
        <w:rPr>
          <w:rFonts w:eastAsia="Arial Unicode MS"/>
          <w:sz w:val="20"/>
          <w:szCs w:val="20"/>
        </w:rPr>
        <w:t>;</w:t>
      </w:r>
    </w:p>
    <w:p w:rsidR="008001D5" w:rsidRPr="006C5A3A" w:rsidRDefault="008001D5" w:rsidP="008001D5">
      <w:pPr>
        <w:ind w:left="720" w:hanging="720"/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 xml:space="preserve"> (ग)</w:t>
      </w:r>
      <w:r w:rsidRPr="006C5A3A">
        <w:rPr>
          <w:rFonts w:eastAsia="Arial Unicode MS" w:hint="cs"/>
          <w:sz w:val="20"/>
          <w:szCs w:val="20"/>
          <w:cs/>
        </w:rPr>
        <w:tab/>
      </w:r>
      <w:r w:rsidR="001B3A68" w:rsidRPr="006C5A3A">
        <w:rPr>
          <w:rFonts w:eastAsia="Arial Unicode MS" w:hint="cs"/>
          <w:sz w:val="20"/>
          <w:szCs w:val="20"/>
          <w:cs/>
        </w:rPr>
        <w:t>क्‍या निदेशक (कैंटीन) और जेएस एण्‍ड सीडब्‍ल्‍यूओ के पद संवेदनशील माने जाते हैं क्‍यों कि वे केन्‍द्रीय भण्‍डार का कामकाज देखते हैं जो कि वाणिज्यिक तौर पर कार्य करते है; और</w:t>
      </w:r>
    </w:p>
    <w:p w:rsidR="008001D5" w:rsidRPr="006C5A3A" w:rsidRDefault="008001D5" w:rsidP="008001D5">
      <w:pPr>
        <w:ind w:left="720" w:hanging="720"/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>(घ)</w:t>
      </w:r>
      <w:r w:rsidRPr="006C5A3A">
        <w:rPr>
          <w:rFonts w:eastAsia="Arial Unicode MS" w:hint="cs"/>
          <w:sz w:val="20"/>
          <w:szCs w:val="20"/>
          <w:cs/>
        </w:rPr>
        <w:tab/>
      </w:r>
      <w:r w:rsidR="001B3A68" w:rsidRPr="006C5A3A">
        <w:rPr>
          <w:rFonts w:eastAsia="Arial Unicode MS" w:hint="cs"/>
          <w:sz w:val="20"/>
          <w:szCs w:val="20"/>
          <w:cs/>
        </w:rPr>
        <w:t>यदि हां, तो केन्‍द्रीय भण्‍डार में उनके निहित स्‍वार्थ उत्‍पन्‍न होने से बचाने के लिए उनके आवर्तन हेतु क्‍या कदम उठाए गए हैं</w:t>
      </w:r>
      <w:r w:rsidRPr="006C5A3A">
        <w:rPr>
          <w:rFonts w:eastAsia="Arial Unicode MS" w:hint="cs"/>
          <w:sz w:val="20"/>
          <w:szCs w:val="20"/>
          <w:cs/>
        </w:rPr>
        <w:t xml:space="preserve"> ? </w:t>
      </w:r>
      <w:r w:rsidRPr="006C5A3A">
        <w:rPr>
          <w:rFonts w:eastAsia="Arial Unicode MS"/>
          <w:sz w:val="20"/>
          <w:szCs w:val="20"/>
        </w:rPr>
        <w:t xml:space="preserve">  </w:t>
      </w:r>
    </w:p>
    <w:p w:rsidR="008001D5" w:rsidRPr="006C5A3A" w:rsidRDefault="008001D5" w:rsidP="008001D5">
      <w:pPr>
        <w:jc w:val="center"/>
        <w:rPr>
          <w:rFonts w:eastAsia="Arial Unicode MS"/>
          <w:b/>
          <w:bCs/>
          <w:sz w:val="20"/>
          <w:szCs w:val="20"/>
        </w:rPr>
      </w:pPr>
      <w:r w:rsidRPr="006C5A3A">
        <w:rPr>
          <w:rFonts w:eastAsia="Arial Unicode MS" w:hint="cs"/>
          <w:b/>
          <w:bCs/>
          <w:sz w:val="20"/>
          <w:szCs w:val="20"/>
          <w:cs/>
        </w:rPr>
        <w:t>उत्तर</w:t>
      </w:r>
      <w:r w:rsidRPr="006C5A3A">
        <w:rPr>
          <w:rFonts w:eastAsia="Arial Unicode MS" w:hint="cs"/>
          <w:b/>
          <w:bCs/>
          <w:sz w:val="20"/>
          <w:szCs w:val="20"/>
          <w:cs/>
        </w:rPr>
        <w:cr/>
      </w:r>
    </w:p>
    <w:p w:rsidR="008001D5" w:rsidRPr="006C5A3A" w:rsidRDefault="008001D5" w:rsidP="006C5A3A">
      <w:pPr>
        <w:jc w:val="both"/>
        <w:rPr>
          <w:rFonts w:eastAsia="Arial Unicode MS"/>
          <w:b/>
          <w:bCs/>
          <w:sz w:val="20"/>
          <w:szCs w:val="20"/>
        </w:rPr>
      </w:pPr>
      <w:r w:rsidRPr="006C5A3A">
        <w:rPr>
          <w:rFonts w:eastAsia="Arial Unicode MS" w:hint="cs"/>
          <w:b/>
          <w:bCs/>
          <w:sz w:val="20"/>
          <w:szCs w:val="20"/>
          <w:cs/>
        </w:rPr>
        <w:t>कार्मिक</w:t>
      </w:r>
      <w:r w:rsidRPr="006C5A3A">
        <w:rPr>
          <w:rFonts w:eastAsia="Arial Unicode MS" w:hint="cs"/>
          <w:b/>
          <w:bCs/>
          <w:sz w:val="20"/>
          <w:szCs w:val="20"/>
        </w:rPr>
        <w:t xml:space="preserve">, </w:t>
      </w:r>
      <w:r w:rsidRPr="006C5A3A">
        <w:rPr>
          <w:rFonts w:eastAsia="Arial Unicode MS" w:hint="cs"/>
          <w:b/>
          <w:bCs/>
          <w:sz w:val="20"/>
          <w:szCs w:val="20"/>
          <w:cs/>
        </w:rPr>
        <w:t>लोक शिकायत तथा पेंशन मंत्रालय</w:t>
      </w:r>
      <w:r w:rsidRPr="006C5A3A">
        <w:rPr>
          <w:rFonts w:eastAsia="Arial Unicode MS"/>
          <w:b/>
          <w:bCs/>
          <w:sz w:val="20"/>
          <w:szCs w:val="20"/>
        </w:rPr>
        <w:t xml:space="preserve"> </w:t>
      </w:r>
      <w:r w:rsidRPr="006C5A3A">
        <w:rPr>
          <w:rFonts w:eastAsia="Arial Unicode MS" w:hint="cs"/>
          <w:b/>
          <w:bCs/>
          <w:sz w:val="20"/>
          <w:szCs w:val="20"/>
          <w:cs/>
        </w:rPr>
        <w:t xml:space="preserve"> में राज्य मंत्री तथा प्रधान मंत्री कार्यालय में राज्य मंत्री</w:t>
      </w:r>
      <w:r w:rsidR="00B27497" w:rsidRPr="006C5A3A">
        <w:rPr>
          <w:rFonts w:eastAsia="Arial Unicode MS" w:hint="cs"/>
          <w:b/>
          <w:bCs/>
          <w:sz w:val="20"/>
          <w:szCs w:val="20"/>
          <w:cs/>
        </w:rPr>
        <w:t xml:space="preserve"> </w:t>
      </w:r>
      <w:r w:rsidR="006C5A3A">
        <w:rPr>
          <w:rFonts w:eastAsia="Arial Unicode MS" w:hint="cs"/>
          <w:b/>
          <w:bCs/>
          <w:sz w:val="20"/>
          <w:szCs w:val="20"/>
          <w:cs/>
        </w:rPr>
        <w:t xml:space="preserve">              </w:t>
      </w:r>
      <w:r w:rsidRPr="006C5A3A">
        <w:rPr>
          <w:rFonts w:eastAsia="Arial Unicode MS" w:hint="cs"/>
          <w:b/>
          <w:bCs/>
          <w:sz w:val="20"/>
          <w:szCs w:val="20"/>
          <w:cs/>
        </w:rPr>
        <w:t>(श्री वे. नारायणसामी)</w:t>
      </w:r>
    </w:p>
    <w:p w:rsidR="004C396B" w:rsidRPr="006C5A3A" w:rsidRDefault="004C396B" w:rsidP="008001D5">
      <w:pPr>
        <w:rPr>
          <w:rFonts w:eastAsia="Arial Unicode MS"/>
          <w:b/>
          <w:bCs/>
          <w:sz w:val="20"/>
          <w:szCs w:val="20"/>
        </w:rPr>
      </w:pPr>
    </w:p>
    <w:p w:rsidR="004C396B" w:rsidRPr="006C5A3A" w:rsidRDefault="004C396B" w:rsidP="00E64321">
      <w:pPr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 xml:space="preserve">(क) : केन्‍द्रीय सतर्कता आयोग ने संवेदनशील पदों पर कार्य करने वाले अधिकारियों के रोटेशन संबंधी अपने परामर्शी क्षेत्राधिकार के </w:t>
      </w:r>
      <w:r w:rsidR="002A64E3" w:rsidRPr="006C5A3A">
        <w:rPr>
          <w:rFonts w:eastAsia="Arial Unicode MS" w:hint="cs"/>
          <w:sz w:val="20"/>
          <w:szCs w:val="20"/>
          <w:cs/>
        </w:rPr>
        <w:t>अंतर्गत आने वाले</w:t>
      </w:r>
      <w:r w:rsidRPr="006C5A3A">
        <w:rPr>
          <w:rFonts w:eastAsia="Arial Unicode MS" w:hint="cs"/>
          <w:sz w:val="20"/>
          <w:szCs w:val="20"/>
          <w:cs/>
        </w:rPr>
        <w:t xml:space="preserve"> संगठनों को दिनांक 15.04.1999 एवं 02.11.2001 के अपने परिपत्र संख्‍या</w:t>
      </w:r>
      <w:r w:rsidR="00E64321">
        <w:rPr>
          <w:rFonts w:eastAsia="Arial Unicode MS" w:hint="cs"/>
          <w:sz w:val="20"/>
          <w:szCs w:val="20"/>
          <w:cs/>
        </w:rPr>
        <w:t xml:space="preserve"> </w:t>
      </w:r>
      <w:r w:rsidRPr="006C5A3A">
        <w:rPr>
          <w:rFonts w:eastAsia="Arial Unicode MS" w:hint="cs"/>
          <w:sz w:val="20"/>
          <w:szCs w:val="20"/>
          <w:cs/>
        </w:rPr>
        <w:t xml:space="preserve">98/वीजीएल/60 तथा दिनांक 01.05.2008 के परिपत्र संख्‍या 17/4/98 के द्वारा अनुदेश जारी किए थे </w:t>
      </w:r>
      <w:r w:rsidR="002A64E3" w:rsidRPr="006C5A3A">
        <w:rPr>
          <w:rFonts w:eastAsia="Arial Unicode MS" w:hint="cs"/>
          <w:sz w:val="20"/>
          <w:szCs w:val="20"/>
          <w:cs/>
        </w:rPr>
        <w:t xml:space="preserve">। </w:t>
      </w:r>
      <w:r w:rsidRPr="006C5A3A">
        <w:rPr>
          <w:rFonts w:eastAsia="Arial Unicode MS" w:hint="cs"/>
          <w:sz w:val="20"/>
          <w:szCs w:val="20"/>
          <w:cs/>
        </w:rPr>
        <w:t xml:space="preserve">इन अनुदेशों के अनुसार, संगठनों को संवेदनशील पदों का पता लगाना </w:t>
      </w:r>
      <w:r w:rsidR="00C47796" w:rsidRPr="006C5A3A">
        <w:rPr>
          <w:rFonts w:eastAsia="Arial Unicode MS" w:hint="cs"/>
          <w:sz w:val="20"/>
          <w:szCs w:val="20"/>
          <w:cs/>
        </w:rPr>
        <w:t>था</w:t>
      </w:r>
      <w:r w:rsidRPr="006C5A3A">
        <w:rPr>
          <w:rFonts w:eastAsia="Arial Unicode MS" w:hint="cs"/>
          <w:sz w:val="20"/>
          <w:szCs w:val="20"/>
          <w:cs/>
        </w:rPr>
        <w:t xml:space="preserve"> तथा इन पदों पर कार्य करने वाले</w:t>
      </w:r>
      <w:r w:rsidR="00365E7F">
        <w:rPr>
          <w:rFonts w:eastAsia="Arial Unicode MS" w:hint="cs"/>
          <w:sz w:val="20"/>
          <w:szCs w:val="20"/>
          <w:cs/>
        </w:rPr>
        <w:t xml:space="preserve"> अधिकारियों में निहित स्‍वार्थ</w:t>
      </w:r>
      <w:r w:rsidRPr="006C5A3A">
        <w:rPr>
          <w:rFonts w:eastAsia="Arial Unicode MS" w:hint="cs"/>
          <w:sz w:val="20"/>
          <w:szCs w:val="20"/>
          <w:cs/>
        </w:rPr>
        <w:t xml:space="preserve"> की भावना विकसित होने से रोकने के लिए इन पदों </w:t>
      </w:r>
      <w:r w:rsidR="002A64E3" w:rsidRPr="006C5A3A">
        <w:rPr>
          <w:rFonts w:eastAsia="Arial Unicode MS" w:hint="cs"/>
          <w:sz w:val="20"/>
          <w:szCs w:val="20"/>
          <w:cs/>
        </w:rPr>
        <w:t>पर</w:t>
      </w:r>
      <w:r w:rsidRPr="006C5A3A">
        <w:rPr>
          <w:rFonts w:eastAsia="Arial Unicode MS" w:hint="cs"/>
          <w:sz w:val="20"/>
          <w:szCs w:val="20"/>
          <w:cs/>
        </w:rPr>
        <w:t xml:space="preserve"> प्रत्‍येक 2 या 3 वर्षों में रोटेशन स्‍थानांतरण</w:t>
      </w:r>
      <w:r w:rsidR="002A64E3" w:rsidRPr="006C5A3A">
        <w:rPr>
          <w:rFonts w:eastAsia="Arial Unicode MS" w:hint="cs"/>
          <w:sz w:val="20"/>
          <w:szCs w:val="20"/>
          <w:cs/>
        </w:rPr>
        <w:t xml:space="preserve"> करने थे</w:t>
      </w:r>
      <w:r w:rsidRPr="006C5A3A">
        <w:rPr>
          <w:rFonts w:eastAsia="Arial Unicode MS" w:hint="cs"/>
          <w:sz w:val="20"/>
          <w:szCs w:val="20"/>
          <w:cs/>
        </w:rPr>
        <w:t xml:space="preserve"> ।</w:t>
      </w:r>
    </w:p>
    <w:p w:rsidR="004C396B" w:rsidRPr="006C5A3A" w:rsidRDefault="004C396B" w:rsidP="004C396B">
      <w:pPr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ab/>
        <w:t>संवेदनशील पदों की पहचान करना तथा इन पदों पर कार्यरत अधिकारियों का रोटेशन</w:t>
      </w:r>
      <w:r w:rsidR="002A64E3" w:rsidRPr="006C5A3A">
        <w:rPr>
          <w:rFonts w:eastAsia="Arial Unicode MS" w:hint="cs"/>
          <w:sz w:val="20"/>
          <w:szCs w:val="20"/>
          <w:cs/>
        </w:rPr>
        <w:t>,</w:t>
      </w:r>
      <w:r w:rsidRPr="006C5A3A">
        <w:rPr>
          <w:rFonts w:eastAsia="Arial Unicode MS" w:hint="cs"/>
          <w:sz w:val="20"/>
          <w:szCs w:val="20"/>
          <w:cs/>
        </w:rPr>
        <w:t xml:space="preserve"> एक सतत</w:t>
      </w:r>
      <w:r w:rsidR="00C47796" w:rsidRPr="006C5A3A">
        <w:rPr>
          <w:rFonts w:eastAsia="Arial Unicode MS" w:hint="cs"/>
          <w:sz w:val="20"/>
          <w:szCs w:val="20"/>
          <w:cs/>
        </w:rPr>
        <w:t>्</w:t>
      </w:r>
      <w:r w:rsidRPr="006C5A3A">
        <w:rPr>
          <w:rFonts w:eastAsia="Arial Unicode MS" w:hint="cs"/>
          <w:sz w:val="20"/>
          <w:szCs w:val="20"/>
          <w:cs/>
        </w:rPr>
        <w:t xml:space="preserve"> प्रक्रिया है तथा आयोग के दिशा-निर्देशों के कार्यान्‍वयन को सुनिश्चित करने के लिए आयोग ने संगठनों के सीवीओ को </w:t>
      </w:r>
      <w:r w:rsidR="002A64E3" w:rsidRPr="006C5A3A">
        <w:rPr>
          <w:rFonts w:eastAsia="Arial Unicode MS" w:hint="cs"/>
          <w:sz w:val="20"/>
          <w:szCs w:val="20"/>
          <w:cs/>
        </w:rPr>
        <w:t>लिखा</w:t>
      </w:r>
      <w:r w:rsidRPr="006C5A3A">
        <w:rPr>
          <w:rFonts w:eastAsia="Arial Unicode MS" w:hint="cs"/>
          <w:sz w:val="20"/>
          <w:szCs w:val="20"/>
          <w:cs/>
        </w:rPr>
        <w:t xml:space="preserve"> है । </w:t>
      </w:r>
    </w:p>
    <w:p w:rsidR="00505722" w:rsidRPr="006C5A3A" w:rsidRDefault="00505722" w:rsidP="004C396B">
      <w:pPr>
        <w:jc w:val="both"/>
        <w:rPr>
          <w:rFonts w:eastAsia="Arial Unicode MS"/>
          <w:sz w:val="20"/>
          <w:szCs w:val="20"/>
        </w:rPr>
      </w:pPr>
    </w:p>
    <w:p w:rsidR="00505722" w:rsidRPr="006C5A3A" w:rsidRDefault="00505722" w:rsidP="004C396B">
      <w:pPr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 xml:space="preserve">(ख) : कार्मिक और प्रशिक्षण विभाग में संवेदनशील पद के रूप में </w:t>
      </w:r>
      <w:r w:rsidR="002A64E3" w:rsidRPr="006C5A3A">
        <w:rPr>
          <w:rFonts w:eastAsia="Arial Unicode MS" w:hint="cs"/>
          <w:sz w:val="20"/>
          <w:szCs w:val="20"/>
          <w:cs/>
        </w:rPr>
        <w:t>पहचाने</w:t>
      </w:r>
      <w:r w:rsidRPr="006C5A3A">
        <w:rPr>
          <w:rFonts w:eastAsia="Arial Unicode MS" w:hint="cs"/>
          <w:sz w:val="20"/>
          <w:szCs w:val="20"/>
          <w:cs/>
        </w:rPr>
        <w:t xml:space="preserve"> गए पदों का ब्‍यौरा अनुबंध-। </w:t>
      </w:r>
      <w:r w:rsidR="002A64E3" w:rsidRPr="006C5A3A">
        <w:rPr>
          <w:rFonts w:eastAsia="Arial Unicode MS" w:hint="cs"/>
          <w:sz w:val="20"/>
          <w:szCs w:val="20"/>
          <w:cs/>
        </w:rPr>
        <w:t>पर</w:t>
      </w:r>
      <w:r w:rsidRPr="006C5A3A">
        <w:rPr>
          <w:rFonts w:eastAsia="Arial Unicode MS" w:hint="cs"/>
          <w:sz w:val="20"/>
          <w:szCs w:val="20"/>
          <w:cs/>
        </w:rPr>
        <w:t xml:space="preserve"> है । </w:t>
      </w:r>
    </w:p>
    <w:p w:rsidR="00505722" w:rsidRPr="006C5A3A" w:rsidRDefault="00505722" w:rsidP="004C396B">
      <w:pPr>
        <w:jc w:val="both"/>
        <w:rPr>
          <w:rFonts w:eastAsia="Arial Unicode MS"/>
          <w:sz w:val="20"/>
          <w:szCs w:val="20"/>
        </w:rPr>
      </w:pPr>
    </w:p>
    <w:p w:rsidR="00505722" w:rsidRPr="006C5A3A" w:rsidRDefault="00505722" w:rsidP="004C396B">
      <w:pPr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 xml:space="preserve">(ग) एवं (घ) : चूंकि उप सचिव/निदेशक के पदों को या तो केन्‍द्रीय सचिवालय सेवा द्वारा या केन्‍द्रीय स्‍टॉफिंग योजना </w:t>
      </w:r>
      <w:r w:rsidR="002A64E3" w:rsidRPr="006C5A3A">
        <w:rPr>
          <w:rFonts w:eastAsia="Arial Unicode MS" w:hint="cs"/>
          <w:sz w:val="20"/>
          <w:szCs w:val="20"/>
          <w:cs/>
        </w:rPr>
        <w:t xml:space="preserve">के </w:t>
      </w:r>
      <w:r w:rsidRPr="006C5A3A">
        <w:rPr>
          <w:rFonts w:eastAsia="Arial Unicode MS" w:hint="cs"/>
          <w:sz w:val="20"/>
          <w:szCs w:val="20"/>
          <w:cs/>
        </w:rPr>
        <w:t>अधिकारियों से भरा जाता है, तथा ऐसे अधिकारी सामान्‍यतया एक समय में पांच से अधिक वर्ष पूरा नहीं करते हैं, इसलिए इन पदों को</w:t>
      </w:r>
      <w:r w:rsidR="002A64E3" w:rsidRPr="006C5A3A">
        <w:rPr>
          <w:rFonts w:eastAsia="Arial Unicode MS" w:hint="cs"/>
          <w:sz w:val="20"/>
          <w:szCs w:val="20"/>
          <w:cs/>
        </w:rPr>
        <w:t>,</w:t>
      </w:r>
      <w:r w:rsidRPr="006C5A3A">
        <w:rPr>
          <w:rFonts w:eastAsia="Arial Unicode MS" w:hint="cs"/>
          <w:sz w:val="20"/>
          <w:szCs w:val="20"/>
          <w:cs/>
        </w:rPr>
        <w:t xml:space="preserve"> संवेदनशील पदों को पता लगाने वाली प्रक्रिया में शामिल नहीं किया गया था ।</w:t>
      </w:r>
      <w:r w:rsidR="002A64E3" w:rsidRPr="006C5A3A">
        <w:rPr>
          <w:rFonts w:eastAsia="Arial Unicode MS" w:hint="cs"/>
          <w:sz w:val="20"/>
          <w:szCs w:val="20"/>
          <w:cs/>
        </w:rPr>
        <w:t xml:space="preserve"> इस प्रकार</w:t>
      </w:r>
      <w:r w:rsidRPr="006C5A3A">
        <w:rPr>
          <w:rFonts w:eastAsia="Arial Unicode MS" w:hint="cs"/>
          <w:sz w:val="20"/>
          <w:szCs w:val="20"/>
          <w:cs/>
        </w:rPr>
        <w:t xml:space="preserve">, निदेशक (कैंटीन) तथा </w:t>
      </w:r>
      <w:r w:rsidR="002A64E3" w:rsidRPr="006C5A3A">
        <w:rPr>
          <w:rFonts w:eastAsia="Arial Unicode MS" w:hint="cs"/>
          <w:sz w:val="20"/>
          <w:szCs w:val="20"/>
          <w:cs/>
        </w:rPr>
        <w:t>संयुक्‍त सचिव एवं मुख्‍य कल्‍याण अधिकारी</w:t>
      </w:r>
      <w:r w:rsidRPr="006C5A3A">
        <w:rPr>
          <w:rFonts w:eastAsia="Arial Unicode MS" w:hint="cs"/>
          <w:sz w:val="20"/>
          <w:szCs w:val="20"/>
          <w:cs/>
        </w:rPr>
        <w:t xml:space="preserve"> के पद को संवेदनशील पद के रूप में पहचान नहीं की गई है । </w:t>
      </w:r>
    </w:p>
    <w:p w:rsidR="00505722" w:rsidRPr="006C5A3A" w:rsidRDefault="00505722" w:rsidP="004C396B">
      <w:pPr>
        <w:jc w:val="both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ab/>
        <w:t xml:space="preserve">निदेशक (कैंटीन) के पद पर वर्तमान पदधारी 31.12.2010 से हैं तथा </w:t>
      </w:r>
      <w:r w:rsidR="002A64E3" w:rsidRPr="006C5A3A">
        <w:rPr>
          <w:rFonts w:eastAsia="Arial Unicode MS" w:hint="cs"/>
          <w:sz w:val="20"/>
          <w:szCs w:val="20"/>
          <w:cs/>
        </w:rPr>
        <w:t>संयुक्‍त सचिव एवं मुख्‍य कल्‍याण अधिकारी</w:t>
      </w:r>
      <w:r w:rsidRPr="006C5A3A">
        <w:rPr>
          <w:rFonts w:eastAsia="Arial Unicode MS" w:hint="cs"/>
          <w:sz w:val="20"/>
          <w:szCs w:val="20"/>
          <w:cs/>
        </w:rPr>
        <w:t xml:space="preserve"> के पद पर 03.08.2011 से हैं । </w:t>
      </w:r>
    </w:p>
    <w:p w:rsidR="001B3A68" w:rsidRPr="006C5A3A" w:rsidRDefault="001B3A68" w:rsidP="001B3A68">
      <w:pPr>
        <w:jc w:val="center"/>
        <w:rPr>
          <w:rFonts w:eastAsia="Arial Unicode MS"/>
          <w:sz w:val="20"/>
          <w:szCs w:val="20"/>
        </w:rPr>
      </w:pPr>
      <w:r w:rsidRPr="006C5A3A">
        <w:rPr>
          <w:rFonts w:eastAsia="Arial Unicode MS" w:hint="cs"/>
          <w:sz w:val="20"/>
          <w:szCs w:val="20"/>
          <w:cs/>
        </w:rPr>
        <w:t>*****</w:t>
      </w:r>
    </w:p>
    <w:p w:rsidR="008001D5" w:rsidRPr="007F0A51" w:rsidRDefault="00941D68" w:rsidP="00941D68">
      <w:pPr>
        <w:spacing w:line="276" w:lineRule="auto"/>
        <w:ind w:left="1440"/>
        <w:jc w:val="right"/>
        <w:rPr>
          <w:sz w:val="20"/>
          <w:szCs w:val="20"/>
        </w:rPr>
      </w:pPr>
      <w:r w:rsidRPr="007F0A51">
        <w:rPr>
          <w:rFonts w:hint="cs"/>
          <w:sz w:val="20"/>
          <w:szCs w:val="20"/>
          <w:cs/>
        </w:rPr>
        <w:lastRenderedPageBreak/>
        <w:t xml:space="preserve">अनुबंध-। </w:t>
      </w:r>
    </w:p>
    <w:p w:rsidR="00941D68" w:rsidRPr="007F0A51" w:rsidRDefault="00941D68" w:rsidP="00941D68">
      <w:pPr>
        <w:spacing w:line="276" w:lineRule="auto"/>
        <w:jc w:val="center"/>
        <w:rPr>
          <w:sz w:val="20"/>
          <w:szCs w:val="20"/>
        </w:rPr>
      </w:pPr>
      <w:r w:rsidRPr="007F0A51">
        <w:rPr>
          <w:rFonts w:hint="cs"/>
          <w:sz w:val="20"/>
          <w:szCs w:val="20"/>
          <w:cs/>
        </w:rPr>
        <w:t>अ</w:t>
      </w:r>
      <w:r w:rsidR="0095288A">
        <w:rPr>
          <w:rFonts w:hint="cs"/>
          <w:sz w:val="20"/>
          <w:szCs w:val="20"/>
          <w:cs/>
        </w:rPr>
        <w:t>प</w:t>
      </w:r>
      <w:r w:rsidRPr="007F0A51">
        <w:rPr>
          <w:rFonts w:hint="cs"/>
          <w:sz w:val="20"/>
          <w:szCs w:val="20"/>
          <w:cs/>
        </w:rPr>
        <w:t xml:space="preserve">र सचिव (एस एण्‍ड वी) के प्रभार में आने वाले अनुभाग </w:t>
      </w:r>
    </w:p>
    <w:p w:rsidR="00941D68" w:rsidRPr="007F0A51" w:rsidRDefault="00941D68">
      <w:pPr>
        <w:spacing w:line="276" w:lineRule="auto"/>
        <w:ind w:left="1440"/>
        <w:rPr>
          <w:sz w:val="20"/>
          <w:szCs w:val="20"/>
          <w:cs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828"/>
        <w:gridCol w:w="6570"/>
      </w:tblGrid>
      <w:tr w:rsidR="00941D68" w:rsidRPr="007F0A51" w:rsidTr="00941D68">
        <w:tc>
          <w:tcPr>
            <w:tcW w:w="828" w:type="dxa"/>
          </w:tcPr>
          <w:p w:rsidR="00941D68" w:rsidRPr="007F0A51" w:rsidRDefault="00941D68" w:rsidP="00700570">
            <w:pPr>
              <w:jc w:val="center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क्र.सं.</w:t>
            </w: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डेस्‍क/अनुभाग का नाम 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अवर सचिव (एवीडी-।) (ए) 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(एवीडी-।) (बी)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(एवीडी-।) (सी)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(एवीडी-।) (डी)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अनुभाग अधिकारी (एवीडी-।) 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(एवीडी-</w:t>
            </w:r>
            <w:r w:rsidRPr="007F0A51">
              <w:rPr>
                <w:sz w:val="20"/>
                <w:szCs w:val="20"/>
              </w:rPr>
              <w:t>IV</w:t>
            </w:r>
            <w:r w:rsidRPr="007F0A51">
              <w:rPr>
                <w:rFonts w:hint="cs"/>
                <w:sz w:val="20"/>
                <w:szCs w:val="20"/>
                <w:cs/>
              </w:rPr>
              <w:t>/।।)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(एवीडी-</w:t>
            </w:r>
            <w:r w:rsidRPr="007F0A51">
              <w:rPr>
                <w:sz w:val="20"/>
                <w:szCs w:val="20"/>
              </w:rPr>
              <w:t>IV</w:t>
            </w:r>
            <w:r w:rsidRPr="007F0A51">
              <w:rPr>
                <w:rFonts w:hint="cs"/>
                <w:sz w:val="20"/>
                <w:szCs w:val="20"/>
                <w:cs/>
              </w:rPr>
              <w:t>)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अवर सचिव (एआईएस) 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(एस-।।)</w:t>
            </w:r>
          </w:p>
        </w:tc>
      </w:tr>
      <w:tr w:rsidR="00941D68" w:rsidRPr="007F0A51" w:rsidTr="00941D68">
        <w:tc>
          <w:tcPr>
            <w:tcW w:w="828" w:type="dxa"/>
          </w:tcPr>
          <w:p w:rsidR="00941D68" w:rsidRPr="007F0A51" w:rsidRDefault="00941D68" w:rsidP="00941D6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41D68" w:rsidRPr="007F0A51" w:rsidRDefault="00941D68" w:rsidP="00941D68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एआईएस (।)</w:t>
            </w:r>
          </w:p>
        </w:tc>
      </w:tr>
    </w:tbl>
    <w:p w:rsidR="008001D5" w:rsidRPr="007F0A51" w:rsidRDefault="008001D5" w:rsidP="00700570">
      <w:pPr>
        <w:jc w:val="center"/>
        <w:rPr>
          <w:sz w:val="20"/>
          <w:szCs w:val="20"/>
        </w:rPr>
      </w:pPr>
    </w:p>
    <w:p w:rsidR="008001D5" w:rsidRPr="007F0A51" w:rsidRDefault="008001D5" w:rsidP="00700570">
      <w:pPr>
        <w:jc w:val="center"/>
        <w:rPr>
          <w:sz w:val="20"/>
          <w:szCs w:val="20"/>
        </w:rPr>
      </w:pPr>
    </w:p>
    <w:p w:rsidR="008001D5" w:rsidRPr="007F0A51" w:rsidRDefault="0024787D" w:rsidP="00700570">
      <w:pPr>
        <w:jc w:val="center"/>
        <w:rPr>
          <w:sz w:val="20"/>
          <w:szCs w:val="20"/>
        </w:rPr>
      </w:pPr>
      <w:r w:rsidRPr="007F0A51">
        <w:rPr>
          <w:rFonts w:hint="cs"/>
          <w:sz w:val="20"/>
          <w:szCs w:val="20"/>
          <w:cs/>
        </w:rPr>
        <w:t xml:space="preserve">स्‍थापना अधिकारी एवं अपर सचिव के प्रभार में आने वाले अनुभाग/डेस्‍क </w:t>
      </w:r>
    </w:p>
    <w:p w:rsidR="0024787D" w:rsidRPr="007F0A51" w:rsidRDefault="0024787D" w:rsidP="00700570">
      <w:pPr>
        <w:jc w:val="center"/>
        <w:rPr>
          <w:sz w:val="20"/>
          <w:szCs w:val="20"/>
        </w:rPr>
      </w:pPr>
    </w:p>
    <w:p w:rsidR="008001D5" w:rsidRPr="007F0A51" w:rsidRDefault="008001D5" w:rsidP="0070057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828"/>
        <w:gridCol w:w="6570"/>
      </w:tblGrid>
      <w:tr w:rsidR="0024787D" w:rsidRPr="007F0A51" w:rsidTr="009A3053">
        <w:tc>
          <w:tcPr>
            <w:tcW w:w="828" w:type="dxa"/>
          </w:tcPr>
          <w:p w:rsidR="0024787D" w:rsidRPr="007F0A51" w:rsidRDefault="0024787D" w:rsidP="009A3053">
            <w:pPr>
              <w:jc w:val="center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क्र.सं.</w:t>
            </w:r>
          </w:p>
        </w:tc>
        <w:tc>
          <w:tcPr>
            <w:tcW w:w="6570" w:type="dxa"/>
          </w:tcPr>
          <w:p w:rsidR="0024787D" w:rsidRPr="007F0A51" w:rsidRDefault="0024787D" w:rsidP="009A3053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डेस्‍क/अनुभाग का नाम 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अवर सचिव (एसएम-।।) 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अवर सचिव (एसीसी) 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अवर सचिव (एफएयूएन) 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(एसएम-।)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अनुभाग अधिकारी, ईओ (एसएम-।।)(ए) 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(एसएम-।।)(बी)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(एसएम-।।।)(ए)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(एसएम-।।।)(बी)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(एमएम-।)</w:t>
            </w:r>
          </w:p>
        </w:tc>
      </w:tr>
      <w:tr w:rsidR="0024787D" w:rsidRPr="007F0A51" w:rsidTr="009A3053">
        <w:tc>
          <w:tcPr>
            <w:tcW w:w="828" w:type="dxa"/>
          </w:tcPr>
          <w:p w:rsidR="0024787D" w:rsidRPr="007F0A51" w:rsidRDefault="0024787D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4787D" w:rsidRPr="007F0A51" w:rsidRDefault="0024787D" w:rsidP="0024787D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(एमएम-।।)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(एसीसी)(ए)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अधिकारी, ईओ (एसीसी)(बी)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24787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(एफएयूएन)</w:t>
            </w:r>
          </w:p>
        </w:tc>
      </w:tr>
    </w:tbl>
    <w:p w:rsidR="00383031" w:rsidRDefault="00383031">
      <w:pPr>
        <w:spacing w:line="276" w:lineRule="auto"/>
        <w:ind w:left="1440"/>
        <w:rPr>
          <w:sz w:val="20"/>
          <w:szCs w:val="20"/>
        </w:rPr>
      </w:pPr>
    </w:p>
    <w:p w:rsidR="0095288A" w:rsidRDefault="00914F4E">
      <w:pPr>
        <w:spacing w:line="276" w:lineRule="auto"/>
        <w:ind w:left="1440"/>
        <w:rPr>
          <w:sz w:val="20"/>
          <w:szCs w:val="20"/>
        </w:rPr>
      </w:pPr>
      <w:r w:rsidRPr="007F0A51">
        <w:rPr>
          <w:rFonts w:hint="cs"/>
          <w:sz w:val="20"/>
          <w:szCs w:val="20"/>
          <w:cs/>
        </w:rPr>
        <w:t>संयुक्‍त सचिव (ई) के अंतर्गत आने वाले अनुभाग/डेस्‍क</w:t>
      </w:r>
    </w:p>
    <w:p w:rsidR="00914F4E" w:rsidRPr="007F0A51" w:rsidRDefault="00914F4E">
      <w:pPr>
        <w:spacing w:line="276" w:lineRule="auto"/>
        <w:ind w:left="1440"/>
        <w:rPr>
          <w:sz w:val="20"/>
          <w:szCs w:val="20"/>
        </w:rPr>
      </w:pPr>
      <w:r w:rsidRPr="007F0A51">
        <w:rPr>
          <w:rFonts w:hint="cs"/>
          <w:sz w:val="20"/>
          <w:szCs w:val="20"/>
          <w:cs/>
        </w:rPr>
        <w:t xml:space="preserve"> </w:t>
      </w:r>
    </w:p>
    <w:tbl>
      <w:tblPr>
        <w:tblStyle w:val="TableGrid"/>
        <w:tblW w:w="0" w:type="auto"/>
        <w:tblInd w:w="828" w:type="dxa"/>
        <w:tblLook w:val="04A0"/>
      </w:tblPr>
      <w:tblGrid>
        <w:gridCol w:w="828"/>
        <w:gridCol w:w="6570"/>
      </w:tblGrid>
      <w:tr w:rsidR="00914F4E" w:rsidRPr="007F0A51" w:rsidTr="009A3053">
        <w:tc>
          <w:tcPr>
            <w:tcW w:w="828" w:type="dxa"/>
          </w:tcPr>
          <w:p w:rsidR="00914F4E" w:rsidRPr="007F0A51" w:rsidRDefault="00914F4E" w:rsidP="009A3053">
            <w:pPr>
              <w:jc w:val="center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क्र.सं.</w:t>
            </w:r>
          </w:p>
        </w:tc>
        <w:tc>
          <w:tcPr>
            <w:tcW w:w="6570" w:type="dxa"/>
          </w:tcPr>
          <w:p w:rsidR="00914F4E" w:rsidRPr="007F0A51" w:rsidRDefault="00914F4E" w:rsidP="009A3053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डेस्‍क/अनुभाग का नाम 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अनुभाग अधिकारी (स्‍थापना-ख) </w:t>
            </w:r>
          </w:p>
        </w:tc>
      </w:tr>
    </w:tbl>
    <w:p w:rsidR="00914F4E" w:rsidRPr="007F0A51" w:rsidRDefault="00914F4E">
      <w:pPr>
        <w:spacing w:line="276" w:lineRule="auto"/>
        <w:ind w:left="1440"/>
        <w:rPr>
          <w:sz w:val="20"/>
          <w:szCs w:val="20"/>
        </w:rPr>
      </w:pPr>
    </w:p>
    <w:p w:rsidR="0095288A" w:rsidRDefault="0095288A">
      <w:pPr>
        <w:spacing w:line="276" w:lineRule="auto"/>
        <w:ind w:left="1440"/>
        <w:rPr>
          <w:sz w:val="20"/>
          <w:szCs w:val="20"/>
          <w:cs/>
        </w:rPr>
      </w:pPr>
      <w:r>
        <w:rPr>
          <w:sz w:val="20"/>
          <w:szCs w:val="20"/>
          <w:cs/>
        </w:rPr>
        <w:br w:type="page"/>
      </w:r>
    </w:p>
    <w:p w:rsidR="00914F4E" w:rsidRPr="007F0A51" w:rsidRDefault="00914F4E">
      <w:pPr>
        <w:spacing w:line="276" w:lineRule="auto"/>
        <w:ind w:left="1440"/>
        <w:rPr>
          <w:sz w:val="20"/>
          <w:szCs w:val="20"/>
        </w:rPr>
      </w:pPr>
      <w:r w:rsidRPr="007F0A51">
        <w:rPr>
          <w:rFonts w:hint="cs"/>
          <w:sz w:val="20"/>
          <w:szCs w:val="20"/>
          <w:cs/>
        </w:rPr>
        <w:lastRenderedPageBreak/>
        <w:t>संयुक्‍त सचिव (एटी एण्‍ड ए) के प्रभार में आने वाले अनुभाग/डेस्‍क</w:t>
      </w:r>
    </w:p>
    <w:p w:rsidR="00914F4E" w:rsidRPr="007F0A51" w:rsidRDefault="00914F4E">
      <w:pPr>
        <w:spacing w:line="276" w:lineRule="auto"/>
        <w:ind w:left="1440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828"/>
        <w:gridCol w:w="6570"/>
      </w:tblGrid>
      <w:tr w:rsidR="00914F4E" w:rsidRPr="007F0A51" w:rsidTr="009A3053">
        <w:tc>
          <w:tcPr>
            <w:tcW w:w="828" w:type="dxa"/>
          </w:tcPr>
          <w:p w:rsidR="00914F4E" w:rsidRPr="007F0A51" w:rsidRDefault="00914F4E" w:rsidP="009A3053">
            <w:pPr>
              <w:jc w:val="center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क्र.सं.</w:t>
            </w:r>
          </w:p>
        </w:tc>
        <w:tc>
          <w:tcPr>
            <w:tcW w:w="6570" w:type="dxa"/>
          </w:tcPr>
          <w:p w:rsidR="00914F4E" w:rsidRPr="007F0A51" w:rsidRDefault="00914F4E" w:rsidP="009A3053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डेस्‍क/अनुभाग का नाम 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(सीएस-।)(पी)</w:t>
            </w:r>
            <w:r w:rsidRPr="007F0A51">
              <w:rPr>
                <w:rFonts w:hint="cs"/>
                <w:sz w:val="20"/>
                <w:szCs w:val="20"/>
                <w:cs/>
              </w:rPr>
              <w:tab/>
              <w:t xml:space="preserve"> 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(सीएस-।)(यू)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(सीएस-।)(सीआर)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(सीएस-।)(टी)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(सीएस-।।)(ए)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(सीएस-।।)(बी)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(सीएस-।)(पी)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(सीएस-।)(डी)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(सीएस-।)(यू)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(सीएस-।)(एस)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(सीएस-।)(ए)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(सीएस-।)(सीआर)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(सीएस-।)(ईआर/पीआर)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(सीएस-।।)(ए)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(सीएस-।।)(बी)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(सीएस-।।)(सी)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(एसआरएस-।)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(एसआरएस-।।)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अवर सचिव (प्रशासन) 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(समन्‍वय)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अवर सचिव (एटी)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डी.ओ. (एटी) 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(एटी)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(प्रशासन-।)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अनुभाग अधिकारी (प्रशासन-।।)(ए) 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(प्रशासन-।।)(बी)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अनुभाग अधिकारी (सतर्कता)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 xml:space="preserve">सचिव, सीसीएससीएसबी </w:t>
            </w:r>
          </w:p>
        </w:tc>
      </w:tr>
      <w:tr w:rsidR="00914F4E" w:rsidRPr="007F0A51" w:rsidTr="009A3053">
        <w:tc>
          <w:tcPr>
            <w:tcW w:w="828" w:type="dxa"/>
          </w:tcPr>
          <w:p w:rsidR="00914F4E" w:rsidRPr="007F0A51" w:rsidRDefault="00914F4E" w:rsidP="00914F4E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914F4E" w:rsidRPr="007F0A51" w:rsidRDefault="00914F4E" w:rsidP="00914F4E">
            <w:pPr>
              <w:jc w:val="both"/>
              <w:rPr>
                <w:sz w:val="20"/>
                <w:szCs w:val="20"/>
                <w:cs/>
              </w:rPr>
            </w:pPr>
            <w:r w:rsidRPr="007F0A51">
              <w:rPr>
                <w:rFonts w:hint="cs"/>
                <w:sz w:val="20"/>
                <w:szCs w:val="20"/>
                <w:cs/>
              </w:rPr>
              <w:t>सहायक सचिव, सीसीएससीएसबी</w:t>
            </w:r>
          </w:p>
        </w:tc>
      </w:tr>
    </w:tbl>
    <w:p w:rsidR="00914F4E" w:rsidRDefault="00914F4E">
      <w:pPr>
        <w:spacing w:line="276" w:lineRule="auto"/>
        <w:ind w:left="1440"/>
        <w:rPr>
          <w:cs/>
        </w:rPr>
      </w:pPr>
    </w:p>
    <w:p w:rsidR="007F0A51" w:rsidRDefault="007F0A51">
      <w:pPr>
        <w:spacing w:line="276" w:lineRule="auto"/>
        <w:ind w:left="1440"/>
        <w:rPr>
          <w:cs/>
        </w:rPr>
      </w:pPr>
    </w:p>
    <w:sectPr w:rsidR="007F0A51" w:rsidSect="002C6B52">
      <w:pgSz w:w="12240" w:h="15840"/>
      <w:pgMar w:top="5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DE5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5A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2B8F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6B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2C5"/>
    <w:rsid w:val="00026DF8"/>
    <w:rsid w:val="000321D9"/>
    <w:rsid w:val="000A3733"/>
    <w:rsid w:val="000C361B"/>
    <w:rsid w:val="001135AA"/>
    <w:rsid w:val="00170E8B"/>
    <w:rsid w:val="00172D44"/>
    <w:rsid w:val="001B3A68"/>
    <w:rsid w:val="0024787D"/>
    <w:rsid w:val="002A35F0"/>
    <w:rsid w:val="002A64E3"/>
    <w:rsid w:val="002C6B52"/>
    <w:rsid w:val="002D3EBC"/>
    <w:rsid w:val="002D4C47"/>
    <w:rsid w:val="00365E7F"/>
    <w:rsid w:val="00383031"/>
    <w:rsid w:val="003848F3"/>
    <w:rsid w:val="003E2B1E"/>
    <w:rsid w:val="003E3E72"/>
    <w:rsid w:val="004C396B"/>
    <w:rsid w:val="00505722"/>
    <w:rsid w:val="00553D84"/>
    <w:rsid w:val="006900A8"/>
    <w:rsid w:val="006C4039"/>
    <w:rsid w:val="006C5A3A"/>
    <w:rsid w:val="006D5CA9"/>
    <w:rsid w:val="00700570"/>
    <w:rsid w:val="007F0A51"/>
    <w:rsid w:val="007F586C"/>
    <w:rsid w:val="008001D5"/>
    <w:rsid w:val="00914F4E"/>
    <w:rsid w:val="009219EB"/>
    <w:rsid w:val="00941D68"/>
    <w:rsid w:val="0095288A"/>
    <w:rsid w:val="00964C63"/>
    <w:rsid w:val="00A26265"/>
    <w:rsid w:val="00A60FA9"/>
    <w:rsid w:val="00A97D61"/>
    <w:rsid w:val="00AC001D"/>
    <w:rsid w:val="00B27497"/>
    <w:rsid w:val="00BB3F86"/>
    <w:rsid w:val="00C1315D"/>
    <w:rsid w:val="00C3454C"/>
    <w:rsid w:val="00C47796"/>
    <w:rsid w:val="00C92CC1"/>
    <w:rsid w:val="00D15C36"/>
    <w:rsid w:val="00E64321"/>
    <w:rsid w:val="00F6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5"/>
    <w:pPr>
      <w:spacing w:line="240" w:lineRule="auto"/>
      <w:ind w:left="0"/>
    </w:pPr>
    <w:rPr>
      <w:rFonts w:ascii="Times New Roman" w:eastAsia="SimSun" w:hAnsi="Times New Roman" w:cs="Mang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D6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jawed</dc:creator>
  <cp:keywords/>
  <dc:description/>
  <cp:lastModifiedBy>dopt</cp:lastModifiedBy>
  <cp:revision>8</cp:revision>
  <cp:lastPrinted>2012-08-14T15:21:00Z</cp:lastPrinted>
  <dcterms:created xsi:type="dcterms:W3CDTF">2012-08-16T07:09:00Z</dcterms:created>
  <dcterms:modified xsi:type="dcterms:W3CDTF">2012-08-16T08:49:00Z</dcterms:modified>
</cp:coreProperties>
</file>