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84" w:rsidRPr="009E1A3E" w:rsidRDefault="00553D84" w:rsidP="00553D84">
      <w:pPr>
        <w:ind w:right="540"/>
        <w:jc w:val="center"/>
        <w:rPr>
          <w:sz w:val="22"/>
          <w:szCs w:val="22"/>
        </w:rPr>
      </w:pPr>
      <w:r w:rsidRPr="009E1A3E">
        <w:rPr>
          <w:rFonts w:hint="cs"/>
          <w:sz w:val="22"/>
          <w:szCs w:val="22"/>
          <w:cs/>
        </w:rPr>
        <w:t>भारत सरकार</w:t>
      </w:r>
      <w:r w:rsidRPr="009E1A3E">
        <w:rPr>
          <w:rFonts w:hint="cs"/>
          <w:sz w:val="22"/>
          <w:szCs w:val="22"/>
          <w:cs/>
        </w:rPr>
        <w:cr/>
        <w:t>कार्मिक</w:t>
      </w:r>
      <w:r w:rsidRPr="009E1A3E">
        <w:rPr>
          <w:rFonts w:hint="cs"/>
          <w:sz w:val="22"/>
          <w:szCs w:val="22"/>
        </w:rPr>
        <w:t xml:space="preserve">, </w:t>
      </w:r>
      <w:r w:rsidRPr="009E1A3E">
        <w:rPr>
          <w:rFonts w:hint="cs"/>
          <w:sz w:val="22"/>
          <w:szCs w:val="22"/>
          <w:cs/>
        </w:rPr>
        <w:t xml:space="preserve">लोक शिकायत तथा पेंशन मंत्रालय </w:t>
      </w:r>
    </w:p>
    <w:p w:rsidR="00553D84" w:rsidRPr="00F165A4" w:rsidRDefault="00553D84" w:rsidP="00553D84">
      <w:pPr>
        <w:ind w:right="540"/>
        <w:jc w:val="center"/>
        <w:rPr>
          <w:rFonts w:eastAsia="Arial Unicode MS"/>
        </w:rPr>
      </w:pPr>
      <w:r w:rsidRPr="009E1A3E">
        <w:rPr>
          <w:rFonts w:hint="cs"/>
          <w:sz w:val="22"/>
          <w:szCs w:val="22"/>
          <w:cs/>
        </w:rPr>
        <w:t>(कार्मिक और प्रशिक्षण विभाग)</w:t>
      </w:r>
      <w:r w:rsidRPr="009E1A3E">
        <w:rPr>
          <w:rFonts w:hint="cs"/>
          <w:sz w:val="22"/>
          <w:szCs w:val="22"/>
          <w:cs/>
        </w:rPr>
        <w:cr/>
      </w:r>
      <w:r w:rsidRPr="00F165A4">
        <w:rPr>
          <w:rFonts w:eastAsia="Arial Unicode MS"/>
        </w:rPr>
        <w:t>*</w:t>
      </w:r>
      <w:r w:rsidRPr="00F165A4">
        <w:rPr>
          <w:rFonts w:eastAsia="Arial Unicode MS" w:hint="cs"/>
          <w:cs/>
        </w:rPr>
        <w:t xml:space="preserve"> </w:t>
      </w:r>
      <w:r w:rsidRPr="00F165A4">
        <w:rPr>
          <w:rFonts w:eastAsia="Arial Unicode MS"/>
        </w:rPr>
        <w:t>*</w:t>
      </w:r>
      <w:r w:rsidRPr="00F165A4">
        <w:rPr>
          <w:rFonts w:eastAsia="Arial Unicode MS" w:hint="cs"/>
          <w:cs/>
        </w:rPr>
        <w:t xml:space="preserve"> </w:t>
      </w:r>
      <w:r w:rsidRPr="00F165A4">
        <w:rPr>
          <w:rFonts w:eastAsia="Arial Unicode MS"/>
        </w:rPr>
        <w:t>*</w:t>
      </w:r>
    </w:p>
    <w:p w:rsidR="00553D84" w:rsidRPr="00652755" w:rsidRDefault="00553D84" w:rsidP="00553D84">
      <w:pPr>
        <w:ind w:right="540"/>
        <w:jc w:val="center"/>
        <w:rPr>
          <w:rFonts w:eastAsia="Arial Unicode MS"/>
          <w:sz w:val="6"/>
          <w:szCs w:val="6"/>
        </w:rPr>
      </w:pPr>
    </w:p>
    <w:p w:rsidR="00553D84" w:rsidRPr="009E1A3E" w:rsidRDefault="00553D84" w:rsidP="00553D84">
      <w:pPr>
        <w:ind w:right="540"/>
        <w:jc w:val="center"/>
        <w:rPr>
          <w:rFonts w:eastAsia="Arial Unicode MS"/>
        </w:rPr>
      </w:pPr>
      <w:r w:rsidRPr="009E1A3E">
        <w:rPr>
          <w:rFonts w:eastAsia="Arial Unicode MS" w:hint="cs"/>
          <w:cs/>
        </w:rPr>
        <w:t>राज्य सभा</w:t>
      </w:r>
    </w:p>
    <w:p w:rsidR="00553D84" w:rsidRPr="009E1A3E" w:rsidRDefault="00553D84" w:rsidP="00553D84">
      <w:pPr>
        <w:ind w:right="540"/>
        <w:jc w:val="right"/>
        <w:rPr>
          <w:rFonts w:eastAsia="Arial Unicode MS"/>
          <w:sz w:val="22"/>
          <w:szCs w:val="22"/>
        </w:rPr>
      </w:pPr>
      <w:r>
        <w:rPr>
          <w:rFonts w:eastAsia="Arial Unicode MS" w:hint="cs"/>
          <w:sz w:val="22"/>
          <w:szCs w:val="22"/>
          <w:cs/>
        </w:rPr>
        <w:t>अतारांकित प्र</w:t>
      </w:r>
      <w:r>
        <w:rPr>
          <w:rFonts w:eastAsia="Arial Unicode MS" w:hint="cs"/>
          <w:sz w:val="22"/>
          <w:szCs w:val="22"/>
          <w:cs/>
          <w:lang w:eastAsia="zh-TW"/>
        </w:rPr>
        <w:t>श्‍न</w:t>
      </w:r>
      <w:r w:rsidRPr="009E1A3E">
        <w:rPr>
          <w:rFonts w:eastAsia="Arial Unicode MS" w:hint="cs"/>
          <w:sz w:val="22"/>
          <w:szCs w:val="22"/>
          <w:cs/>
        </w:rPr>
        <w:t xml:space="preserve"> संख्या </w:t>
      </w:r>
      <w:r w:rsidRPr="009E1A3E">
        <w:rPr>
          <w:rFonts w:eastAsia="Arial Unicode MS" w:hint="eastAsia"/>
          <w:sz w:val="22"/>
          <w:szCs w:val="22"/>
        </w:rPr>
        <w:t>：</w:t>
      </w:r>
      <w:r>
        <w:rPr>
          <w:rFonts w:eastAsia="Arial Unicode MS"/>
          <w:sz w:val="22"/>
          <w:szCs w:val="22"/>
        </w:rPr>
        <w:t>707</w:t>
      </w:r>
    </w:p>
    <w:p w:rsidR="00553D84" w:rsidRPr="00224929" w:rsidRDefault="00553D84" w:rsidP="00553D84">
      <w:pPr>
        <w:ind w:right="540"/>
        <w:rPr>
          <w:rFonts w:eastAsia="Arial Unicode MS"/>
          <w:sz w:val="16"/>
          <w:szCs w:val="16"/>
        </w:rPr>
      </w:pPr>
    </w:p>
    <w:p w:rsidR="00553D84" w:rsidRPr="00652755" w:rsidRDefault="00553D84" w:rsidP="00553D84">
      <w:pPr>
        <w:ind w:right="540"/>
        <w:jc w:val="center"/>
        <w:rPr>
          <w:rFonts w:eastAsia="Arial Unicode MS"/>
          <w:sz w:val="22"/>
          <w:szCs w:val="22"/>
        </w:rPr>
      </w:pPr>
      <w:r w:rsidRPr="009E1A3E">
        <w:rPr>
          <w:rFonts w:eastAsia="Arial Unicode MS" w:hint="eastAsia"/>
          <w:sz w:val="22"/>
          <w:szCs w:val="22"/>
        </w:rPr>
        <w:t>（</w:t>
      </w:r>
      <w:r w:rsidRPr="009E1A3E">
        <w:rPr>
          <w:rFonts w:eastAsia="Arial Unicode MS" w:hint="cs"/>
          <w:sz w:val="22"/>
          <w:szCs w:val="22"/>
          <w:cs/>
        </w:rPr>
        <w:t xml:space="preserve">दिनांक </w:t>
      </w:r>
      <w:r>
        <w:rPr>
          <w:rFonts w:eastAsia="Arial Unicode MS"/>
          <w:sz w:val="22"/>
          <w:szCs w:val="22"/>
        </w:rPr>
        <w:t>16.08.2012</w:t>
      </w:r>
      <w:r w:rsidRPr="009E1A3E">
        <w:rPr>
          <w:rFonts w:eastAsia="Arial Unicode MS" w:hint="cs"/>
          <w:sz w:val="22"/>
          <w:szCs w:val="22"/>
          <w:cs/>
        </w:rPr>
        <w:t xml:space="preserve"> को उत्तर के लिए</w:t>
      </w:r>
      <w:r w:rsidRPr="009E1A3E">
        <w:rPr>
          <w:rFonts w:eastAsia="Arial Unicode MS" w:hint="eastAsia"/>
          <w:sz w:val="22"/>
          <w:szCs w:val="22"/>
        </w:rPr>
        <w:t>）</w:t>
      </w:r>
    </w:p>
    <w:p w:rsidR="00553D84" w:rsidRPr="00224929" w:rsidRDefault="00553D84" w:rsidP="00553D84">
      <w:pPr>
        <w:ind w:right="540"/>
        <w:jc w:val="center"/>
        <w:rPr>
          <w:rFonts w:eastAsia="Arial Unicode MS"/>
          <w:sz w:val="16"/>
          <w:szCs w:val="16"/>
          <w:cs/>
        </w:rPr>
      </w:pPr>
      <w:r>
        <w:rPr>
          <w:rFonts w:eastAsia="Arial Unicode MS" w:hint="cs"/>
          <w:sz w:val="28"/>
          <w:szCs w:val="28"/>
          <w:cs/>
        </w:rPr>
        <w:t>सीबीआई में स्टाफ की कमी</w:t>
      </w:r>
    </w:p>
    <w:p w:rsidR="00553D84" w:rsidRDefault="00553D84" w:rsidP="00553D84">
      <w:pPr>
        <w:ind w:right="540"/>
        <w:jc w:val="both"/>
        <w:rPr>
          <w:rFonts w:eastAsia="Arial Unicode MS"/>
          <w:b/>
          <w:bCs/>
          <w:sz w:val="22"/>
          <w:szCs w:val="22"/>
        </w:rPr>
      </w:pPr>
    </w:p>
    <w:p w:rsidR="00553D84" w:rsidRPr="009F59D7" w:rsidRDefault="00553D84" w:rsidP="00553D84">
      <w:pPr>
        <w:ind w:right="540"/>
        <w:jc w:val="both"/>
        <w:rPr>
          <w:rFonts w:eastAsia="Arial Unicode MS"/>
          <w:b/>
          <w:bCs/>
          <w:sz w:val="22"/>
          <w:szCs w:val="22"/>
        </w:rPr>
      </w:pPr>
      <w:r>
        <w:rPr>
          <w:rFonts w:eastAsia="Arial Unicode MS"/>
          <w:b/>
          <w:bCs/>
          <w:sz w:val="22"/>
          <w:szCs w:val="22"/>
        </w:rPr>
        <w:t>707</w:t>
      </w:r>
      <w:r w:rsidRPr="00EF7179">
        <w:rPr>
          <w:rFonts w:eastAsia="Arial Unicode MS"/>
          <w:b/>
          <w:bCs/>
          <w:sz w:val="22"/>
          <w:szCs w:val="22"/>
        </w:rPr>
        <w:t>.</w:t>
      </w:r>
      <w:r w:rsidRPr="00EF7179">
        <w:rPr>
          <w:rFonts w:eastAsia="Arial Unicode MS"/>
          <w:b/>
          <w:bCs/>
          <w:sz w:val="22"/>
          <w:szCs w:val="22"/>
        </w:rPr>
        <w:tab/>
      </w:r>
      <w:r>
        <w:rPr>
          <w:rFonts w:eastAsia="Arial Unicode MS" w:hint="cs"/>
          <w:b/>
          <w:bCs/>
          <w:sz w:val="22"/>
          <w:szCs w:val="22"/>
          <w:cs/>
        </w:rPr>
        <w:t xml:space="preserve">श्री विजय जवाहरलाल दर्डा </w:t>
      </w:r>
      <w:r w:rsidRPr="00EF7179">
        <w:rPr>
          <w:rFonts w:eastAsia="Arial Unicode MS"/>
          <w:b/>
          <w:bCs/>
          <w:sz w:val="22"/>
          <w:szCs w:val="22"/>
        </w:rPr>
        <w:t xml:space="preserve"> :</w:t>
      </w:r>
    </w:p>
    <w:p w:rsidR="00553D84" w:rsidRPr="00DF3A9E" w:rsidRDefault="00553D84" w:rsidP="00553D84">
      <w:pPr>
        <w:ind w:right="540"/>
        <w:jc w:val="both"/>
        <w:rPr>
          <w:rFonts w:eastAsia="Arial Unicode MS"/>
          <w:b/>
          <w:bCs/>
          <w:sz w:val="6"/>
          <w:szCs w:val="6"/>
        </w:rPr>
      </w:pPr>
    </w:p>
    <w:p w:rsidR="00553D84" w:rsidRPr="009E1A3E" w:rsidRDefault="00553D84" w:rsidP="00553D84">
      <w:pPr>
        <w:ind w:right="540"/>
        <w:jc w:val="both"/>
        <w:rPr>
          <w:rFonts w:eastAsia="Arial Unicode MS"/>
          <w:sz w:val="22"/>
          <w:szCs w:val="22"/>
        </w:rPr>
      </w:pPr>
      <w:r w:rsidRPr="009E1A3E">
        <w:rPr>
          <w:rFonts w:eastAsia="Arial Unicode MS" w:hint="cs"/>
          <w:sz w:val="22"/>
          <w:szCs w:val="22"/>
          <w:cs/>
        </w:rPr>
        <w:tab/>
        <w:t xml:space="preserve">क्या प्रधान मंत्री यह बताने की कृपा करेंगे कि </w:t>
      </w:r>
      <w:r w:rsidRPr="009E1A3E">
        <w:rPr>
          <w:rFonts w:eastAsia="Arial Unicode MS"/>
          <w:sz w:val="22"/>
          <w:szCs w:val="22"/>
        </w:rPr>
        <w:t xml:space="preserve">: </w:t>
      </w:r>
    </w:p>
    <w:p w:rsidR="00553D84" w:rsidRPr="00DF3A9E" w:rsidRDefault="00553D84" w:rsidP="00553D84">
      <w:pPr>
        <w:ind w:right="540"/>
        <w:jc w:val="both"/>
        <w:rPr>
          <w:rFonts w:eastAsia="Arial Unicode MS"/>
          <w:sz w:val="4"/>
          <w:szCs w:val="4"/>
        </w:rPr>
      </w:pPr>
    </w:p>
    <w:p w:rsidR="00553D84" w:rsidRPr="00441E4A" w:rsidRDefault="00553D84" w:rsidP="00553D84">
      <w:pPr>
        <w:ind w:left="720" w:right="540" w:hanging="720"/>
        <w:jc w:val="both"/>
        <w:rPr>
          <w:rFonts w:eastAsia="Arial Unicode MS"/>
          <w:sz w:val="22"/>
          <w:szCs w:val="22"/>
        </w:rPr>
      </w:pPr>
      <w:r w:rsidRPr="009E1A3E">
        <w:rPr>
          <w:rFonts w:eastAsia="Arial Unicode MS"/>
          <w:sz w:val="22"/>
          <w:szCs w:val="22"/>
        </w:rPr>
        <w:t>(</w:t>
      </w:r>
      <w:r w:rsidRPr="009E1A3E">
        <w:rPr>
          <w:rFonts w:eastAsia="Arial Unicode MS" w:hint="cs"/>
          <w:sz w:val="22"/>
          <w:szCs w:val="22"/>
          <w:cs/>
        </w:rPr>
        <w:t>क)</w:t>
      </w:r>
      <w:r w:rsidRPr="009E1A3E">
        <w:rPr>
          <w:rFonts w:eastAsia="Arial Unicode MS" w:hint="cs"/>
          <w:sz w:val="22"/>
          <w:szCs w:val="22"/>
          <w:cs/>
        </w:rPr>
        <w:tab/>
      </w:r>
      <w:r>
        <w:rPr>
          <w:rFonts w:eastAsia="Arial Unicode MS" w:hint="cs"/>
          <w:sz w:val="22"/>
          <w:szCs w:val="22"/>
          <w:cs/>
        </w:rPr>
        <w:t>क्या यह सच है कि सीबीआई में पिछले पांच वर्षों के दौरान सभी स्तरों पर स्टाफ की भारी कमी आई है</w:t>
      </w:r>
      <w:r w:rsidRPr="009E1A3E">
        <w:rPr>
          <w:rFonts w:eastAsia="Arial Unicode MS"/>
          <w:sz w:val="22"/>
          <w:szCs w:val="22"/>
        </w:rPr>
        <w:t>;</w:t>
      </w:r>
      <w:r>
        <w:rPr>
          <w:rFonts w:eastAsia="Arial Unicode MS" w:hint="cs"/>
          <w:sz w:val="22"/>
          <w:szCs w:val="22"/>
          <w:cs/>
        </w:rPr>
        <w:t xml:space="preserve"> </w:t>
      </w:r>
    </w:p>
    <w:p w:rsidR="00553D84" w:rsidRPr="00DF3A9E" w:rsidRDefault="00553D84" w:rsidP="00553D84">
      <w:pPr>
        <w:ind w:left="720" w:right="540" w:hanging="720"/>
        <w:jc w:val="both"/>
        <w:rPr>
          <w:rFonts w:eastAsia="Arial Unicode MS"/>
          <w:sz w:val="10"/>
          <w:szCs w:val="10"/>
        </w:rPr>
      </w:pPr>
    </w:p>
    <w:p w:rsidR="00553D84" w:rsidRPr="00DF3A9E" w:rsidRDefault="00553D84" w:rsidP="00553D84">
      <w:pPr>
        <w:ind w:left="720" w:right="540" w:hanging="720"/>
        <w:jc w:val="both"/>
        <w:rPr>
          <w:rFonts w:eastAsia="Arial Unicode MS"/>
          <w:sz w:val="6"/>
          <w:szCs w:val="6"/>
        </w:rPr>
      </w:pPr>
      <w:r w:rsidRPr="009E1A3E">
        <w:rPr>
          <w:rFonts w:eastAsia="Arial Unicode MS" w:hint="cs"/>
          <w:sz w:val="22"/>
          <w:szCs w:val="22"/>
          <w:cs/>
        </w:rPr>
        <w:t>(ख)</w:t>
      </w:r>
      <w:r w:rsidRPr="009E1A3E">
        <w:rPr>
          <w:rFonts w:eastAsia="Arial Unicode MS" w:hint="cs"/>
          <w:sz w:val="22"/>
          <w:szCs w:val="22"/>
          <w:cs/>
        </w:rPr>
        <w:tab/>
      </w:r>
      <w:r>
        <w:rPr>
          <w:rFonts w:eastAsia="Arial Unicode MS" w:hint="cs"/>
          <w:sz w:val="22"/>
          <w:szCs w:val="22"/>
          <w:cs/>
        </w:rPr>
        <w:t>यदि हां, तो क्या सरकार इस प्रतिष्ठित जांच एजेंसी के लिए पृथक संवर्ग का गठन करने पर विचार कर रही है ताकि यूपीएससी द्वारा प्रतिवर्ष कराए जाने वाले अखिल भारतीय सेवा परीक्षा के वर्ग</w:t>
      </w:r>
      <w:r>
        <w:rPr>
          <w:rFonts w:eastAsia="Arial Unicode MS"/>
          <w:sz w:val="22"/>
          <w:szCs w:val="22"/>
        </w:rPr>
        <w:t>-I</w:t>
      </w:r>
      <w:r>
        <w:rPr>
          <w:rFonts w:eastAsia="Arial Unicode MS" w:hint="cs"/>
          <w:sz w:val="22"/>
          <w:szCs w:val="22"/>
          <w:cs/>
        </w:rPr>
        <w:t xml:space="preserve"> के घटकों में वार्षिक औसत आवश्यकता को सम्मिलित कराया जा सके</w:t>
      </w:r>
      <w:r>
        <w:rPr>
          <w:rFonts w:eastAsia="Arial Unicode MS"/>
          <w:sz w:val="22"/>
          <w:szCs w:val="22"/>
        </w:rPr>
        <w:t>;</w:t>
      </w:r>
      <w:r>
        <w:rPr>
          <w:rFonts w:eastAsia="Arial Unicode MS" w:hint="cs"/>
          <w:sz w:val="22"/>
          <w:szCs w:val="22"/>
          <w:cs/>
        </w:rPr>
        <w:t xml:space="preserve"> और</w:t>
      </w:r>
      <w:r>
        <w:rPr>
          <w:rFonts w:eastAsia="Arial Unicode MS" w:hint="cs"/>
          <w:sz w:val="22"/>
          <w:szCs w:val="22"/>
          <w:cs/>
        </w:rPr>
        <w:cr/>
      </w:r>
    </w:p>
    <w:p w:rsidR="00553D84" w:rsidRPr="00C16225" w:rsidRDefault="00553D84" w:rsidP="00553D84">
      <w:pPr>
        <w:ind w:left="720" w:right="540" w:hanging="720"/>
        <w:jc w:val="both"/>
        <w:rPr>
          <w:rFonts w:eastAsia="Arial Unicode MS"/>
          <w:sz w:val="22"/>
          <w:szCs w:val="22"/>
          <w:cs/>
        </w:rPr>
      </w:pPr>
      <w:r>
        <w:rPr>
          <w:rFonts w:eastAsia="Arial Unicode MS" w:hint="cs"/>
          <w:sz w:val="22"/>
          <w:szCs w:val="22"/>
          <w:cs/>
        </w:rPr>
        <w:t>(ग)</w:t>
      </w:r>
      <w:r>
        <w:rPr>
          <w:rFonts w:eastAsia="Arial Unicode MS" w:hint="cs"/>
          <w:sz w:val="22"/>
          <w:szCs w:val="22"/>
          <w:cs/>
        </w:rPr>
        <w:tab/>
        <w:t>क्या प्रादेशिक पुलिस सेवाओं की तर्ज पर निरीक्षकों, उप निरीक्षकों इत्यादि के पदों के लिए एक समर्पित सीबीआई संवर्ग का गठन किया जा सकता है ?</w:t>
      </w:r>
    </w:p>
    <w:p w:rsidR="00553D84" w:rsidRPr="00DF3A9E" w:rsidRDefault="00553D84" w:rsidP="00553D84">
      <w:pPr>
        <w:ind w:right="540"/>
        <w:rPr>
          <w:rFonts w:eastAsia="Arial Unicode MS"/>
          <w:b/>
          <w:bCs/>
          <w:sz w:val="8"/>
          <w:szCs w:val="8"/>
        </w:rPr>
      </w:pPr>
    </w:p>
    <w:p w:rsidR="00553D84" w:rsidRDefault="00553D84" w:rsidP="00553D84">
      <w:pPr>
        <w:ind w:right="540"/>
        <w:jc w:val="center"/>
        <w:rPr>
          <w:rFonts w:eastAsia="Arial Unicode MS"/>
          <w:b/>
          <w:bCs/>
          <w:sz w:val="26"/>
          <w:szCs w:val="26"/>
        </w:rPr>
      </w:pPr>
      <w:r>
        <w:rPr>
          <w:rFonts w:eastAsia="Arial Unicode MS" w:hint="cs"/>
          <w:b/>
          <w:bCs/>
          <w:sz w:val="26"/>
          <w:szCs w:val="26"/>
          <w:cs/>
        </w:rPr>
        <w:t>उत्तर</w:t>
      </w:r>
    </w:p>
    <w:p w:rsidR="00553D84" w:rsidRPr="00DF3A9E" w:rsidRDefault="00553D84" w:rsidP="00553D84">
      <w:pPr>
        <w:ind w:right="540"/>
        <w:jc w:val="both"/>
        <w:rPr>
          <w:rFonts w:eastAsia="Arial Unicode MS"/>
          <w:b/>
          <w:bCs/>
          <w:sz w:val="4"/>
          <w:szCs w:val="4"/>
        </w:rPr>
      </w:pPr>
    </w:p>
    <w:p w:rsidR="00553D84" w:rsidRPr="00C634F5" w:rsidRDefault="00553D84" w:rsidP="00553D84">
      <w:pPr>
        <w:ind w:right="540"/>
        <w:jc w:val="both"/>
        <w:rPr>
          <w:rFonts w:eastAsia="Arial Unicode MS"/>
          <w:b/>
          <w:bCs/>
        </w:rPr>
      </w:pPr>
      <w:r w:rsidRPr="00C634F5">
        <w:rPr>
          <w:rFonts w:eastAsia="Arial Unicode MS" w:hint="cs"/>
          <w:b/>
          <w:bCs/>
          <w:cs/>
        </w:rPr>
        <w:t>कार्मिक</w:t>
      </w:r>
      <w:r w:rsidRPr="00C634F5">
        <w:rPr>
          <w:rFonts w:eastAsia="Arial Unicode MS" w:hint="cs"/>
          <w:b/>
          <w:bCs/>
        </w:rPr>
        <w:t xml:space="preserve">, </w:t>
      </w:r>
      <w:r w:rsidRPr="00C634F5">
        <w:rPr>
          <w:rFonts w:eastAsia="Arial Unicode MS" w:hint="cs"/>
          <w:b/>
          <w:bCs/>
          <w:cs/>
        </w:rPr>
        <w:t>लोक शिकायत तथा पेंशन मंत्रालय</w:t>
      </w:r>
      <w:r>
        <w:rPr>
          <w:rFonts w:eastAsia="Arial Unicode MS"/>
          <w:b/>
          <w:bCs/>
        </w:rPr>
        <w:t xml:space="preserve"> </w:t>
      </w:r>
      <w:r>
        <w:rPr>
          <w:rFonts w:eastAsia="Arial Unicode MS" w:hint="cs"/>
          <w:b/>
          <w:bCs/>
          <w:cs/>
        </w:rPr>
        <w:t xml:space="preserve"> में राज्य मंत्री तथा</w:t>
      </w:r>
      <w:r w:rsidRPr="00C634F5">
        <w:rPr>
          <w:rFonts w:eastAsia="Arial Unicode MS" w:hint="cs"/>
          <w:b/>
          <w:bCs/>
          <w:cs/>
        </w:rPr>
        <w:t xml:space="preserve"> </w:t>
      </w:r>
      <w:r>
        <w:rPr>
          <w:rFonts w:eastAsia="Arial Unicode MS" w:hint="cs"/>
          <w:b/>
          <w:bCs/>
          <w:cs/>
        </w:rPr>
        <w:t>प्रधान मंत्री कार्यालय में राज्य मंत्री</w:t>
      </w:r>
      <w:r w:rsidRPr="00C634F5">
        <w:rPr>
          <w:rFonts w:eastAsia="Arial Unicode MS" w:hint="cs"/>
          <w:b/>
          <w:bCs/>
          <w:cs/>
        </w:rPr>
        <w:t xml:space="preserve"> (श्री वे. नारायणसामी)</w:t>
      </w:r>
    </w:p>
    <w:p w:rsidR="00553D84" w:rsidRDefault="00553D84" w:rsidP="00553D84">
      <w:pPr>
        <w:ind w:right="540"/>
        <w:jc w:val="both"/>
        <w:rPr>
          <w:rFonts w:eastAsia="Arial Unicode MS"/>
          <w:sz w:val="22"/>
          <w:szCs w:val="22"/>
        </w:rPr>
      </w:pPr>
    </w:p>
    <w:p w:rsidR="00553D84" w:rsidRDefault="00553D84" w:rsidP="00553D84">
      <w:pPr>
        <w:ind w:right="547"/>
        <w:jc w:val="both"/>
        <w:rPr>
          <w:rFonts w:eastAsia="Arial Unicode MS"/>
          <w:sz w:val="22"/>
          <w:szCs w:val="22"/>
        </w:rPr>
      </w:pPr>
      <w:r>
        <w:rPr>
          <w:rFonts w:eastAsia="Arial Unicode MS" w:hint="cs"/>
          <w:sz w:val="22"/>
          <w:szCs w:val="22"/>
          <w:cs/>
        </w:rPr>
        <w:t>(क)</w:t>
      </w:r>
      <w:r>
        <w:rPr>
          <w:rFonts w:eastAsia="Arial Unicode MS"/>
          <w:sz w:val="22"/>
          <w:szCs w:val="22"/>
        </w:rPr>
        <w:t xml:space="preserve">  :</w:t>
      </w:r>
      <w:r>
        <w:rPr>
          <w:rFonts w:eastAsia="Arial Unicode MS"/>
          <w:sz w:val="22"/>
          <w:szCs w:val="22"/>
        </w:rPr>
        <w:tab/>
      </w:r>
      <w:r>
        <w:rPr>
          <w:rFonts w:eastAsia="Arial Unicode MS" w:hint="cs"/>
          <w:sz w:val="22"/>
          <w:szCs w:val="22"/>
          <w:cs/>
        </w:rPr>
        <w:t xml:space="preserve">रिक्तियों का होना और अधिसूचित भर्ती नियमों के अनुसार उनको भरा जाना एक सतत प्रक्रिया है । कुछ वर्षों में केन्‍द्रीय अन्‍वेषण ब्यूरो के विभिन्न रैंकों में संस्वीकृत पद संख्या में वृद्धि के कारण रिक्तियों में भी वृद्धि हो गई है । दिनांक </w:t>
      </w:r>
      <w:r>
        <w:rPr>
          <w:rFonts w:eastAsia="Arial Unicode MS"/>
          <w:sz w:val="22"/>
          <w:szCs w:val="22"/>
        </w:rPr>
        <w:t>1.1.2008</w:t>
      </w:r>
      <w:r>
        <w:rPr>
          <w:rFonts w:eastAsia="Arial Unicode MS" w:hint="cs"/>
          <w:sz w:val="22"/>
          <w:szCs w:val="22"/>
          <w:cs/>
        </w:rPr>
        <w:t xml:space="preserve"> से आज तक की स्थिति के अनुसार केन्‍द्रीय अन्‍वेषण ब्यूरो में रिक्तियों की तुलना में संस्वीकृत पद संख्या का ब्यौरा निम्नलिखित अनुसार है </w:t>
      </w:r>
      <w:r>
        <w:rPr>
          <w:rFonts w:eastAsia="Arial Unicode MS"/>
          <w:sz w:val="22"/>
          <w:szCs w:val="22"/>
        </w:rPr>
        <w:t>:-</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070"/>
        <w:gridCol w:w="1350"/>
      </w:tblGrid>
      <w:tr w:rsidR="00553D84" w:rsidRPr="00197995" w:rsidTr="005265EE">
        <w:tc>
          <w:tcPr>
            <w:tcW w:w="2700" w:type="dxa"/>
          </w:tcPr>
          <w:p w:rsidR="00553D84" w:rsidRPr="00197995" w:rsidRDefault="00553D84" w:rsidP="005265EE">
            <w:pPr>
              <w:ind w:right="-18"/>
              <w:jc w:val="center"/>
              <w:rPr>
                <w:rFonts w:eastAsia="Arial Unicode MS"/>
                <w:b/>
                <w:bCs/>
                <w:szCs w:val="22"/>
                <w:cs/>
              </w:rPr>
            </w:pPr>
            <w:r w:rsidRPr="00197995">
              <w:rPr>
                <w:rFonts w:eastAsia="Arial Unicode MS" w:hint="cs"/>
                <w:b/>
                <w:bCs/>
                <w:sz w:val="22"/>
                <w:szCs w:val="22"/>
                <w:cs/>
              </w:rPr>
              <w:t>की स्थिति के अनुसार</w:t>
            </w:r>
          </w:p>
        </w:tc>
        <w:tc>
          <w:tcPr>
            <w:tcW w:w="2070" w:type="dxa"/>
          </w:tcPr>
          <w:p w:rsidR="00553D84" w:rsidRPr="00197995" w:rsidRDefault="00553D84" w:rsidP="005265EE">
            <w:pPr>
              <w:jc w:val="center"/>
              <w:rPr>
                <w:rFonts w:eastAsia="Arial Unicode MS"/>
                <w:b/>
                <w:bCs/>
                <w:szCs w:val="22"/>
              </w:rPr>
            </w:pPr>
            <w:r w:rsidRPr="00197995">
              <w:rPr>
                <w:rFonts w:eastAsia="Arial Unicode MS" w:hint="cs"/>
                <w:b/>
                <w:bCs/>
                <w:sz w:val="22"/>
                <w:szCs w:val="22"/>
                <w:cs/>
              </w:rPr>
              <w:t>संस्वीकृत पद संख्या</w:t>
            </w:r>
          </w:p>
        </w:tc>
        <w:tc>
          <w:tcPr>
            <w:tcW w:w="1350" w:type="dxa"/>
          </w:tcPr>
          <w:p w:rsidR="00553D84" w:rsidRPr="00197995" w:rsidRDefault="00553D84" w:rsidP="005265EE">
            <w:pPr>
              <w:ind w:right="252"/>
              <w:jc w:val="center"/>
              <w:rPr>
                <w:rFonts w:eastAsia="Arial Unicode MS"/>
                <w:b/>
                <w:bCs/>
                <w:szCs w:val="22"/>
              </w:rPr>
            </w:pPr>
            <w:r w:rsidRPr="00197995">
              <w:rPr>
                <w:rFonts w:eastAsia="Arial Unicode MS"/>
                <w:b/>
                <w:bCs/>
                <w:sz w:val="22"/>
                <w:szCs w:val="22"/>
              </w:rPr>
              <w:t xml:space="preserve">    </w:t>
            </w:r>
            <w:r w:rsidRPr="00197995">
              <w:rPr>
                <w:rFonts w:eastAsia="Arial Unicode MS" w:hint="cs"/>
                <w:b/>
                <w:bCs/>
                <w:sz w:val="22"/>
                <w:szCs w:val="22"/>
                <w:cs/>
              </w:rPr>
              <w:t>रिक्ति</w:t>
            </w:r>
          </w:p>
        </w:tc>
      </w:tr>
      <w:tr w:rsidR="00553D84" w:rsidRPr="00197995" w:rsidTr="005265EE">
        <w:tc>
          <w:tcPr>
            <w:tcW w:w="2700" w:type="dxa"/>
          </w:tcPr>
          <w:p w:rsidR="00553D84" w:rsidRPr="00197995" w:rsidRDefault="00553D84" w:rsidP="005265EE">
            <w:pPr>
              <w:ind w:right="-18"/>
              <w:jc w:val="center"/>
              <w:rPr>
                <w:rFonts w:eastAsia="Arial Unicode MS"/>
                <w:szCs w:val="22"/>
              </w:rPr>
            </w:pPr>
            <w:r w:rsidRPr="00197995">
              <w:rPr>
                <w:rFonts w:eastAsia="Arial Unicode MS"/>
                <w:sz w:val="22"/>
                <w:szCs w:val="22"/>
              </w:rPr>
              <w:t>01.01.2008</w:t>
            </w:r>
          </w:p>
        </w:tc>
        <w:tc>
          <w:tcPr>
            <w:tcW w:w="2070" w:type="dxa"/>
          </w:tcPr>
          <w:p w:rsidR="00553D84" w:rsidRPr="00197995" w:rsidRDefault="00553D84" w:rsidP="005265EE">
            <w:pPr>
              <w:ind w:right="792"/>
              <w:jc w:val="right"/>
              <w:rPr>
                <w:rFonts w:eastAsia="Arial Unicode MS"/>
                <w:szCs w:val="22"/>
              </w:rPr>
            </w:pPr>
            <w:r w:rsidRPr="00197995">
              <w:rPr>
                <w:rFonts w:eastAsia="Arial Unicode MS"/>
                <w:sz w:val="22"/>
                <w:szCs w:val="22"/>
              </w:rPr>
              <w:t>5959</w:t>
            </w:r>
          </w:p>
        </w:tc>
        <w:tc>
          <w:tcPr>
            <w:tcW w:w="1350" w:type="dxa"/>
          </w:tcPr>
          <w:p w:rsidR="00553D84" w:rsidRPr="00197995" w:rsidRDefault="00553D84" w:rsidP="005265EE">
            <w:pPr>
              <w:ind w:right="314"/>
              <w:jc w:val="right"/>
              <w:rPr>
                <w:rFonts w:eastAsia="Arial Unicode MS"/>
                <w:szCs w:val="22"/>
              </w:rPr>
            </w:pPr>
            <w:r w:rsidRPr="00197995">
              <w:rPr>
                <w:rFonts w:eastAsia="Arial Unicode MS"/>
                <w:sz w:val="22"/>
                <w:szCs w:val="22"/>
              </w:rPr>
              <w:t>1336</w:t>
            </w:r>
          </w:p>
        </w:tc>
      </w:tr>
      <w:tr w:rsidR="00553D84" w:rsidRPr="00197995" w:rsidTr="005265EE">
        <w:tc>
          <w:tcPr>
            <w:tcW w:w="2700" w:type="dxa"/>
          </w:tcPr>
          <w:p w:rsidR="00553D84" w:rsidRPr="00197995" w:rsidRDefault="00553D84" w:rsidP="005265EE">
            <w:pPr>
              <w:ind w:right="-18"/>
              <w:jc w:val="center"/>
              <w:rPr>
                <w:rFonts w:eastAsia="Arial Unicode MS"/>
                <w:szCs w:val="22"/>
              </w:rPr>
            </w:pPr>
            <w:r w:rsidRPr="00197995">
              <w:rPr>
                <w:rFonts w:eastAsia="Arial Unicode MS"/>
                <w:sz w:val="22"/>
                <w:szCs w:val="22"/>
              </w:rPr>
              <w:t>01.01.2009</w:t>
            </w:r>
          </w:p>
        </w:tc>
        <w:tc>
          <w:tcPr>
            <w:tcW w:w="2070" w:type="dxa"/>
          </w:tcPr>
          <w:p w:rsidR="00553D84" w:rsidRPr="00197995" w:rsidRDefault="00553D84" w:rsidP="005265EE">
            <w:pPr>
              <w:ind w:right="792"/>
              <w:jc w:val="right"/>
              <w:rPr>
                <w:rFonts w:eastAsia="Arial Unicode MS"/>
                <w:szCs w:val="22"/>
              </w:rPr>
            </w:pPr>
            <w:r w:rsidRPr="00197995">
              <w:rPr>
                <w:rFonts w:eastAsia="Arial Unicode MS"/>
                <w:sz w:val="22"/>
                <w:szCs w:val="22"/>
              </w:rPr>
              <w:t>5960</w:t>
            </w:r>
          </w:p>
        </w:tc>
        <w:tc>
          <w:tcPr>
            <w:tcW w:w="1350" w:type="dxa"/>
          </w:tcPr>
          <w:p w:rsidR="00553D84" w:rsidRPr="00197995" w:rsidRDefault="00553D84" w:rsidP="005265EE">
            <w:pPr>
              <w:ind w:right="314"/>
              <w:jc w:val="right"/>
              <w:rPr>
                <w:rFonts w:eastAsia="Arial Unicode MS"/>
                <w:szCs w:val="22"/>
              </w:rPr>
            </w:pPr>
            <w:r w:rsidRPr="00197995">
              <w:rPr>
                <w:rFonts w:eastAsia="Arial Unicode MS"/>
                <w:sz w:val="22"/>
                <w:szCs w:val="22"/>
              </w:rPr>
              <w:t>1086</w:t>
            </w:r>
          </w:p>
        </w:tc>
      </w:tr>
      <w:tr w:rsidR="00553D84" w:rsidRPr="00197995" w:rsidTr="005265EE">
        <w:tc>
          <w:tcPr>
            <w:tcW w:w="2700" w:type="dxa"/>
          </w:tcPr>
          <w:p w:rsidR="00553D84" w:rsidRPr="00197995" w:rsidRDefault="00553D84" w:rsidP="005265EE">
            <w:pPr>
              <w:ind w:right="-18"/>
              <w:jc w:val="center"/>
              <w:rPr>
                <w:rFonts w:eastAsia="Arial Unicode MS"/>
                <w:szCs w:val="22"/>
              </w:rPr>
            </w:pPr>
            <w:r w:rsidRPr="00197995">
              <w:rPr>
                <w:rFonts w:eastAsia="Arial Unicode MS"/>
                <w:sz w:val="22"/>
                <w:szCs w:val="22"/>
              </w:rPr>
              <w:t>01.01.2010</w:t>
            </w:r>
          </w:p>
        </w:tc>
        <w:tc>
          <w:tcPr>
            <w:tcW w:w="2070" w:type="dxa"/>
          </w:tcPr>
          <w:p w:rsidR="00553D84" w:rsidRPr="00197995" w:rsidRDefault="00553D84" w:rsidP="005265EE">
            <w:pPr>
              <w:ind w:right="792"/>
              <w:jc w:val="right"/>
              <w:rPr>
                <w:rFonts w:eastAsia="Arial Unicode MS"/>
                <w:szCs w:val="22"/>
              </w:rPr>
            </w:pPr>
            <w:r w:rsidRPr="00197995">
              <w:rPr>
                <w:rFonts w:eastAsia="Arial Unicode MS"/>
                <w:sz w:val="22"/>
                <w:szCs w:val="22"/>
              </w:rPr>
              <w:t>5961</w:t>
            </w:r>
          </w:p>
        </w:tc>
        <w:tc>
          <w:tcPr>
            <w:tcW w:w="1350" w:type="dxa"/>
          </w:tcPr>
          <w:p w:rsidR="00553D84" w:rsidRPr="00197995" w:rsidRDefault="00553D84" w:rsidP="005265EE">
            <w:pPr>
              <w:ind w:right="314"/>
              <w:jc w:val="right"/>
              <w:rPr>
                <w:rFonts w:eastAsia="Arial Unicode MS"/>
                <w:szCs w:val="22"/>
              </w:rPr>
            </w:pPr>
            <w:r w:rsidRPr="00197995">
              <w:rPr>
                <w:rFonts w:eastAsia="Arial Unicode MS"/>
                <w:sz w:val="22"/>
                <w:szCs w:val="22"/>
              </w:rPr>
              <w:t>719</w:t>
            </w:r>
          </w:p>
        </w:tc>
      </w:tr>
      <w:tr w:rsidR="00553D84" w:rsidRPr="00197995" w:rsidTr="005265EE">
        <w:tc>
          <w:tcPr>
            <w:tcW w:w="2700" w:type="dxa"/>
          </w:tcPr>
          <w:p w:rsidR="00553D84" w:rsidRPr="00197995" w:rsidRDefault="00553D84" w:rsidP="005265EE">
            <w:pPr>
              <w:ind w:right="-18"/>
              <w:jc w:val="center"/>
              <w:rPr>
                <w:rFonts w:eastAsia="Arial Unicode MS"/>
                <w:szCs w:val="22"/>
              </w:rPr>
            </w:pPr>
            <w:r w:rsidRPr="00197995">
              <w:rPr>
                <w:rFonts w:eastAsia="Arial Unicode MS"/>
                <w:sz w:val="22"/>
                <w:szCs w:val="22"/>
              </w:rPr>
              <w:t>01.01.2011</w:t>
            </w:r>
          </w:p>
        </w:tc>
        <w:tc>
          <w:tcPr>
            <w:tcW w:w="2070" w:type="dxa"/>
          </w:tcPr>
          <w:p w:rsidR="00553D84" w:rsidRPr="00197995" w:rsidRDefault="00553D84" w:rsidP="005265EE">
            <w:pPr>
              <w:ind w:right="792"/>
              <w:jc w:val="right"/>
              <w:rPr>
                <w:rFonts w:eastAsia="Arial Unicode MS"/>
                <w:szCs w:val="22"/>
              </w:rPr>
            </w:pPr>
            <w:r w:rsidRPr="00197995">
              <w:rPr>
                <w:rFonts w:eastAsia="Arial Unicode MS"/>
                <w:sz w:val="22"/>
                <w:szCs w:val="22"/>
              </w:rPr>
              <w:t>6526</w:t>
            </w:r>
          </w:p>
        </w:tc>
        <w:tc>
          <w:tcPr>
            <w:tcW w:w="1350" w:type="dxa"/>
          </w:tcPr>
          <w:p w:rsidR="00553D84" w:rsidRPr="00197995" w:rsidRDefault="00553D84" w:rsidP="005265EE">
            <w:pPr>
              <w:ind w:right="314"/>
              <w:jc w:val="right"/>
              <w:rPr>
                <w:rFonts w:eastAsia="Arial Unicode MS"/>
                <w:szCs w:val="22"/>
              </w:rPr>
            </w:pPr>
            <w:r w:rsidRPr="00197995">
              <w:rPr>
                <w:rFonts w:eastAsia="Arial Unicode MS"/>
                <w:sz w:val="22"/>
                <w:szCs w:val="22"/>
              </w:rPr>
              <w:t>1379</w:t>
            </w:r>
          </w:p>
        </w:tc>
      </w:tr>
      <w:tr w:rsidR="00553D84" w:rsidRPr="00197995" w:rsidTr="005265EE">
        <w:tc>
          <w:tcPr>
            <w:tcW w:w="2700" w:type="dxa"/>
          </w:tcPr>
          <w:p w:rsidR="00553D84" w:rsidRPr="00197995" w:rsidRDefault="00553D84" w:rsidP="005265EE">
            <w:pPr>
              <w:ind w:right="-18"/>
              <w:jc w:val="center"/>
              <w:rPr>
                <w:rFonts w:eastAsia="Arial Unicode MS"/>
                <w:szCs w:val="22"/>
              </w:rPr>
            </w:pPr>
            <w:r w:rsidRPr="00197995">
              <w:rPr>
                <w:rFonts w:eastAsia="Arial Unicode MS"/>
                <w:sz w:val="22"/>
                <w:szCs w:val="22"/>
              </w:rPr>
              <w:t>01.01.2012</w:t>
            </w:r>
          </w:p>
        </w:tc>
        <w:tc>
          <w:tcPr>
            <w:tcW w:w="2070" w:type="dxa"/>
          </w:tcPr>
          <w:p w:rsidR="00553D84" w:rsidRPr="00197995" w:rsidRDefault="00553D84" w:rsidP="005265EE">
            <w:pPr>
              <w:ind w:right="792"/>
              <w:jc w:val="right"/>
              <w:rPr>
                <w:rFonts w:eastAsia="Arial Unicode MS"/>
                <w:szCs w:val="22"/>
              </w:rPr>
            </w:pPr>
            <w:r w:rsidRPr="00197995">
              <w:rPr>
                <w:rFonts w:eastAsia="Arial Unicode MS"/>
                <w:sz w:val="22"/>
                <w:szCs w:val="22"/>
              </w:rPr>
              <w:t>6590</w:t>
            </w:r>
          </w:p>
        </w:tc>
        <w:tc>
          <w:tcPr>
            <w:tcW w:w="1350" w:type="dxa"/>
          </w:tcPr>
          <w:p w:rsidR="00553D84" w:rsidRPr="00197995" w:rsidRDefault="00553D84" w:rsidP="005265EE">
            <w:pPr>
              <w:ind w:right="314"/>
              <w:jc w:val="right"/>
              <w:rPr>
                <w:rFonts w:eastAsia="Arial Unicode MS"/>
                <w:szCs w:val="22"/>
              </w:rPr>
            </w:pPr>
            <w:r w:rsidRPr="00197995">
              <w:rPr>
                <w:rFonts w:eastAsia="Arial Unicode MS"/>
                <w:sz w:val="22"/>
                <w:szCs w:val="22"/>
              </w:rPr>
              <w:t>924</w:t>
            </w:r>
          </w:p>
        </w:tc>
      </w:tr>
      <w:tr w:rsidR="00553D84" w:rsidRPr="00197995" w:rsidTr="005265EE">
        <w:tc>
          <w:tcPr>
            <w:tcW w:w="2700" w:type="dxa"/>
          </w:tcPr>
          <w:p w:rsidR="00553D84" w:rsidRPr="00197995" w:rsidRDefault="00553D84" w:rsidP="005265EE">
            <w:pPr>
              <w:ind w:right="-18"/>
              <w:jc w:val="center"/>
              <w:rPr>
                <w:rFonts w:eastAsia="Arial Unicode MS"/>
                <w:szCs w:val="22"/>
              </w:rPr>
            </w:pPr>
            <w:r w:rsidRPr="00197995">
              <w:rPr>
                <w:rFonts w:eastAsia="Arial Unicode MS"/>
                <w:sz w:val="22"/>
                <w:szCs w:val="22"/>
              </w:rPr>
              <w:t>01.08.2012</w:t>
            </w:r>
          </w:p>
        </w:tc>
        <w:tc>
          <w:tcPr>
            <w:tcW w:w="2070" w:type="dxa"/>
          </w:tcPr>
          <w:p w:rsidR="00553D84" w:rsidRPr="00197995" w:rsidRDefault="00553D84" w:rsidP="005265EE">
            <w:pPr>
              <w:ind w:right="792"/>
              <w:jc w:val="right"/>
              <w:rPr>
                <w:rFonts w:eastAsia="Arial Unicode MS"/>
                <w:szCs w:val="22"/>
              </w:rPr>
            </w:pPr>
            <w:r w:rsidRPr="00197995">
              <w:rPr>
                <w:rFonts w:eastAsia="Arial Unicode MS"/>
                <w:sz w:val="22"/>
                <w:szCs w:val="22"/>
              </w:rPr>
              <w:t>6596</w:t>
            </w:r>
          </w:p>
        </w:tc>
        <w:tc>
          <w:tcPr>
            <w:tcW w:w="1350" w:type="dxa"/>
          </w:tcPr>
          <w:p w:rsidR="00553D84" w:rsidRPr="00197995" w:rsidRDefault="00553D84" w:rsidP="005265EE">
            <w:pPr>
              <w:ind w:right="314"/>
              <w:jc w:val="right"/>
              <w:rPr>
                <w:rFonts w:eastAsia="Arial Unicode MS"/>
                <w:szCs w:val="22"/>
              </w:rPr>
            </w:pPr>
            <w:r w:rsidRPr="00197995">
              <w:rPr>
                <w:rFonts w:eastAsia="Arial Unicode MS"/>
                <w:sz w:val="22"/>
                <w:szCs w:val="22"/>
              </w:rPr>
              <w:t>806</w:t>
            </w:r>
          </w:p>
        </w:tc>
      </w:tr>
    </w:tbl>
    <w:p w:rsidR="00553D84" w:rsidRDefault="00553D84" w:rsidP="00553D84">
      <w:pPr>
        <w:ind w:right="547"/>
        <w:jc w:val="both"/>
        <w:rPr>
          <w:rFonts w:eastAsia="Arial Unicode MS"/>
          <w:sz w:val="22"/>
          <w:szCs w:val="22"/>
        </w:rPr>
      </w:pPr>
    </w:p>
    <w:p w:rsidR="00553D84" w:rsidRDefault="00553D84" w:rsidP="00553D84">
      <w:pPr>
        <w:ind w:right="547"/>
        <w:jc w:val="both"/>
        <w:rPr>
          <w:rFonts w:eastAsia="Arial Unicode MS"/>
          <w:sz w:val="22"/>
          <w:szCs w:val="22"/>
        </w:rPr>
      </w:pPr>
      <w:r>
        <w:rPr>
          <w:rFonts w:eastAsia="Arial Unicode MS" w:hint="cs"/>
          <w:sz w:val="22"/>
          <w:szCs w:val="22"/>
          <w:cs/>
        </w:rPr>
        <w:t>(ख)</w:t>
      </w:r>
      <w:r>
        <w:rPr>
          <w:rFonts w:eastAsia="Arial Unicode MS"/>
          <w:sz w:val="22"/>
          <w:szCs w:val="22"/>
        </w:rPr>
        <w:t xml:space="preserve">  :</w:t>
      </w:r>
      <w:r>
        <w:rPr>
          <w:rFonts w:eastAsia="Arial Unicode MS"/>
          <w:sz w:val="22"/>
          <w:szCs w:val="22"/>
        </w:rPr>
        <w:tab/>
      </w:r>
      <w:r>
        <w:rPr>
          <w:rFonts w:eastAsia="Arial Unicode MS" w:hint="cs"/>
          <w:sz w:val="22"/>
          <w:szCs w:val="22"/>
          <w:cs/>
        </w:rPr>
        <w:t>जी, नहीं ।</w:t>
      </w:r>
      <w:r>
        <w:rPr>
          <w:rFonts w:eastAsia="Arial Unicode MS" w:hint="cs"/>
          <w:sz w:val="22"/>
          <w:szCs w:val="22"/>
          <w:cs/>
        </w:rPr>
        <w:cr/>
      </w:r>
    </w:p>
    <w:p w:rsidR="00553D84" w:rsidRDefault="00553D84" w:rsidP="00553D84">
      <w:pPr>
        <w:ind w:right="547"/>
        <w:jc w:val="both"/>
        <w:rPr>
          <w:rFonts w:eastAsia="Arial Unicode MS"/>
          <w:sz w:val="22"/>
          <w:szCs w:val="22"/>
        </w:rPr>
      </w:pPr>
      <w:r>
        <w:rPr>
          <w:rFonts w:eastAsia="Arial Unicode MS" w:hint="cs"/>
          <w:sz w:val="22"/>
          <w:szCs w:val="22"/>
          <w:cs/>
        </w:rPr>
        <w:t>(ग)</w:t>
      </w:r>
      <w:r>
        <w:rPr>
          <w:rFonts w:eastAsia="Arial Unicode MS"/>
          <w:sz w:val="22"/>
          <w:szCs w:val="22"/>
        </w:rPr>
        <w:t xml:space="preserve">  :</w:t>
      </w:r>
      <w:r>
        <w:rPr>
          <w:rFonts w:eastAsia="Arial Unicode MS"/>
          <w:sz w:val="22"/>
          <w:szCs w:val="22"/>
        </w:rPr>
        <w:tab/>
      </w:r>
      <w:r>
        <w:rPr>
          <w:rFonts w:eastAsia="Arial Unicode MS" w:hint="cs"/>
          <w:sz w:val="22"/>
          <w:szCs w:val="22"/>
          <w:cs/>
        </w:rPr>
        <w:t xml:space="preserve">केन्‍द्रीय अन्‍वेषण ब्यूरो का अपना पृथक संवर्ग है जिसमें कर्मचारी चयन आयोग और संघ लोक सेवा आयोग के माध्यम से भर्ती हुए अधिकारियों की तैनाती की जाती है । तथापि, राज्य पुलिस सेवाओं की तर्ज पर केन्‍द्रीय अन्‍वेषण ब्यूरो का पृथक संवर्ग बनाने का कोई प्रस्ताव    नहीं है । </w:t>
      </w:r>
    </w:p>
    <w:p w:rsidR="00553D84" w:rsidRDefault="00553D84" w:rsidP="00553D84">
      <w:pPr>
        <w:ind w:right="540"/>
        <w:jc w:val="center"/>
        <w:rPr>
          <w:sz w:val="28"/>
          <w:szCs w:val="28"/>
        </w:rPr>
      </w:pPr>
      <w:r>
        <w:rPr>
          <w:rFonts w:eastAsia="Arial Unicode MS"/>
          <w:sz w:val="28"/>
          <w:szCs w:val="28"/>
        </w:rPr>
        <w:t>* * * * *</w:t>
      </w:r>
    </w:p>
    <w:p w:rsidR="00B604B0" w:rsidRDefault="00B604B0" w:rsidP="00B604B0">
      <w:pPr>
        <w:spacing w:line="276" w:lineRule="auto"/>
        <w:ind w:left="1440"/>
        <w:jc w:val="right"/>
        <w:rPr>
          <w:b/>
          <w:bCs/>
          <w:sz w:val="28"/>
          <w:szCs w:val="28"/>
          <w:u w:val="single"/>
          <w:cs/>
        </w:rPr>
      </w:pPr>
    </w:p>
    <w:p w:rsidR="00553D84" w:rsidRPr="00204CDF" w:rsidRDefault="00553D84" w:rsidP="00B604B0">
      <w:pPr>
        <w:spacing w:line="276" w:lineRule="auto"/>
        <w:ind w:left="1440"/>
        <w:jc w:val="right"/>
        <w:rPr>
          <w:b/>
          <w:bCs/>
          <w:sz w:val="28"/>
          <w:szCs w:val="28"/>
          <w:u w:val="single"/>
        </w:rPr>
      </w:pPr>
      <w:r>
        <w:rPr>
          <w:rFonts w:hint="cs"/>
          <w:b/>
          <w:bCs/>
          <w:sz w:val="28"/>
          <w:szCs w:val="28"/>
          <w:u w:val="single"/>
          <w:cs/>
        </w:rPr>
        <w:lastRenderedPageBreak/>
        <w:t>अनुबन्ध</w:t>
      </w:r>
    </w:p>
    <w:p w:rsidR="00553D84" w:rsidRDefault="00553D84" w:rsidP="00553D84">
      <w:pPr>
        <w:ind w:right="540"/>
        <w:jc w:val="both"/>
        <w:rPr>
          <w:sz w:val="22"/>
          <w:szCs w:val="22"/>
        </w:rPr>
      </w:pPr>
    </w:p>
    <w:p w:rsidR="00553D84" w:rsidRDefault="00553D84" w:rsidP="00553D84">
      <w:pPr>
        <w:ind w:right="540"/>
        <w:jc w:val="center"/>
        <w:rPr>
          <w:b/>
          <w:bCs/>
          <w:sz w:val="26"/>
          <w:szCs w:val="26"/>
        </w:rPr>
      </w:pPr>
      <w:r>
        <w:rPr>
          <w:rFonts w:hint="cs"/>
          <w:b/>
          <w:bCs/>
          <w:sz w:val="26"/>
          <w:szCs w:val="26"/>
          <w:cs/>
        </w:rPr>
        <w:t xml:space="preserve"> "आईएएस के रिक्त पदों" के संबंध में </w:t>
      </w:r>
      <w:r>
        <w:rPr>
          <w:b/>
          <w:bCs/>
          <w:sz w:val="26"/>
          <w:szCs w:val="26"/>
        </w:rPr>
        <w:t>16.8.2012</w:t>
      </w:r>
      <w:r>
        <w:rPr>
          <w:rFonts w:hint="cs"/>
          <w:b/>
          <w:bCs/>
          <w:sz w:val="26"/>
          <w:szCs w:val="26"/>
          <w:cs/>
        </w:rPr>
        <w:t xml:space="preserve"> को उत्तर के लिए, श्रीमती जया बच्चन द्वारा पूछे गए राज्य सभा के अतारांकित प्रश्न सं. </w:t>
      </w:r>
      <w:r>
        <w:rPr>
          <w:b/>
          <w:bCs/>
          <w:sz w:val="26"/>
          <w:szCs w:val="26"/>
        </w:rPr>
        <w:t>713</w:t>
      </w:r>
      <w:r>
        <w:rPr>
          <w:rFonts w:hint="cs"/>
          <w:b/>
          <w:bCs/>
          <w:sz w:val="26"/>
          <w:szCs w:val="26"/>
          <w:cs/>
        </w:rPr>
        <w:t xml:space="preserve"> के भाग (ख) के जवाब में उल्लिखित अनुबंध</w:t>
      </w:r>
      <w:r>
        <w:rPr>
          <w:rFonts w:hint="cs"/>
          <w:b/>
          <w:bCs/>
          <w:sz w:val="26"/>
          <w:szCs w:val="26"/>
          <w:cs/>
        </w:rPr>
        <w:cr/>
      </w:r>
    </w:p>
    <w:p w:rsidR="00553D84" w:rsidRPr="00204CDF" w:rsidRDefault="00553D84" w:rsidP="00553D84">
      <w:pPr>
        <w:ind w:right="540"/>
        <w:jc w:val="center"/>
        <w:rPr>
          <w:b/>
          <w:bCs/>
          <w:sz w:val="26"/>
          <w:szCs w:val="26"/>
        </w:rPr>
      </w:pPr>
      <w:r w:rsidRPr="00204CDF">
        <w:rPr>
          <w:rFonts w:hint="cs"/>
          <w:b/>
          <w:bCs/>
          <w:sz w:val="26"/>
          <w:szCs w:val="26"/>
          <w:cs/>
        </w:rPr>
        <w:t xml:space="preserve">  </w:t>
      </w:r>
      <w:r w:rsidRPr="00204CDF">
        <w:rPr>
          <w:b/>
          <w:bCs/>
          <w:sz w:val="26"/>
          <w:szCs w:val="26"/>
        </w:rPr>
        <w:t>1.1.2012</w:t>
      </w:r>
      <w:r w:rsidRPr="00204CDF">
        <w:rPr>
          <w:rFonts w:hint="cs"/>
          <w:b/>
          <w:bCs/>
          <w:sz w:val="26"/>
          <w:szCs w:val="26"/>
          <w:cs/>
        </w:rPr>
        <w:t xml:space="preserve"> </w:t>
      </w:r>
      <w:r>
        <w:rPr>
          <w:rFonts w:hint="cs"/>
          <w:b/>
          <w:bCs/>
          <w:sz w:val="26"/>
          <w:szCs w:val="26"/>
          <w:cs/>
        </w:rPr>
        <w:t>की स्थिति के अनुसार</w:t>
      </w:r>
      <w:r w:rsidRPr="00204CDF">
        <w:rPr>
          <w:rFonts w:hint="cs"/>
          <w:b/>
          <w:bCs/>
          <w:sz w:val="26"/>
          <w:szCs w:val="26"/>
          <w:cs/>
        </w:rPr>
        <w:t xml:space="preserve"> भारतीय प्रशासनिक सेवा में संवर्ग अंतराल</w:t>
      </w:r>
    </w:p>
    <w:p w:rsidR="00553D84" w:rsidRDefault="00553D84" w:rsidP="00553D84">
      <w:pPr>
        <w:ind w:right="540"/>
        <w:jc w:val="both"/>
        <w:rPr>
          <w:sz w:val="22"/>
          <w:szCs w:val="22"/>
        </w:rPr>
      </w:pPr>
    </w:p>
    <w:p w:rsidR="00553D84" w:rsidRDefault="00553D84" w:rsidP="00553D84">
      <w:pPr>
        <w:ind w:right="54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3060"/>
        <w:gridCol w:w="1479"/>
        <w:gridCol w:w="1581"/>
        <w:gridCol w:w="1620"/>
      </w:tblGrid>
      <w:tr w:rsidR="00553D84" w:rsidRPr="00197995" w:rsidTr="005265EE">
        <w:tc>
          <w:tcPr>
            <w:tcW w:w="990" w:type="dxa"/>
          </w:tcPr>
          <w:p w:rsidR="00553D84" w:rsidRPr="00197995" w:rsidRDefault="00553D84" w:rsidP="005265EE">
            <w:pPr>
              <w:jc w:val="center"/>
              <w:rPr>
                <w:b/>
                <w:bCs/>
              </w:rPr>
            </w:pPr>
            <w:r w:rsidRPr="00197995">
              <w:rPr>
                <w:rFonts w:hint="cs"/>
                <w:b/>
                <w:bCs/>
                <w:cs/>
              </w:rPr>
              <w:t>क्र.सं</w:t>
            </w:r>
          </w:p>
        </w:tc>
        <w:tc>
          <w:tcPr>
            <w:tcW w:w="3060" w:type="dxa"/>
          </w:tcPr>
          <w:p w:rsidR="00553D84" w:rsidRPr="00197995" w:rsidRDefault="00553D84" w:rsidP="005265EE">
            <w:pPr>
              <w:jc w:val="center"/>
              <w:rPr>
                <w:b/>
                <w:bCs/>
              </w:rPr>
            </w:pPr>
            <w:r w:rsidRPr="00197995">
              <w:rPr>
                <w:rFonts w:hint="cs"/>
                <w:b/>
                <w:bCs/>
                <w:cs/>
              </w:rPr>
              <w:t>संवर्ग</w:t>
            </w:r>
          </w:p>
        </w:tc>
        <w:tc>
          <w:tcPr>
            <w:tcW w:w="1479" w:type="dxa"/>
          </w:tcPr>
          <w:p w:rsidR="00553D84" w:rsidRPr="00197995" w:rsidRDefault="00553D84" w:rsidP="005265EE">
            <w:pPr>
              <w:jc w:val="center"/>
              <w:rPr>
                <w:b/>
                <w:bCs/>
              </w:rPr>
            </w:pPr>
            <w:r w:rsidRPr="00197995">
              <w:rPr>
                <w:rFonts w:hint="cs"/>
                <w:b/>
                <w:bCs/>
                <w:cs/>
              </w:rPr>
              <w:t>कुल प्राधिकृत संख्या</w:t>
            </w:r>
          </w:p>
        </w:tc>
        <w:tc>
          <w:tcPr>
            <w:tcW w:w="1581" w:type="dxa"/>
          </w:tcPr>
          <w:p w:rsidR="00553D84" w:rsidRPr="00197995" w:rsidRDefault="00553D84" w:rsidP="005265EE">
            <w:pPr>
              <w:ind w:right="-18"/>
              <w:jc w:val="center"/>
              <w:rPr>
                <w:b/>
                <w:bCs/>
                <w:cs/>
              </w:rPr>
            </w:pPr>
            <w:r w:rsidRPr="00197995">
              <w:rPr>
                <w:b/>
                <w:bCs/>
              </w:rPr>
              <w:t xml:space="preserve">1.1.2012 </w:t>
            </w:r>
            <w:r w:rsidRPr="00197995">
              <w:rPr>
                <w:rFonts w:hint="cs"/>
                <w:b/>
                <w:bCs/>
                <w:cs/>
              </w:rPr>
              <w:t>को कुल तैनात अधिकारी</w:t>
            </w:r>
          </w:p>
        </w:tc>
        <w:tc>
          <w:tcPr>
            <w:tcW w:w="1620" w:type="dxa"/>
          </w:tcPr>
          <w:p w:rsidR="00553D84" w:rsidRPr="00197995" w:rsidRDefault="00553D84" w:rsidP="005265EE">
            <w:pPr>
              <w:ind w:right="-18"/>
              <w:jc w:val="center"/>
              <w:rPr>
                <w:b/>
                <w:bCs/>
              </w:rPr>
            </w:pPr>
            <w:r w:rsidRPr="00197995">
              <w:rPr>
                <w:rFonts w:hint="cs"/>
                <w:b/>
                <w:bCs/>
                <w:cs/>
              </w:rPr>
              <w:t>कमी (</w:t>
            </w:r>
            <w:r w:rsidRPr="00197995">
              <w:rPr>
                <w:b/>
                <w:bCs/>
              </w:rPr>
              <w:t>3-4)</w:t>
            </w:r>
          </w:p>
        </w:tc>
      </w:tr>
      <w:tr w:rsidR="00553D84" w:rsidRPr="00197995" w:rsidTr="005265EE">
        <w:tc>
          <w:tcPr>
            <w:tcW w:w="990" w:type="dxa"/>
          </w:tcPr>
          <w:p w:rsidR="00553D84" w:rsidRPr="00197995" w:rsidRDefault="00553D84" w:rsidP="005265EE">
            <w:pPr>
              <w:jc w:val="center"/>
              <w:rPr>
                <w:b/>
                <w:bCs/>
                <w:szCs w:val="22"/>
              </w:rPr>
            </w:pPr>
            <w:r w:rsidRPr="00197995">
              <w:rPr>
                <w:b/>
                <w:bCs/>
                <w:sz w:val="22"/>
                <w:szCs w:val="22"/>
              </w:rPr>
              <w:t>1</w:t>
            </w:r>
          </w:p>
        </w:tc>
        <w:tc>
          <w:tcPr>
            <w:tcW w:w="3060" w:type="dxa"/>
          </w:tcPr>
          <w:p w:rsidR="00553D84" w:rsidRPr="00197995" w:rsidRDefault="00553D84" w:rsidP="005265EE">
            <w:pPr>
              <w:jc w:val="center"/>
              <w:rPr>
                <w:b/>
                <w:bCs/>
                <w:szCs w:val="22"/>
              </w:rPr>
            </w:pPr>
            <w:r w:rsidRPr="00197995">
              <w:rPr>
                <w:b/>
                <w:bCs/>
                <w:sz w:val="22"/>
                <w:szCs w:val="22"/>
              </w:rPr>
              <w:t>2</w:t>
            </w:r>
          </w:p>
        </w:tc>
        <w:tc>
          <w:tcPr>
            <w:tcW w:w="1479" w:type="dxa"/>
          </w:tcPr>
          <w:p w:rsidR="00553D84" w:rsidRPr="00197995" w:rsidRDefault="00553D84" w:rsidP="005265EE">
            <w:pPr>
              <w:jc w:val="center"/>
              <w:rPr>
                <w:b/>
                <w:bCs/>
                <w:szCs w:val="22"/>
              </w:rPr>
            </w:pPr>
            <w:r w:rsidRPr="00197995">
              <w:rPr>
                <w:b/>
                <w:bCs/>
                <w:sz w:val="22"/>
                <w:szCs w:val="22"/>
              </w:rPr>
              <w:t>3</w:t>
            </w:r>
          </w:p>
        </w:tc>
        <w:tc>
          <w:tcPr>
            <w:tcW w:w="1581" w:type="dxa"/>
          </w:tcPr>
          <w:p w:rsidR="00553D84" w:rsidRPr="00197995" w:rsidRDefault="00553D84" w:rsidP="005265EE">
            <w:pPr>
              <w:ind w:right="-18"/>
              <w:jc w:val="center"/>
              <w:rPr>
                <w:b/>
                <w:bCs/>
                <w:szCs w:val="22"/>
              </w:rPr>
            </w:pPr>
            <w:r w:rsidRPr="00197995">
              <w:rPr>
                <w:b/>
                <w:bCs/>
                <w:sz w:val="22"/>
                <w:szCs w:val="22"/>
              </w:rPr>
              <w:t>4</w:t>
            </w:r>
          </w:p>
        </w:tc>
        <w:tc>
          <w:tcPr>
            <w:tcW w:w="1620" w:type="dxa"/>
          </w:tcPr>
          <w:p w:rsidR="00553D84" w:rsidRPr="00197995" w:rsidRDefault="00553D84" w:rsidP="005265EE">
            <w:pPr>
              <w:ind w:right="-18"/>
              <w:jc w:val="center"/>
              <w:rPr>
                <w:b/>
                <w:bCs/>
                <w:szCs w:val="22"/>
              </w:rPr>
            </w:pPr>
            <w:r w:rsidRPr="00197995">
              <w:rPr>
                <w:b/>
                <w:bCs/>
                <w:sz w:val="22"/>
                <w:szCs w:val="22"/>
              </w:rPr>
              <w:t>5</w:t>
            </w:r>
          </w:p>
        </w:tc>
      </w:tr>
      <w:tr w:rsidR="00553D84" w:rsidRPr="00197995" w:rsidTr="005265EE">
        <w:tc>
          <w:tcPr>
            <w:tcW w:w="990" w:type="dxa"/>
          </w:tcPr>
          <w:p w:rsidR="00553D84" w:rsidRPr="00197995" w:rsidRDefault="00553D84" w:rsidP="005265EE">
            <w:pPr>
              <w:jc w:val="center"/>
              <w:rPr>
                <w:szCs w:val="22"/>
              </w:rPr>
            </w:pPr>
            <w:r w:rsidRPr="00197995">
              <w:rPr>
                <w:sz w:val="22"/>
                <w:szCs w:val="22"/>
              </w:rPr>
              <w:t>1</w:t>
            </w:r>
          </w:p>
        </w:tc>
        <w:tc>
          <w:tcPr>
            <w:tcW w:w="3060" w:type="dxa"/>
          </w:tcPr>
          <w:p w:rsidR="00553D84" w:rsidRPr="00197995" w:rsidRDefault="00553D84" w:rsidP="005265EE">
            <w:pPr>
              <w:ind w:left="252"/>
              <w:jc w:val="both"/>
              <w:rPr>
                <w:szCs w:val="22"/>
                <w:cs/>
              </w:rPr>
            </w:pPr>
            <w:r w:rsidRPr="00197995">
              <w:rPr>
                <w:rFonts w:hint="cs"/>
                <w:sz w:val="22"/>
                <w:szCs w:val="22"/>
                <w:cs/>
              </w:rPr>
              <w:t>आंध्र प्रदेश</w:t>
            </w:r>
          </w:p>
        </w:tc>
        <w:tc>
          <w:tcPr>
            <w:tcW w:w="1479" w:type="dxa"/>
          </w:tcPr>
          <w:p w:rsidR="00553D84" w:rsidRPr="00197995" w:rsidRDefault="00553D84" w:rsidP="005265EE">
            <w:pPr>
              <w:ind w:right="443"/>
              <w:jc w:val="right"/>
              <w:rPr>
                <w:szCs w:val="22"/>
              </w:rPr>
            </w:pPr>
            <w:r w:rsidRPr="00197995">
              <w:rPr>
                <w:sz w:val="22"/>
                <w:szCs w:val="22"/>
              </w:rPr>
              <w:t>376</w:t>
            </w:r>
          </w:p>
        </w:tc>
        <w:tc>
          <w:tcPr>
            <w:tcW w:w="1581" w:type="dxa"/>
          </w:tcPr>
          <w:p w:rsidR="00553D84" w:rsidRPr="00197995" w:rsidRDefault="00553D84" w:rsidP="005265EE">
            <w:pPr>
              <w:ind w:right="342"/>
              <w:jc w:val="right"/>
              <w:rPr>
                <w:szCs w:val="22"/>
              </w:rPr>
            </w:pPr>
            <w:r w:rsidRPr="00197995">
              <w:rPr>
                <w:sz w:val="22"/>
                <w:szCs w:val="22"/>
              </w:rPr>
              <w:t>284</w:t>
            </w:r>
          </w:p>
        </w:tc>
        <w:tc>
          <w:tcPr>
            <w:tcW w:w="1620" w:type="dxa"/>
          </w:tcPr>
          <w:p w:rsidR="00553D84" w:rsidRPr="00197995" w:rsidRDefault="00553D84" w:rsidP="005265EE">
            <w:pPr>
              <w:ind w:right="432"/>
              <w:jc w:val="right"/>
              <w:rPr>
                <w:szCs w:val="22"/>
              </w:rPr>
            </w:pPr>
            <w:r w:rsidRPr="00197995">
              <w:rPr>
                <w:sz w:val="22"/>
                <w:szCs w:val="22"/>
              </w:rPr>
              <w:t>92</w:t>
            </w:r>
          </w:p>
        </w:tc>
      </w:tr>
      <w:tr w:rsidR="00553D84" w:rsidRPr="00197995" w:rsidTr="005265EE">
        <w:tc>
          <w:tcPr>
            <w:tcW w:w="990" w:type="dxa"/>
          </w:tcPr>
          <w:p w:rsidR="00553D84" w:rsidRPr="00197995" w:rsidRDefault="00553D84" w:rsidP="005265EE">
            <w:pPr>
              <w:jc w:val="center"/>
              <w:rPr>
                <w:szCs w:val="22"/>
              </w:rPr>
            </w:pPr>
            <w:r w:rsidRPr="00197995">
              <w:rPr>
                <w:sz w:val="22"/>
                <w:szCs w:val="22"/>
              </w:rPr>
              <w:t>2</w:t>
            </w:r>
          </w:p>
        </w:tc>
        <w:tc>
          <w:tcPr>
            <w:tcW w:w="3060" w:type="dxa"/>
          </w:tcPr>
          <w:p w:rsidR="00553D84" w:rsidRPr="00197995" w:rsidRDefault="00553D84" w:rsidP="005265EE">
            <w:pPr>
              <w:ind w:left="252"/>
              <w:jc w:val="both"/>
              <w:rPr>
                <w:szCs w:val="22"/>
              </w:rPr>
            </w:pPr>
            <w:r w:rsidRPr="00197995">
              <w:rPr>
                <w:rFonts w:hint="cs"/>
                <w:sz w:val="22"/>
                <w:szCs w:val="22"/>
                <w:cs/>
              </w:rPr>
              <w:t>एजीएमयूटी</w:t>
            </w:r>
          </w:p>
        </w:tc>
        <w:tc>
          <w:tcPr>
            <w:tcW w:w="1479" w:type="dxa"/>
          </w:tcPr>
          <w:p w:rsidR="00553D84" w:rsidRPr="00197995" w:rsidRDefault="00553D84" w:rsidP="005265EE">
            <w:pPr>
              <w:ind w:right="443"/>
              <w:jc w:val="right"/>
              <w:rPr>
                <w:szCs w:val="22"/>
              </w:rPr>
            </w:pPr>
            <w:r w:rsidRPr="00197995">
              <w:rPr>
                <w:sz w:val="22"/>
                <w:szCs w:val="22"/>
              </w:rPr>
              <w:t>337</w:t>
            </w:r>
          </w:p>
        </w:tc>
        <w:tc>
          <w:tcPr>
            <w:tcW w:w="1581" w:type="dxa"/>
          </w:tcPr>
          <w:p w:rsidR="00553D84" w:rsidRPr="00197995" w:rsidRDefault="00553D84" w:rsidP="005265EE">
            <w:pPr>
              <w:ind w:right="342"/>
              <w:jc w:val="right"/>
              <w:rPr>
                <w:szCs w:val="22"/>
              </w:rPr>
            </w:pPr>
            <w:r w:rsidRPr="00197995">
              <w:rPr>
                <w:sz w:val="22"/>
                <w:szCs w:val="22"/>
              </w:rPr>
              <w:t>221</w:t>
            </w:r>
          </w:p>
        </w:tc>
        <w:tc>
          <w:tcPr>
            <w:tcW w:w="1620" w:type="dxa"/>
          </w:tcPr>
          <w:p w:rsidR="00553D84" w:rsidRPr="00197995" w:rsidRDefault="00553D84" w:rsidP="005265EE">
            <w:pPr>
              <w:ind w:right="432"/>
              <w:jc w:val="right"/>
              <w:rPr>
                <w:szCs w:val="22"/>
              </w:rPr>
            </w:pPr>
            <w:r w:rsidRPr="00197995">
              <w:rPr>
                <w:sz w:val="22"/>
                <w:szCs w:val="22"/>
              </w:rPr>
              <w:t>116</w:t>
            </w:r>
          </w:p>
        </w:tc>
      </w:tr>
      <w:tr w:rsidR="00553D84" w:rsidRPr="00197995" w:rsidTr="005265EE">
        <w:tc>
          <w:tcPr>
            <w:tcW w:w="990" w:type="dxa"/>
          </w:tcPr>
          <w:p w:rsidR="00553D84" w:rsidRPr="00197995" w:rsidRDefault="00553D84" w:rsidP="005265EE">
            <w:pPr>
              <w:jc w:val="center"/>
              <w:rPr>
                <w:szCs w:val="22"/>
              </w:rPr>
            </w:pPr>
            <w:r w:rsidRPr="00197995">
              <w:rPr>
                <w:sz w:val="22"/>
                <w:szCs w:val="22"/>
              </w:rPr>
              <w:t>3</w:t>
            </w:r>
          </w:p>
        </w:tc>
        <w:tc>
          <w:tcPr>
            <w:tcW w:w="3060" w:type="dxa"/>
          </w:tcPr>
          <w:p w:rsidR="00553D84" w:rsidRPr="00197995" w:rsidRDefault="00553D84" w:rsidP="005265EE">
            <w:pPr>
              <w:ind w:left="252"/>
              <w:jc w:val="both"/>
              <w:rPr>
                <w:szCs w:val="22"/>
              </w:rPr>
            </w:pPr>
            <w:r w:rsidRPr="00197995">
              <w:rPr>
                <w:rFonts w:hint="cs"/>
                <w:sz w:val="22"/>
                <w:szCs w:val="22"/>
                <w:cs/>
              </w:rPr>
              <w:t>असम-मेघालय</w:t>
            </w:r>
          </w:p>
        </w:tc>
        <w:tc>
          <w:tcPr>
            <w:tcW w:w="1479" w:type="dxa"/>
          </w:tcPr>
          <w:p w:rsidR="00553D84" w:rsidRPr="00197995" w:rsidRDefault="00553D84" w:rsidP="005265EE">
            <w:pPr>
              <w:ind w:right="443"/>
              <w:jc w:val="right"/>
              <w:rPr>
                <w:szCs w:val="22"/>
              </w:rPr>
            </w:pPr>
            <w:r w:rsidRPr="00197995">
              <w:rPr>
                <w:sz w:val="22"/>
                <w:szCs w:val="22"/>
              </w:rPr>
              <w:t>248</w:t>
            </w:r>
          </w:p>
        </w:tc>
        <w:tc>
          <w:tcPr>
            <w:tcW w:w="1581" w:type="dxa"/>
          </w:tcPr>
          <w:p w:rsidR="00553D84" w:rsidRPr="00197995" w:rsidRDefault="00553D84" w:rsidP="005265EE">
            <w:pPr>
              <w:ind w:right="342"/>
              <w:jc w:val="right"/>
              <w:rPr>
                <w:szCs w:val="22"/>
              </w:rPr>
            </w:pPr>
            <w:r w:rsidRPr="00197995">
              <w:rPr>
                <w:sz w:val="22"/>
                <w:szCs w:val="22"/>
              </w:rPr>
              <w:t>205</w:t>
            </w:r>
          </w:p>
        </w:tc>
        <w:tc>
          <w:tcPr>
            <w:tcW w:w="1620" w:type="dxa"/>
          </w:tcPr>
          <w:p w:rsidR="00553D84" w:rsidRPr="00197995" w:rsidRDefault="00553D84" w:rsidP="005265EE">
            <w:pPr>
              <w:ind w:right="432"/>
              <w:jc w:val="right"/>
              <w:rPr>
                <w:szCs w:val="22"/>
              </w:rPr>
            </w:pPr>
            <w:r w:rsidRPr="00197995">
              <w:rPr>
                <w:sz w:val="22"/>
                <w:szCs w:val="22"/>
              </w:rPr>
              <w:t>43</w:t>
            </w:r>
          </w:p>
        </w:tc>
      </w:tr>
      <w:tr w:rsidR="00553D84" w:rsidRPr="00197995" w:rsidTr="005265EE">
        <w:tc>
          <w:tcPr>
            <w:tcW w:w="990" w:type="dxa"/>
          </w:tcPr>
          <w:p w:rsidR="00553D84" w:rsidRPr="00197995" w:rsidRDefault="00553D84" w:rsidP="005265EE">
            <w:pPr>
              <w:jc w:val="center"/>
              <w:rPr>
                <w:szCs w:val="22"/>
              </w:rPr>
            </w:pPr>
            <w:r w:rsidRPr="00197995">
              <w:rPr>
                <w:sz w:val="22"/>
                <w:szCs w:val="22"/>
              </w:rPr>
              <w:t>4</w:t>
            </w:r>
          </w:p>
        </w:tc>
        <w:tc>
          <w:tcPr>
            <w:tcW w:w="3060" w:type="dxa"/>
          </w:tcPr>
          <w:p w:rsidR="00553D84" w:rsidRPr="00197995" w:rsidRDefault="00553D84" w:rsidP="005265EE">
            <w:pPr>
              <w:ind w:left="252"/>
              <w:jc w:val="both"/>
              <w:rPr>
                <w:szCs w:val="22"/>
              </w:rPr>
            </w:pPr>
            <w:r w:rsidRPr="00197995">
              <w:rPr>
                <w:rFonts w:hint="cs"/>
                <w:sz w:val="22"/>
                <w:szCs w:val="22"/>
                <w:cs/>
              </w:rPr>
              <w:t>बिहार</w:t>
            </w:r>
          </w:p>
        </w:tc>
        <w:tc>
          <w:tcPr>
            <w:tcW w:w="1479" w:type="dxa"/>
          </w:tcPr>
          <w:p w:rsidR="00553D84" w:rsidRPr="00197995" w:rsidRDefault="00553D84" w:rsidP="005265EE">
            <w:pPr>
              <w:ind w:right="443"/>
              <w:jc w:val="right"/>
              <w:rPr>
                <w:szCs w:val="22"/>
              </w:rPr>
            </w:pPr>
            <w:r w:rsidRPr="00197995">
              <w:rPr>
                <w:sz w:val="22"/>
                <w:szCs w:val="22"/>
              </w:rPr>
              <w:t>326</w:t>
            </w:r>
          </w:p>
        </w:tc>
        <w:tc>
          <w:tcPr>
            <w:tcW w:w="1581" w:type="dxa"/>
          </w:tcPr>
          <w:p w:rsidR="00553D84" w:rsidRPr="00197995" w:rsidRDefault="00553D84" w:rsidP="005265EE">
            <w:pPr>
              <w:ind w:right="342"/>
              <w:jc w:val="right"/>
              <w:rPr>
                <w:szCs w:val="22"/>
              </w:rPr>
            </w:pPr>
            <w:r w:rsidRPr="00197995">
              <w:rPr>
                <w:sz w:val="22"/>
                <w:szCs w:val="22"/>
              </w:rPr>
              <w:t>198</w:t>
            </w:r>
          </w:p>
        </w:tc>
        <w:tc>
          <w:tcPr>
            <w:tcW w:w="1620" w:type="dxa"/>
          </w:tcPr>
          <w:p w:rsidR="00553D84" w:rsidRPr="00197995" w:rsidRDefault="00553D84" w:rsidP="005265EE">
            <w:pPr>
              <w:ind w:right="432"/>
              <w:jc w:val="right"/>
              <w:rPr>
                <w:szCs w:val="22"/>
              </w:rPr>
            </w:pPr>
            <w:r w:rsidRPr="00197995">
              <w:rPr>
                <w:sz w:val="22"/>
                <w:szCs w:val="22"/>
              </w:rPr>
              <w:t>128</w:t>
            </w:r>
          </w:p>
        </w:tc>
      </w:tr>
      <w:tr w:rsidR="00553D84" w:rsidRPr="00197995" w:rsidTr="005265EE">
        <w:tc>
          <w:tcPr>
            <w:tcW w:w="990" w:type="dxa"/>
          </w:tcPr>
          <w:p w:rsidR="00553D84" w:rsidRPr="00197995" w:rsidRDefault="00553D84" w:rsidP="005265EE">
            <w:pPr>
              <w:jc w:val="center"/>
              <w:rPr>
                <w:szCs w:val="22"/>
              </w:rPr>
            </w:pPr>
            <w:r w:rsidRPr="00197995">
              <w:rPr>
                <w:sz w:val="22"/>
                <w:szCs w:val="22"/>
              </w:rPr>
              <w:t>5</w:t>
            </w:r>
          </w:p>
        </w:tc>
        <w:tc>
          <w:tcPr>
            <w:tcW w:w="3060" w:type="dxa"/>
          </w:tcPr>
          <w:p w:rsidR="00553D84" w:rsidRPr="00197995" w:rsidRDefault="00553D84" w:rsidP="005265EE">
            <w:pPr>
              <w:ind w:left="252"/>
              <w:jc w:val="both"/>
              <w:rPr>
                <w:szCs w:val="22"/>
              </w:rPr>
            </w:pPr>
            <w:r w:rsidRPr="00197995">
              <w:rPr>
                <w:rFonts w:hint="cs"/>
                <w:sz w:val="22"/>
                <w:szCs w:val="22"/>
                <w:cs/>
              </w:rPr>
              <w:t>छत्तीसगढ़</w:t>
            </w:r>
          </w:p>
        </w:tc>
        <w:tc>
          <w:tcPr>
            <w:tcW w:w="1479" w:type="dxa"/>
          </w:tcPr>
          <w:p w:rsidR="00553D84" w:rsidRPr="00197995" w:rsidRDefault="00553D84" w:rsidP="005265EE">
            <w:pPr>
              <w:ind w:right="443"/>
              <w:jc w:val="right"/>
              <w:rPr>
                <w:szCs w:val="22"/>
              </w:rPr>
            </w:pPr>
            <w:r w:rsidRPr="00197995">
              <w:rPr>
                <w:sz w:val="22"/>
                <w:szCs w:val="22"/>
              </w:rPr>
              <w:t>178</w:t>
            </w:r>
          </w:p>
        </w:tc>
        <w:tc>
          <w:tcPr>
            <w:tcW w:w="1581" w:type="dxa"/>
          </w:tcPr>
          <w:p w:rsidR="00553D84" w:rsidRPr="00197995" w:rsidRDefault="00553D84" w:rsidP="005265EE">
            <w:pPr>
              <w:ind w:right="342"/>
              <w:jc w:val="right"/>
              <w:rPr>
                <w:szCs w:val="22"/>
              </w:rPr>
            </w:pPr>
            <w:r w:rsidRPr="00197995">
              <w:rPr>
                <w:sz w:val="22"/>
                <w:szCs w:val="22"/>
              </w:rPr>
              <w:t>124</w:t>
            </w:r>
          </w:p>
        </w:tc>
        <w:tc>
          <w:tcPr>
            <w:tcW w:w="1620" w:type="dxa"/>
          </w:tcPr>
          <w:p w:rsidR="00553D84" w:rsidRPr="00197995" w:rsidRDefault="00553D84" w:rsidP="005265EE">
            <w:pPr>
              <w:ind w:right="432"/>
              <w:jc w:val="right"/>
              <w:rPr>
                <w:szCs w:val="22"/>
              </w:rPr>
            </w:pPr>
            <w:r w:rsidRPr="00197995">
              <w:rPr>
                <w:sz w:val="22"/>
                <w:szCs w:val="22"/>
              </w:rPr>
              <w:t>54</w:t>
            </w:r>
          </w:p>
        </w:tc>
      </w:tr>
      <w:tr w:rsidR="00553D84" w:rsidRPr="00197995" w:rsidTr="005265EE">
        <w:tc>
          <w:tcPr>
            <w:tcW w:w="990" w:type="dxa"/>
          </w:tcPr>
          <w:p w:rsidR="00553D84" w:rsidRPr="00197995" w:rsidRDefault="00553D84" w:rsidP="005265EE">
            <w:pPr>
              <w:jc w:val="center"/>
              <w:rPr>
                <w:szCs w:val="22"/>
              </w:rPr>
            </w:pPr>
            <w:r w:rsidRPr="00197995">
              <w:rPr>
                <w:sz w:val="22"/>
                <w:szCs w:val="22"/>
              </w:rPr>
              <w:t>6</w:t>
            </w:r>
          </w:p>
        </w:tc>
        <w:tc>
          <w:tcPr>
            <w:tcW w:w="3060" w:type="dxa"/>
          </w:tcPr>
          <w:p w:rsidR="00553D84" w:rsidRPr="00197995" w:rsidRDefault="00553D84" w:rsidP="005265EE">
            <w:pPr>
              <w:ind w:left="252"/>
              <w:jc w:val="both"/>
              <w:rPr>
                <w:szCs w:val="22"/>
              </w:rPr>
            </w:pPr>
            <w:r w:rsidRPr="00197995">
              <w:rPr>
                <w:rFonts w:hint="cs"/>
                <w:sz w:val="22"/>
                <w:szCs w:val="22"/>
                <w:cs/>
              </w:rPr>
              <w:t>गुजरात</w:t>
            </w:r>
          </w:p>
        </w:tc>
        <w:tc>
          <w:tcPr>
            <w:tcW w:w="1479" w:type="dxa"/>
          </w:tcPr>
          <w:p w:rsidR="00553D84" w:rsidRPr="00197995" w:rsidRDefault="00553D84" w:rsidP="005265EE">
            <w:pPr>
              <w:ind w:right="443"/>
              <w:jc w:val="right"/>
              <w:rPr>
                <w:szCs w:val="22"/>
              </w:rPr>
            </w:pPr>
            <w:r w:rsidRPr="00197995">
              <w:rPr>
                <w:sz w:val="22"/>
                <w:szCs w:val="22"/>
              </w:rPr>
              <w:t>260</w:t>
            </w:r>
          </w:p>
        </w:tc>
        <w:tc>
          <w:tcPr>
            <w:tcW w:w="1581" w:type="dxa"/>
          </w:tcPr>
          <w:p w:rsidR="00553D84" w:rsidRPr="00197995" w:rsidRDefault="00553D84" w:rsidP="005265EE">
            <w:pPr>
              <w:ind w:right="342"/>
              <w:jc w:val="right"/>
              <w:rPr>
                <w:szCs w:val="22"/>
              </w:rPr>
            </w:pPr>
            <w:r w:rsidRPr="00197995">
              <w:rPr>
                <w:sz w:val="22"/>
                <w:szCs w:val="22"/>
              </w:rPr>
              <w:t>208</w:t>
            </w:r>
          </w:p>
        </w:tc>
        <w:tc>
          <w:tcPr>
            <w:tcW w:w="1620" w:type="dxa"/>
          </w:tcPr>
          <w:p w:rsidR="00553D84" w:rsidRPr="00197995" w:rsidRDefault="00553D84" w:rsidP="005265EE">
            <w:pPr>
              <w:ind w:right="432"/>
              <w:jc w:val="right"/>
              <w:rPr>
                <w:szCs w:val="22"/>
              </w:rPr>
            </w:pPr>
            <w:r w:rsidRPr="00197995">
              <w:rPr>
                <w:sz w:val="22"/>
                <w:szCs w:val="22"/>
              </w:rPr>
              <w:t>52</w:t>
            </w:r>
          </w:p>
        </w:tc>
      </w:tr>
      <w:tr w:rsidR="00553D84" w:rsidRPr="00197995" w:rsidTr="005265EE">
        <w:tc>
          <w:tcPr>
            <w:tcW w:w="990" w:type="dxa"/>
          </w:tcPr>
          <w:p w:rsidR="00553D84" w:rsidRPr="00197995" w:rsidRDefault="00553D84" w:rsidP="005265EE">
            <w:pPr>
              <w:jc w:val="center"/>
              <w:rPr>
                <w:szCs w:val="22"/>
              </w:rPr>
            </w:pPr>
            <w:r w:rsidRPr="00197995">
              <w:rPr>
                <w:sz w:val="22"/>
                <w:szCs w:val="22"/>
              </w:rPr>
              <w:t>7</w:t>
            </w:r>
          </w:p>
        </w:tc>
        <w:tc>
          <w:tcPr>
            <w:tcW w:w="3060" w:type="dxa"/>
          </w:tcPr>
          <w:p w:rsidR="00553D84" w:rsidRPr="00197995" w:rsidRDefault="00553D84" w:rsidP="005265EE">
            <w:pPr>
              <w:ind w:left="252"/>
              <w:jc w:val="both"/>
              <w:rPr>
                <w:szCs w:val="22"/>
              </w:rPr>
            </w:pPr>
            <w:r w:rsidRPr="00197995">
              <w:rPr>
                <w:rFonts w:hint="cs"/>
                <w:sz w:val="22"/>
                <w:szCs w:val="22"/>
                <w:cs/>
              </w:rPr>
              <w:t>हरियाणा</w:t>
            </w:r>
          </w:p>
        </w:tc>
        <w:tc>
          <w:tcPr>
            <w:tcW w:w="1479" w:type="dxa"/>
          </w:tcPr>
          <w:p w:rsidR="00553D84" w:rsidRPr="00197995" w:rsidRDefault="00553D84" w:rsidP="005265EE">
            <w:pPr>
              <w:ind w:right="443"/>
              <w:jc w:val="right"/>
              <w:rPr>
                <w:szCs w:val="22"/>
              </w:rPr>
            </w:pPr>
            <w:r w:rsidRPr="00197995">
              <w:rPr>
                <w:sz w:val="22"/>
                <w:szCs w:val="22"/>
              </w:rPr>
              <w:t>205</w:t>
            </w:r>
          </w:p>
        </w:tc>
        <w:tc>
          <w:tcPr>
            <w:tcW w:w="1581" w:type="dxa"/>
          </w:tcPr>
          <w:p w:rsidR="00553D84" w:rsidRPr="00197995" w:rsidRDefault="00553D84" w:rsidP="005265EE">
            <w:pPr>
              <w:ind w:right="342"/>
              <w:jc w:val="right"/>
              <w:rPr>
                <w:szCs w:val="22"/>
              </w:rPr>
            </w:pPr>
            <w:r w:rsidRPr="00197995">
              <w:rPr>
                <w:sz w:val="22"/>
                <w:szCs w:val="22"/>
              </w:rPr>
              <w:t>178</w:t>
            </w:r>
          </w:p>
        </w:tc>
        <w:tc>
          <w:tcPr>
            <w:tcW w:w="1620" w:type="dxa"/>
          </w:tcPr>
          <w:p w:rsidR="00553D84" w:rsidRPr="00197995" w:rsidRDefault="00553D84" w:rsidP="005265EE">
            <w:pPr>
              <w:ind w:right="432"/>
              <w:jc w:val="right"/>
              <w:rPr>
                <w:szCs w:val="22"/>
              </w:rPr>
            </w:pPr>
            <w:r w:rsidRPr="00197995">
              <w:rPr>
                <w:sz w:val="22"/>
                <w:szCs w:val="22"/>
              </w:rPr>
              <w:t>27</w:t>
            </w:r>
          </w:p>
        </w:tc>
      </w:tr>
      <w:tr w:rsidR="00553D84" w:rsidRPr="00197995" w:rsidTr="005265EE">
        <w:tc>
          <w:tcPr>
            <w:tcW w:w="990" w:type="dxa"/>
          </w:tcPr>
          <w:p w:rsidR="00553D84" w:rsidRPr="00197995" w:rsidRDefault="00553D84" w:rsidP="005265EE">
            <w:pPr>
              <w:jc w:val="center"/>
              <w:rPr>
                <w:szCs w:val="22"/>
              </w:rPr>
            </w:pPr>
            <w:r w:rsidRPr="00197995">
              <w:rPr>
                <w:sz w:val="22"/>
                <w:szCs w:val="22"/>
              </w:rPr>
              <w:t>8</w:t>
            </w:r>
          </w:p>
        </w:tc>
        <w:tc>
          <w:tcPr>
            <w:tcW w:w="3060" w:type="dxa"/>
          </w:tcPr>
          <w:p w:rsidR="00553D84" w:rsidRPr="00197995" w:rsidRDefault="00553D84" w:rsidP="005265EE">
            <w:pPr>
              <w:ind w:left="252"/>
              <w:jc w:val="both"/>
              <w:rPr>
                <w:szCs w:val="22"/>
              </w:rPr>
            </w:pPr>
            <w:r w:rsidRPr="00197995">
              <w:rPr>
                <w:rFonts w:hint="cs"/>
                <w:sz w:val="22"/>
                <w:szCs w:val="22"/>
                <w:cs/>
              </w:rPr>
              <w:t>हिमाचल प्रदेश</w:t>
            </w:r>
          </w:p>
        </w:tc>
        <w:tc>
          <w:tcPr>
            <w:tcW w:w="1479" w:type="dxa"/>
          </w:tcPr>
          <w:p w:rsidR="00553D84" w:rsidRPr="00197995" w:rsidRDefault="00553D84" w:rsidP="005265EE">
            <w:pPr>
              <w:ind w:right="443"/>
              <w:jc w:val="right"/>
              <w:rPr>
                <w:szCs w:val="22"/>
              </w:rPr>
            </w:pPr>
            <w:r w:rsidRPr="00197995">
              <w:rPr>
                <w:sz w:val="22"/>
                <w:szCs w:val="22"/>
              </w:rPr>
              <w:t>129</w:t>
            </w:r>
          </w:p>
        </w:tc>
        <w:tc>
          <w:tcPr>
            <w:tcW w:w="1581" w:type="dxa"/>
          </w:tcPr>
          <w:p w:rsidR="00553D84" w:rsidRPr="00197995" w:rsidRDefault="00553D84" w:rsidP="005265EE">
            <w:pPr>
              <w:ind w:right="342"/>
              <w:jc w:val="right"/>
              <w:rPr>
                <w:szCs w:val="22"/>
              </w:rPr>
            </w:pPr>
            <w:r w:rsidRPr="00197995">
              <w:rPr>
                <w:sz w:val="22"/>
                <w:szCs w:val="22"/>
              </w:rPr>
              <w:t>101</w:t>
            </w:r>
          </w:p>
        </w:tc>
        <w:tc>
          <w:tcPr>
            <w:tcW w:w="1620" w:type="dxa"/>
          </w:tcPr>
          <w:p w:rsidR="00553D84" w:rsidRPr="00197995" w:rsidRDefault="00553D84" w:rsidP="005265EE">
            <w:pPr>
              <w:ind w:right="432"/>
              <w:jc w:val="right"/>
              <w:rPr>
                <w:szCs w:val="22"/>
              </w:rPr>
            </w:pPr>
            <w:r w:rsidRPr="00197995">
              <w:rPr>
                <w:sz w:val="22"/>
                <w:szCs w:val="22"/>
              </w:rPr>
              <w:t>28</w:t>
            </w:r>
          </w:p>
        </w:tc>
      </w:tr>
      <w:tr w:rsidR="00553D84" w:rsidRPr="00197995" w:rsidTr="005265EE">
        <w:tc>
          <w:tcPr>
            <w:tcW w:w="990" w:type="dxa"/>
          </w:tcPr>
          <w:p w:rsidR="00553D84" w:rsidRPr="00197995" w:rsidRDefault="00553D84" w:rsidP="005265EE">
            <w:pPr>
              <w:jc w:val="center"/>
              <w:rPr>
                <w:szCs w:val="22"/>
              </w:rPr>
            </w:pPr>
            <w:r w:rsidRPr="00197995">
              <w:rPr>
                <w:sz w:val="22"/>
                <w:szCs w:val="22"/>
              </w:rPr>
              <w:t>9</w:t>
            </w:r>
          </w:p>
        </w:tc>
        <w:tc>
          <w:tcPr>
            <w:tcW w:w="3060" w:type="dxa"/>
          </w:tcPr>
          <w:p w:rsidR="00553D84" w:rsidRPr="00197995" w:rsidRDefault="00553D84" w:rsidP="005265EE">
            <w:pPr>
              <w:ind w:left="252"/>
              <w:jc w:val="both"/>
              <w:rPr>
                <w:szCs w:val="22"/>
              </w:rPr>
            </w:pPr>
            <w:r w:rsidRPr="00197995">
              <w:rPr>
                <w:rFonts w:hint="cs"/>
                <w:sz w:val="22"/>
                <w:szCs w:val="22"/>
                <w:cs/>
              </w:rPr>
              <w:t>जम्मू-कश्मीर</w:t>
            </w:r>
          </w:p>
        </w:tc>
        <w:tc>
          <w:tcPr>
            <w:tcW w:w="1479" w:type="dxa"/>
          </w:tcPr>
          <w:p w:rsidR="00553D84" w:rsidRPr="00197995" w:rsidRDefault="00553D84" w:rsidP="005265EE">
            <w:pPr>
              <w:ind w:right="443"/>
              <w:jc w:val="right"/>
              <w:rPr>
                <w:szCs w:val="22"/>
              </w:rPr>
            </w:pPr>
            <w:r w:rsidRPr="00197995">
              <w:rPr>
                <w:sz w:val="22"/>
                <w:szCs w:val="22"/>
              </w:rPr>
              <w:t>137</w:t>
            </w:r>
          </w:p>
        </w:tc>
        <w:tc>
          <w:tcPr>
            <w:tcW w:w="1581" w:type="dxa"/>
          </w:tcPr>
          <w:p w:rsidR="00553D84" w:rsidRPr="00197995" w:rsidRDefault="00553D84" w:rsidP="005265EE">
            <w:pPr>
              <w:ind w:right="342"/>
              <w:jc w:val="right"/>
              <w:rPr>
                <w:szCs w:val="22"/>
              </w:rPr>
            </w:pPr>
            <w:r w:rsidRPr="00197995">
              <w:rPr>
                <w:sz w:val="22"/>
                <w:szCs w:val="22"/>
              </w:rPr>
              <w:t>91</w:t>
            </w:r>
          </w:p>
        </w:tc>
        <w:tc>
          <w:tcPr>
            <w:tcW w:w="1620" w:type="dxa"/>
          </w:tcPr>
          <w:p w:rsidR="00553D84" w:rsidRPr="00197995" w:rsidRDefault="00553D84" w:rsidP="005265EE">
            <w:pPr>
              <w:ind w:right="432"/>
              <w:jc w:val="right"/>
              <w:rPr>
                <w:szCs w:val="22"/>
              </w:rPr>
            </w:pPr>
            <w:r w:rsidRPr="00197995">
              <w:rPr>
                <w:sz w:val="22"/>
                <w:szCs w:val="22"/>
              </w:rPr>
              <w:t>46</w:t>
            </w:r>
          </w:p>
        </w:tc>
      </w:tr>
      <w:tr w:rsidR="00553D84" w:rsidRPr="00197995" w:rsidTr="005265EE">
        <w:tc>
          <w:tcPr>
            <w:tcW w:w="990" w:type="dxa"/>
          </w:tcPr>
          <w:p w:rsidR="00553D84" w:rsidRPr="00197995" w:rsidRDefault="00553D84" w:rsidP="005265EE">
            <w:pPr>
              <w:jc w:val="center"/>
              <w:rPr>
                <w:szCs w:val="22"/>
              </w:rPr>
            </w:pPr>
            <w:r w:rsidRPr="00197995">
              <w:rPr>
                <w:sz w:val="22"/>
                <w:szCs w:val="22"/>
              </w:rPr>
              <w:t>10</w:t>
            </w:r>
          </w:p>
        </w:tc>
        <w:tc>
          <w:tcPr>
            <w:tcW w:w="3060" w:type="dxa"/>
          </w:tcPr>
          <w:p w:rsidR="00553D84" w:rsidRPr="00197995" w:rsidRDefault="00553D84" w:rsidP="005265EE">
            <w:pPr>
              <w:ind w:left="252"/>
              <w:jc w:val="both"/>
              <w:rPr>
                <w:szCs w:val="22"/>
              </w:rPr>
            </w:pPr>
            <w:r w:rsidRPr="00197995">
              <w:rPr>
                <w:rFonts w:hint="cs"/>
                <w:sz w:val="22"/>
                <w:szCs w:val="22"/>
                <w:cs/>
              </w:rPr>
              <w:t>झारखण्ड</w:t>
            </w:r>
          </w:p>
        </w:tc>
        <w:tc>
          <w:tcPr>
            <w:tcW w:w="1479" w:type="dxa"/>
          </w:tcPr>
          <w:p w:rsidR="00553D84" w:rsidRPr="00197995" w:rsidRDefault="00553D84" w:rsidP="005265EE">
            <w:pPr>
              <w:ind w:right="443"/>
              <w:jc w:val="right"/>
              <w:rPr>
                <w:szCs w:val="22"/>
              </w:rPr>
            </w:pPr>
            <w:r w:rsidRPr="00197995">
              <w:rPr>
                <w:sz w:val="22"/>
                <w:szCs w:val="22"/>
              </w:rPr>
              <w:t>208</w:t>
            </w:r>
          </w:p>
        </w:tc>
        <w:tc>
          <w:tcPr>
            <w:tcW w:w="1581" w:type="dxa"/>
          </w:tcPr>
          <w:p w:rsidR="00553D84" w:rsidRPr="00197995" w:rsidRDefault="00553D84" w:rsidP="005265EE">
            <w:pPr>
              <w:ind w:right="342"/>
              <w:jc w:val="right"/>
              <w:rPr>
                <w:szCs w:val="22"/>
              </w:rPr>
            </w:pPr>
            <w:r w:rsidRPr="00197995">
              <w:rPr>
                <w:sz w:val="22"/>
                <w:szCs w:val="22"/>
              </w:rPr>
              <w:t>108</w:t>
            </w:r>
          </w:p>
        </w:tc>
        <w:tc>
          <w:tcPr>
            <w:tcW w:w="1620" w:type="dxa"/>
          </w:tcPr>
          <w:p w:rsidR="00553D84" w:rsidRPr="00197995" w:rsidRDefault="00553D84" w:rsidP="005265EE">
            <w:pPr>
              <w:ind w:right="432"/>
              <w:jc w:val="right"/>
              <w:rPr>
                <w:szCs w:val="22"/>
              </w:rPr>
            </w:pPr>
            <w:r w:rsidRPr="00197995">
              <w:rPr>
                <w:sz w:val="22"/>
                <w:szCs w:val="22"/>
              </w:rPr>
              <w:t>100</w:t>
            </w:r>
          </w:p>
        </w:tc>
      </w:tr>
      <w:tr w:rsidR="00553D84" w:rsidRPr="00197995" w:rsidTr="005265EE">
        <w:tc>
          <w:tcPr>
            <w:tcW w:w="990" w:type="dxa"/>
          </w:tcPr>
          <w:p w:rsidR="00553D84" w:rsidRPr="00197995" w:rsidRDefault="00553D84" w:rsidP="005265EE">
            <w:pPr>
              <w:jc w:val="center"/>
              <w:rPr>
                <w:szCs w:val="22"/>
              </w:rPr>
            </w:pPr>
            <w:r w:rsidRPr="00197995">
              <w:rPr>
                <w:sz w:val="22"/>
                <w:szCs w:val="22"/>
              </w:rPr>
              <w:t>11</w:t>
            </w:r>
          </w:p>
        </w:tc>
        <w:tc>
          <w:tcPr>
            <w:tcW w:w="3060" w:type="dxa"/>
          </w:tcPr>
          <w:p w:rsidR="00553D84" w:rsidRPr="00197995" w:rsidRDefault="00553D84" w:rsidP="005265EE">
            <w:pPr>
              <w:ind w:left="252"/>
              <w:jc w:val="both"/>
              <w:rPr>
                <w:szCs w:val="22"/>
              </w:rPr>
            </w:pPr>
            <w:r w:rsidRPr="00197995">
              <w:rPr>
                <w:rFonts w:hint="cs"/>
                <w:sz w:val="22"/>
                <w:szCs w:val="22"/>
                <w:cs/>
              </w:rPr>
              <w:t>कर्नाटक</w:t>
            </w:r>
          </w:p>
        </w:tc>
        <w:tc>
          <w:tcPr>
            <w:tcW w:w="1479" w:type="dxa"/>
          </w:tcPr>
          <w:p w:rsidR="00553D84" w:rsidRPr="00197995" w:rsidRDefault="00553D84" w:rsidP="005265EE">
            <w:pPr>
              <w:ind w:right="443"/>
              <w:jc w:val="right"/>
              <w:rPr>
                <w:szCs w:val="22"/>
              </w:rPr>
            </w:pPr>
            <w:r w:rsidRPr="00197995">
              <w:rPr>
                <w:sz w:val="22"/>
                <w:szCs w:val="22"/>
              </w:rPr>
              <w:t>299</w:t>
            </w:r>
          </w:p>
        </w:tc>
        <w:tc>
          <w:tcPr>
            <w:tcW w:w="1581" w:type="dxa"/>
          </w:tcPr>
          <w:p w:rsidR="00553D84" w:rsidRPr="00197995" w:rsidRDefault="00553D84" w:rsidP="005265EE">
            <w:pPr>
              <w:ind w:right="342"/>
              <w:jc w:val="right"/>
              <w:rPr>
                <w:szCs w:val="22"/>
              </w:rPr>
            </w:pPr>
            <w:r w:rsidRPr="00197995">
              <w:rPr>
                <w:sz w:val="22"/>
                <w:szCs w:val="22"/>
              </w:rPr>
              <w:t>219</w:t>
            </w:r>
          </w:p>
        </w:tc>
        <w:tc>
          <w:tcPr>
            <w:tcW w:w="1620" w:type="dxa"/>
          </w:tcPr>
          <w:p w:rsidR="00553D84" w:rsidRPr="00197995" w:rsidRDefault="00553D84" w:rsidP="005265EE">
            <w:pPr>
              <w:ind w:right="432"/>
              <w:jc w:val="right"/>
              <w:rPr>
                <w:szCs w:val="22"/>
              </w:rPr>
            </w:pPr>
            <w:r w:rsidRPr="00197995">
              <w:rPr>
                <w:sz w:val="22"/>
                <w:szCs w:val="22"/>
              </w:rPr>
              <w:t>80</w:t>
            </w:r>
          </w:p>
        </w:tc>
      </w:tr>
      <w:tr w:rsidR="00553D84" w:rsidRPr="00197995" w:rsidTr="005265EE">
        <w:tc>
          <w:tcPr>
            <w:tcW w:w="990" w:type="dxa"/>
          </w:tcPr>
          <w:p w:rsidR="00553D84" w:rsidRPr="00197995" w:rsidRDefault="00553D84" w:rsidP="005265EE">
            <w:pPr>
              <w:jc w:val="center"/>
              <w:rPr>
                <w:szCs w:val="22"/>
              </w:rPr>
            </w:pPr>
            <w:r w:rsidRPr="00197995">
              <w:rPr>
                <w:sz w:val="22"/>
                <w:szCs w:val="22"/>
              </w:rPr>
              <w:t>12</w:t>
            </w:r>
          </w:p>
        </w:tc>
        <w:tc>
          <w:tcPr>
            <w:tcW w:w="3060" w:type="dxa"/>
          </w:tcPr>
          <w:p w:rsidR="00553D84" w:rsidRPr="00197995" w:rsidRDefault="00553D84" w:rsidP="005265EE">
            <w:pPr>
              <w:ind w:left="252"/>
              <w:jc w:val="both"/>
              <w:rPr>
                <w:szCs w:val="22"/>
              </w:rPr>
            </w:pPr>
            <w:r w:rsidRPr="00197995">
              <w:rPr>
                <w:rFonts w:hint="cs"/>
                <w:sz w:val="22"/>
                <w:szCs w:val="22"/>
                <w:cs/>
              </w:rPr>
              <w:t>केरल</w:t>
            </w:r>
          </w:p>
        </w:tc>
        <w:tc>
          <w:tcPr>
            <w:tcW w:w="1479" w:type="dxa"/>
          </w:tcPr>
          <w:p w:rsidR="00553D84" w:rsidRPr="00197995" w:rsidRDefault="00553D84" w:rsidP="005265EE">
            <w:pPr>
              <w:ind w:right="443"/>
              <w:jc w:val="right"/>
              <w:rPr>
                <w:szCs w:val="22"/>
              </w:rPr>
            </w:pPr>
            <w:r w:rsidRPr="00197995">
              <w:rPr>
                <w:sz w:val="22"/>
                <w:szCs w:val="22"/>
              </w:rPr>
              <w:t>214</w:t>
            </w:r>
          </w:p>
        </w:tc>
        <w:tc>
          <w:tcPr>
            <w:tcW w:w="1581" w:type="dxa"/>
          </w:tcPr>
          <w:p w:rsidR="00553D84" w:rsidRPr="00197995" w:rsidRDefault="00553D84" w:rsidP="005265EE">
            <w:pPr>
              <w:ind w:right="342"/>
              <w:jc w:val="right"/>
              <w:rPr>
                <w:szCs w:val="22"/>
              </w:rPr>
            </w:pPr>
            <w:r w:rsidRPr="00197995">
              <w:rPr>
                <w:sz w:val="22"/>
                <w:szCs w:val="22"/>
              </w:rPr>
              <w:t>158</w:t>
            </w:r>
          </w:p>
        </w:tc>
        <w:tc>
          <w:tcPr>
            <w:tcW w:w="1620" w:type="dxa"/>
          </w:tcPr>
          <w:p w:rsidR="00553D84" w:rsidRPr="00197995" w:rsidRDefault="00553D84" w:rsidP="005265EE">
            <w:pPr>
              <w:ind w:right="432"/>
              <w:jc w:val="right"/>
              <w:rPr>
                <w:szCs w:val="22"/>
              </w:rPr>
            </w:pPr>
            <w:r w:rsidRPr="00197995">
              <w:rPr>
                <w:sz w:val="22"/>
                <w:szCs w:val="22"/>
              </w:rPr>
              <w:t>56</w:t>
            </w:r>
          </w:p>
        </w:tc>
      </w:tr>
      <w:tr w:rsidR="00553D84" w:rsidRPr="00197995" w:rsidTr="005265EE">
        <w:tc>
          <w:tcPr>
            <w:tcW w:w="990" w:type="dxa"/>
          </w:tcPr>
          <w:p w:rsidR="00553D84" w:rsidRPr="00197995" w:rsidRDefault="00553D84" w:rsidP="005265EE">
            <w:pPr>
              <w:jc w:val="center"/>
              <w:rPr>
                <w:szCs w:val="22"/>
              </w:rPr>
            </w:pPr>
            <w:r w:rsidRPr="00197995">
              <w:rPr>
                <w:sz w:val="22"/>
                <w:szCs w:val="22"/>
              </w:rPr>
              <w:t>13</w:t>
            </w:r>
          </w:p>
        </w:tc>
        <w:tc>
          <w:tcPr>
            <w:tcW w:w="3060" w:type="dxa"/>
          </w:tcPr>
          <w:p w:rsidR="00553D84" w:rsidRPr="00197995" w:rsidRDefault="00553D84" w:rsidP="005265EE">
            <w:pPr>
              <w:ind w:left="252"/>
              <w:jc w:val="both"/>
              <w:rPr>
                <w:szCs w:val="22"/>
              </w:rPr>
            </w:pPr>
            <w:r w:rsidRPr="00197995">
              <w:rPr>
                <w:rFonts w:hint="cs"/>
                <w:sz w:val="22"/>
                <w:szCs w:val="22"/>
                <w:cs/>
              </w:rPr>
              <w:t>मध्य प्रदेश</w:t>
            </w:r>
          </w:p>
        </w:tc>
        <w:tc>
          <w:tcPr>
            <w:tcW w:w="1479" w:type="dxa"/>
          </w:tcPr>
          <w:p w:rsidR="00553D84" w:rsidRPr="00197995" w:rsidRDefault="00553D84" w:rsidP="005265EE">
            <w:pPr>
              <w:ind w:right="443"/>
              <w:jc w:val="right"/>
              <w:rPr>
                <w:szCs w:val="22"/>
              </w:rPr>
            </w:pPr>
            <w:r w:rsidRPr="00197995">
              <w:rPr>
                <w:sz w:val="22"/>
                <w:szCs w:val="22"/>
              </w:rPr>
              <w:t>417</w:t>
            </w:r>
          </w:p>
        </w:tc>
        <w:tc>
          <w:tcPr>
            <w:tcW w:w="1581" w:type="dxa"/>
          </w:tcPr>
          <w:p w:rsidR="00553D84" w:rsidRPr="00197995" w:rsidRDefault="00553D84" w:rsidP="005265EE">
            <w:pPr>
              <w:ind w:right="342"/>
              <w:jc w:val="right"/>
              <w:rPr>
                <w:szCs w:val="22"/>
              </w:rPr>
            </w:pPr>
            <w:r w:rsidRPr="00197995">
              <w:rPr>
                <w:sz w:val="22"/>
                <w:szCs w:val="22"/>
              </w:rPr>
              <w:t>299</w:t>
            </w:r>
          </w:p>
        </w:tc>
        <w:tc>
          <w:tcPr>
            <w:tcW w:w="1620" w:type="dxa"/>
          </w:tcPr>
          <w:p w:rsidR="00553D84" w:rsidRPr="00197995" w:rsidRDefault="00553D84" w:rsidP="005265EE">
            <w:pPr>
              <w:ind w:right="432"/>
              <w:jc w:val="right"/>
              <w:rPr>
                <w:szCs w:val="22"/>
              </w:rPr>
            </w:pPr>
            <w:r w:rsidRPr="00197995">
              <w:rPr>
                <w:sz w:val="22"/>
                <w:szCs w:val="22"/>
              </w:rPr>
              <w:t>118</w:t>
            </w:r>
          </w:p>
        </w:tc>
      </w:tr>
      <w:tr w:rsidR="00553D84" w:rsidRPr="00197995" w:rsidTr="005265EE">
        <w:tc>
          <w:tcPr>
            <w:tcW w:w="990" w:type="dxa"/>
          </w:tcPr>
          <w:p w:rsidR="00553D84" w:rsidRPr="00197995" w:rsidRDefault="00553D84" w:rsidP="005265EE">
            <w:pPr>
              <w:jc w:val="center"/>
              <w:rPr>
                <w:szCs w:val="22"/>
              </w:rPr>
            </w:pPr>
            <w:r w:rsidRPr="00197995">
              <w:rPr>
                <w:sz w:val="22"/>
                <w:szCs w:val="22"/>
              </w:rPr>
              <w:t>14</w:t>
            </w:r>
          </w:p>
        </w:tc>
        <w:tc>
          <w:tcPr>
            <w:tcW w:w="3060" w:type="dxa"/>
          </w:tcPr>
          <w:p w:rsidR="00553D84" w:rsidRPr="00197995" w:rsidRDefault="00553D84" w:rsidP="005265EE">
            <w:pPr>
              <w:ind w:left="252"/>
              <w:jc w:val="both"/>
              <w:rPr>
                <w:szCs w:val="22"/>
              </w:rPr>
            </w:pPr>
            <w:r w:rsidRPr="00197995">
              <w:rPr>
                <w:rFonts w:hint="cs"/>
                <w:sz w:val="22"/>
                <w:szCs w:val="22"/>
                <w:cs/>
              </w:rPr>
              <w:t>महाराष्ट्र</w:t>
            </w:r>
          </w:p>
        </w:tc>
        <w:tc>
          <w:tcPr>
            <w:tcW w:w="1479" w:type="dxa"/>
          </w:tcPr>
          <w:p w:rsidR="00553D84" w:rsidRPr="00197995" w:rsidRDefault="00553D84" w:rsidP="005265EE">
            <w:pPr>
              <w:ind w:right="443"/>
              <w:jc w:val="right"/>
              <w:rPr>
                <w:szCs w:val="22"/>
              </w:rPr>
            </w:pPr>
            <w:r w:rsidRPr="00197995">
              <w:rPr>
                <w:sz w:val="22"/>
                <w:szCs w:val="22"/>
              </w:rPr>
              <w:t>350</w:t>
            </w:r>
          </w:p>
        </w:tc>
        <w:tc>
          <w:tcPr>
            <w:tcW w:w="1581" w:type="dxa"/>
          </w:tcPr>
          <w:p w:rsidR="00553D84" w:rsidRPr="00197995" w:rsidRDefault="00553D84" w:rsidP="005265EE">
            <w:pPr>
              <w:ind w:right="342"/>
              <w:jc w:val="right"/>
              <w:rPr>
                <w:szCs w:val="22"/>
              </w:rPr>
            </w:pPr>
            <w:r w:rsidRPr="00197995">
              <w:rPr>
                <w:sz w:val="22"/>
                <w:szCs w:val="22"/>
              </w:rPr>
              <w:t>295</w:t>
            </w:r>
          </w:p>
        </w:tc>
        <w:tc>
          <w:tcPr>
            <w:tcW w:w="1620" w:type="dxa"/>
          </w:tcPr>
          <w:p w:rsidR="00553D84" w:rsidRPr="00197995" w:rsidRDefault="00553D84" w:rsidP="005265EE">
            <w:pPr>
              <w:ind w:right="432"/>
              <w:jc w:val="right"/>
              <w:rPr>
                <w:szCs w:val="22"/>
              </w:rPr>
            </w:pPr>
            <w:r w:rsidRPr="00197995">
              <w:rPr>
                <w:sz w:val="22"/>
                <w:szCs w:val="22"/>
              </w:rPr>
              <w:t>55</w:t>
            </w:r>
          </w:p>
        </w:tc>
      </w:tr>
      <w:tr w:rsidR="00553D84" w:rsidRPr="00197995" w:rsidTr="005265EE">
        <w:tc>
          <w:tcPr>
            <w:tcW w:w="990" w:type="dxa"/>
          </w:tcPr>
          <w:p w:rsidR="00553D84" w:rsidRPr="00197995" w:rsidRDefault="00553D84" w:rsidP="005265EE">
            <w:pPr>
              <w:jc w:val="center"/>
              <w:rPr>
                <w:szCs w:val="22"/>
              </w:rPr>
            </w:pPr>
            <w:r w:rsidRPr="00197995">
              <w:rPr>
                <w:sz w:val="22"/>
                <w:szCs w:val="22"/>
              </w:rPr>
              <w:t>15</w:t>
            </w:r>
          </w:p>
        </w:tc>
        <w:tc>
          <w:tcPr>
            <w:tcW w:w="3060" w:type="dxa"/>
          </w:tcPr>
          <w:p w:rsidR="00553D84" w:rsidRPr="00197995" w:rsidRDefault="00553D84" w:rsidP="005265EE">
            <w:pPr>
              <w:ind w:left="252"/>
              <w:jc w:val="both"/>
              <w:rPr>
                <w:szCs w:val="22"/>
              </w:rPr>
            </w:pPr>
            <w:r w:rsidRPr="00197995">
              <w:rPr>
                <w:rFonts w:hint="cs"/>
                <w:sz w:val="22"/>
                <w:szCs w:val="22"/>
                <w:cs/>
              </w:rPr>
              <w:t>मणिपुर-त्रिपुरा</w:t>
            </w:r>
          </w:p>
        </w:tc>
        <w:tc>
          <w:tcPr>
            <w:tcW w:w="1479" w:type="dxa"/>
          </w:tcPr>
          <w:p w:rsidR="00553D84" w:rsidRPr="00197995" w:rsidRDefault="00553D84" w:rsidP="005265EE">
            <w:pPr>
              <w:ind w:right="443"/>
              <w:jc w:val="right"/>
              <w:rPr>
                <w:szCs w:val="22"/>
              </w:rPr>
            </w:pPr>
            <w:r w:rsidRPr="00197995">
              <w:rPr>
                <w:sz w:val="22"/>
                <w:szCs w:val="22"/>
              </w:rPr>
              <w:t>207</w:t>
            </w:r>
          </w:p>
        </w:tc>
        <w:tc>
          <w:tcPr>
            <w:tcW w:w="1581" w:type="dxa"/>
          </w:tcPr>
          <w:p w:rsidR="00553D84" w:rsidRPr="00197995" w:rsidRDefault="00553D84" w:rsidP="005265EE">
            <w:pPr>
              <w:ind w:right="342"/>
              <w:jc w:val="right"/>
              <w:rPr>
                <w:szCs w:val="22"/>
              </w:rPr>
            </w:pPr>
            <w:r w:rsidRPr="00197995">
              <w:rPr>
                <w:sz w:val="22"/>
                <w:szCs w:val="22"/>
              </w:rPr>
              <w:t>137</w:t>
            </w:r>
          </w:p>
        </w:tc>
        <w:tc>
          <w:tcPr>
            <w:tcW w:w="1620" w:type="dxa"/>
          </w:tcPr>
          <w:p w:rsidR="00553D84" w:rsidRPr="00197995" w:rsidRDefault="00553D84" w:rsidP="005265EE">
            <w:pPr>
              <w:ind w:right="432"/>
              <w:jc w:val="right"/>
              <w:rPr>
                <w:szCs w:val="22"/>
              </w:rPr>
            </w:pPr>
            <w:r w:rsidRPr="00197995">
              <w:rPr>
                <w:sz w:val="22"/>
                <w:szCs w:val="22"/>
              </w:rPr>
              <w:t>70</w:t>
            </w:r>
          </w:p>
        </w:tc>
      </w:tr>
      <w:tr w:rsidR="00553D84" w:rsidRPr="00197995" w:rsidTr="005265EE">
        <w:tc>
          <w:tcPr>
            <w:tcW w:w="990" w:type="dxa"/>
          </w:tcPr>
          <w:p w:rsidR="00553D84" w:rsidRPr="00197995" w:rsidRDefault="00553D84" w:rsidP="005265EE">
            <w:pPr>
              <w:jc w:val="center"/>
              <w:rPr>
                <w:szCs w:val="22"/>
              </w:rPr>
            </w:pPr>
            <w:r w:rsidRPr="00197995">
              <w:rPr>
                <w:sz w:val="22"/>
                <w:szCs w:val="22"/>
              </w:rPr>
              <w:t>16</w:t>
            </w:r>
          </w:p>
        </w:tc>
        <w:tc>
          <w:tcPr>
            <w:tcW w:w="3060" w:type="dxa"/>
          </w:tcPr>
          <w:p w:rsidR="00553D84" w:rsidRPr="00197995" w:rsidRDefault="00553D84" w:rsidP="005265EE">
            <w:pPr>
              <w:ind w:left="252"/>
              <w:jc w:val="both"/>
              <w:rPr>
                <w:szCs w:val="22"/>
              </w:rPr>
            </w:pPr>
            <w:r w:rsidRPr="00197995">
              <w:rPr>
                <w:rFonts w:hint="cs"/>
                <w:sz w:val="22"/>
                <w:szCs w:val="22"/>
                <w:cs/>
              </w:rPr>
              <w:t>नागालैण्ड</w:t>
            </w:r>
          </w:p>
        </w:tc>
        <w:tc>
          <w:tcPr>
            <w:tcW w:w="1479" w:type="dxa"/>
          </w:tcPr>
          <w:p w:rsidR="00553D84" w:rsidRPr="00197995" w:rsidRDefault="00553D84" w:rsidP="005265EE">
            <w:pPr>
              <w:ind w:right="443"/>
              <w:jc w:val="right"/>
              <w:rPr>
                <w:szCs w:val="22"/>
              </w:rPr>
            </w:pPr>
            <w:r w:rsidRPr="00197995">
              <w:rPr>
                <w:sz w:val="22"/>
                <w:szCs w:val="22"/>
              </w:rPr>
              <w:t>91</w:t>
            </w:r>
          </w:p>
        </w:tc>
        <w:tc>
          <w:tcPr>
            <w:tcW w:w="1581" w:type="dxa"/>
          </w:tcPr>
          <w:p w:rsidR="00553D84" w:rsidRPr="00197995" w:rsidRDefault="00553D84" w:rsidP="005265EE">
            <w:pPr>
              <w:ind w:right="342"/>
              <w:jc w:val="right"/>
              <w:rPr>
                <w:szCs w:val="22"/>
              </w:rPr>
            </w:pPr>
            <w:r w:rsidRPr="00197995">
              <w:rPr>
                <w:sz w:val="22"/>
                <w:szCs w:val="22"/>
              </w:rPr>
              <w:t>52</w:t>
            </w:r>
          </w:p>
        </w:tc>
        <w:tc>
          <w:tcPr>
            <w:tcW w:w="1620" w:type="dxa"/>
          </w:tcPr>
          <w:p w:rsidR="00553D84" w:rsidRPr="00197995" w:rsidRDefault="00553D84" w:rsidP="005265EE">
            <w:pPr>
              <w:ind w:right="432"/>
              <w:jc w:val="right"/>
              <w:rPr>
                <w:szCs w:val="22"/>
              </w:rPr>
            </w:pPr>
            <w:r w:rsidRPr="00197995">
              <w:rPr>
                <w:sz w:val="22"/>
                <w:szCs w:val="22"/>
              </w:rPr>
              <w:t>39</w:t>
            </w:r>
          </w:p>
        </w:tc>
      </w:tr>
      <w:tr w:rsidR="00553D84" w:rsidRPr="00197995" w:rsidTr="005265EE">
        <w:tc>
          <w:tcPr>
            <w:tcW w:w="990" w:type="dxa"/>
          </w:tcPr>
          <w:p w:rsidR="00553D84" w:rsidRPr="00197995" w:rsidRDefault="00553D84" w:rsidP="005265EE">
            <w:pPr>
              <w:jc w:val="center"/>
              <w:rPr>
                <w:szCs w:val="22"/>
              </w:rPr>
            </w:pPr>
            <w:r w:rsidRPr="00197995">
              <w:rPr>
                <w:sz w:val="22"/>
                <w:szCs w:val="22"/>
              </w:rPr>
              <w:t>17</w:t>
            </w:r>
          </w:p>
        </w:tc>
        <w:tc>
          <w:tcPr>
            <w:tcW w:w="3060" w:type="dxa"/>
          </w:tcPr>
          <w:p w:rsidR="00553D84" w:rsidRPr="00197995" w:rsidRDefault="00553D84" w:rsidP="005265EE">
            <w:pPr>
              <w:ind w:left="252"/>
              <w:jc w:val="both"/>
              <w:rPr>
                <w:szCs w:val="22"/>
              </w:rPr>
            </w:pPr>
            <w:r w:rsidRPr="00197995">
              <w:rPr>
                <w:rFonts w:hint="cs"/>
                <w:sz w:val="22"/>
                <w:szCs w:val="22"/>
                <w:cs/>
              </w:rPr>
              <w:t>ओडीसा</w:t>
            </w:r>
          </w:p>
        </w:tc>
        <w:tc>
          <w:tcPr>
            <w:tcW w:w="1479" w:type="dxa"/>
          </w:tcPr>
          <w:p w:rsidR="00553D84" w:rsidRPr="00197995" w:rsidRDefault="00553D84" w:rsidP="005265EE">
            <w:pPr>
              <w:ind w:right="443"/>
              <w:jc w:val="right"/>
              <w:rPr>
                <w:szCs w:val="22"/>
              </w:rPr>
            </w:pPr>
            <w:r w:rsidRPr="00197995">
              <w:rPr>
                <w:sz w:val="22"/>
                <w:szCs w:val="22"/>
              </w:rPr>
              <w:t>226</w:t>
            </w:r>
          </w:p>
        </w:tc>
        <w:tc>
          <w:tcPr>
            <w:tcW w:w="1581" w:type="dxa"/>
          </w:tcPr>
          <w:p w:rsidR="00553D84" w:rsidRPr="00197995" w:rsidRDefault="00553D84" w:rsidP="005265EE">
            <w:pPr>
              <w:ind w:right="342"/>
              <w:jc w:val="right"/>
              <w:rPr>
                <w:szCs w:val="22"/>
              </w:rPr>
            </w:pPr>
            <w:r w:rsidRPr="00197995">
              <w:rPr>
                <w:sz w:val="22"/>
                <w:szCs w:val="22"/>
              </w:rPr>
              <w:t>148</w:t>
            </w:r>
          </w:p>
        </w:tc>
        <w:tc>
          <w:tcPr>
            <w:tcW w:w="1620" w:type="dxa"/>
          </w:tcPr>
          <w:p w:rsidR="00553D84" w:rsidRPr="00197995" w:rsidRDefault="00553D84" w:rsidP="005265EE">
            <w:pPr>
              <w:ind w:right="432"/>
              <w:jc w:val="right"/>
              <w:rPr>
                <w:szCs w:val="22"/>
              </w:rPr>
            </w:pPr>
            <w:r w:rsidRPr="00197995">
              <w:rPr>
                <w:sz w:val="22"/>
                <w:szCs w:val="22"/>
              </w:rPr>
              <w:t>78</w:t>
            </w:r>
          </w:p>
        </w:tc>
      </w:tr>
      <w:tr w:rsidR="00553D84" w:rsidRPr="00197995" w:rsidTr="005265EE">
        <w:tc>
          <w:tcPr>
            <w:tcW w:w="990" w:type="dxa"/>
          </w:tcPr>
          <w:p w:rsidR="00553D84" w:rsidRPr="00197995" w:rsidRDefault="00553D84" w:rsidP="005265EE">
            <w:pPr>
              <w:jc w:val="center"/>
              <w:rPr>
                <w:szCs w:val="22"/>
              </w:rPr>
            </w:pPr>
            <w:r w:rsidRPr="00197995">
              <w:rPr>
                <w:sz w:val="22"/>
                <w:szCs w:val="22"/>
              </w:rPr>
              <w:t>18</w:t>
            </w:r>
          </w:p>
        </w:tc>
        <w:tc>
          <w:tcPr>
            <w:tcW w:w="3060" w:type="dxa"/>
          </w:tcPr>
          <w:p w:rsidR="00553D84" w:rsidRPr="00197995" w:rsidRDefault="00553D84" w:rsidP="005265EE">
            <w:pPr>
              <w:ind w:left="252"/>
              <w:jc w:val="both"/>
              <w:rPr>
                <w:szCs w:val="22"/>
              </w:rPr>
            </w:pPr>
            <w:r w:rsidRPr="00197995">
              <w:rPr>
                <w:rFonts w:hint="cs"/>
                <w:sz w:val="22"/>
                <w:szCs w:val="22"/>
                <w:cs/>
              </w:rPr>
              <w:t>पंजाब</w:t>
            </w:r>
          </w:p>
        </w:tc>
        <w:tc>
          <w:tcPr>
            <w:tcW w:w="1479" w:type="dxa"/>
          </w:tcPr>
          <w:p w:rsidR="00553D84" w:rsidRPr="00197995" w:rsidRDefault="00553D84" w:rsidP="005265EE">
            <w:pPr>
              <w:ind w:right="443"/>
              <w:jc w:val="right"/>
              <w:rPr>
                <w:szCs w:val="22"/>
              </w:rPr>
            </w:pPr>
            <w:r w:rsidRPr="00197995">
              <w:rPr>
                <w:sz w:val="22"/>
                <w:szCs w:val="22"/>
              </w:rPr>
              <w:t>221</w:t>
            </w:r>
          </w:p>
        </w:tc>
        <w:tc>
          <w:tcPr>
            <w:tcW w:w="1581" w:type="dxa"/>
          </w:tcPr>
          <w:p w:rsidR="00553D84" w:rsidRPr="00197995" w:rsidRDefault="00553D84" w:rsidP="005265EE">
            <w:pPr>
              <w:ind w:right="342"/>
              <w:jc w:val="right"/>
              <w:rPr>
                <w:szCs w:val="22"/>
              </w:rPr>
            </w:pPr>
            <w:r w:rsidRPr="00197995">
              <w:rPr>
                <w:sz w:val="22"/>
                <w:szCs w:val="22"/>
              </w:rPr>
              <w:t>161</w:t>
            </w:r>
          </w:p>
        </w:tc>
        <w:tc>
          <w:tcPr>
            <w:tcW w:w="1620" w:type="dxa"/>
          </w:tcPr>
          <w:p w:rsidR="00553D84" w:rsidRPr="00197995" w:rsidRDefault="00553D84" w:rsidP="005265EE">
            <w:pPr>
              <w:ind w:right="432"/>
              <w:jc w:val="right"/>
              <w:rPr>
                <w:szCs w:val="22"/>
              </w:rPr>
            </w:pPr>
            <w:r w:rsidRPr="00197995">
              <w:rPr>
                <w:sz w:val="22"/>
                <w:szCs w:val="22"/>
              </w:rPr>
              <w:t>60</w:t>
            </w:r>
          </w:p>
        </w:tc>
      </w:tr>
      <w:tr w:rsidR="00553D84" w:rsidRPr="00197995" w:rsidTr="005265EE">
        <w:tc>
          <w:tcPr>
            <w:tcW w:w="990" w:type="dxa"/>
          </w:tcPr>
          <w:p w:rsidR="00553D84" w:rsidRPr="00197995" w:rsidRDefault="00553D84" w:rsidP="005265EE">
            <w:pPr>
              <w:jc w:val="center"/>
              <w:rPr>
                <w:szCs w:val="22"/>
              </w:rPr>
            </w:pPr>
            <w:r w:rsidRPr="00197995">
              <w:rPr>
                <w:sz w:val="22"/>
                <w:szCs w:val="22"/>
              </w:rPr>
              <w:t>19</w:t>
            </w:r>
          </w:p>
        </w:tc>
        <w:tc>
          <w:tcPr>
            <w:tcW w:w="3060" w:type="dxa"/>
          </w:tcPr>
          <w:p w:rsidR="00553D84" w:rsidRPr="00197995" w:rsidRDefault="00553D84" w:rsidP="005265EE">
            <w:pPr>
              <w:ind w:left="252"/>
              <w:jc w:val="both"/>
              <w:rPr>
                <w:szCs w:val="22"/>
              </w:rPr>
            </w:pPr>
            <w:r w:rsidRPr="00197995">
              <w:rPr>
                <w:rFonts w:hint="cs"/>
                <w:sz w:val="22"/>
                <w:szCs w:val="22"/>
                <w:cs/>
              </w:rPr>
              <w:t>राजस्थान</w:t>
            </w:r>
          </w:p>
        </w:tc>
        <w:tc>
          <w:tcPr>
            <w:tcW w:w="1479" w:type="dxa"/>
          </w:tcPr>
          <w:p w:rsidR="00553D84" w:rsidRPr="00197995" w:rsidRDefault="00553D84" w:rsidP="005265EE">
            <w:pPr>
              <w:ind w:right="443"/>
              <w:jc w:val="right"/>
              <w:rPr>
                <w:szCs w:val="22"/>
              </w:rPr>
            </w:pPr>
            <w:r w:rsidRPr="00197995">
              <w:rPr>
                <w:sz w:val="22"/>
                <w:szCs w:val="22"/>
              </w:rPr>
              <w:t>296</w:t>
            </w:r>
          </w:p>
        </w:tc>
        <w:tc>
          <w:tcPr>
            <w:tcW w:w="1581" w:type="dxa"/>
          </w:tcPr>
          <w:p w:rsidR="00553D84" w:rsidRPr="00197995" w:rsidRDefault="00553D84" w:rsidP="005265EE">
            <w:pPr>
              <w:ind w:right="342"/>
              <w:jc w:val="right"/>
              <w:rPr>
                <w:szCs w:val="22"/>
              </w:rPr>
            </w:pPr>
            <w:r w:rsidRPr="00197995">
              <w:rPr>
                <w:sz w:val="22"/>
                <w:szCs w:val="22"/>
              </w:rPr>
              <w:t>184</w:t>
            </w:r>
          </w:p>
        </w:tc>
        <w:tc>
          <w:tcPr>
            <w:tcW w:w="1620" w:type="dxa"/>
          </w:tcPr>
          <w:p w:rsidR="00553D84" w:rsidRPr="00197995" w:rsidRDefault="00553D84" w:rsidP="005265EE">
            <w:pPr>
              <w:ind w:right="432"/>
              <w:jc w:val="right"/>
              <w:rPr>
                <w:szCs w:val="22"/>
              </w:rPr>
            </w:pPr>
            <w:r w:rsidRPr="00197995">
              <w:rPr>
                <w:sz w:val="22"/>
                <w:szCs w:val="22"/>
              </w:rPr>
              <w:t>112</w:t>
            </w:r>
          </w:p>
        </w:tc>
      </w:tr>
      <w:tr w:rsidR="00553D84" w:rsidRPr="00197995" w:rsidTr="005265EE">
        <w:tc>
          <w:tcPr>
            <w:tcW w:w="990" w:type="dxa"/>
          </w:tcPr>
          <w:p w:rsidR="00553D84" w:rsidRPr="00197995" w:rsidRDefault="00553D84" w:rsidP="005265EE">
            <w:pPr>
              <w:jc w:val="center"/>
              <w:rPr>
                <w:szCs w:val="22"/>
              </w:rPr>
            </w:pPr>
            <w:r w:rsidRPr="00197995">
              <w:rPr>
                <w:sz w:val="22"/>
                <w:szCs w:val="22"/>
              </w:rPr>
              <w:t>20</w:t>
            </w:r>
          </w:p>
        </w:tc>
        <w:tc>
          <w:tcPr>
            <w:tcW w:w="3060" w:type="dxa"/>
          </w:tcPr>
          <w:p w:rsidR="00553D84" w:rsidRPr="00197995" w:rsidRDefault="00553D84" w:rsidP="005265EE">
            <w:pPr>
              <w:ind w:left="252"/>
              <w:jc w:val="both"/>
              <w:rPr>
                <w:szCs w:val="22"/>
              </w:rPr>
            </w:pPr>
            <w:r w:rsidRPr="00197995">
              <w:rPr>
                <w:rFonts w:hint="cs"/>
                <w:sz w:val="22"/>
                <w:szCs w:val="22"/>
                <w:cs/>
              </w:rPr>
              <w:t>सिक्किम</w:t>
            </w:r>
          </w:p>
        </w:tc>
        <w:tc>
          <w:tcPr>
            <w:tcW w:w="1479" w:type="dxa"/>
          </w:tcPr>
          <w:p w:rsidR="00553D84" w:rsidRPr="00197995" w:rsidRDefault="00553D84" w:rsidP="005265EE">
            <w:pPr>
              <w:ind w:right="443"/>
              <w:jc w:val="right"/>
              <w:rPr>
                <w:szCs w:val="22"/>
              </w:rPr>
            </w:pPr>
            <w:r w:rsidRPr="00197995">
              <w:rPr>
                <w:sz w:val="22"/>
                <w:szCs w:val="22"/>
              </w:rPr>
              <w:t>48</w:t>
            </w:r>
          </w:p>
        </w:tc>
        <w:tc>
          <w:tcPr>
            <w:tcW w:w="1581" w:type="dxa"/>
          </w:tcPr>
          <w:p w:rsidR="00553D84" w:rsidRPr="00197995" w:rsidRDefault="00553D84" w:rsidP="005265EE">
            <w:pPr>
              <w:ind w:right="342"/>
              <w:jc w:val="right"/>
              <w:rPr>
                <w:szCs w:val="22"/>
              </w:rPr>
            </w:pPr>
            <w:r w:rsidRPr="00197995">
              <w:rPr>
                <w:sz w:val="22"/>
                <w:szCs w:val="22"/>
              </w:rPr>
              <w:t>33</w:t>
            </w:r>
          </w:p>
        </w:tc>
        <w:tc>
          <w:tcPr>
            <w:tcW w:w="1620" w:type="dxa"/>
          </w:tcPr>
          <w:p w:rsidR="00553D84" w:rsidRPr="00197995" w:rsidRDefault="00553D84" w:rsidP="005265EE">
            <w:pPr>
              <w:ind w:right="432"/>
              <w:jc w:val="right"/>
              <w:rPr>
                <w:szCs w:val="22"/>
              </w:rPr>
            </w:pPr>
            <w:r w:rsidRPr="00197995">
              <w:rPr>
                <w:sz w:val="22"/>
                <w:szCs w:val="22"/>
              </w:rPr>
              <w:t>15</w:t>
            </w:r>
          </w:p>
        </w:tc>
      </w:tr>
      <w:tr w:rsidR="00553D84" w:rsidRPr="00197995" w:rsidTr="005265EE">
        <w:tc>
          <w:tcPr>
            <w:tcW w:w="990" w:type="dxa"/>
          </w:tcPr>
          <w:p w:rsidR="00553D84" w:rsidRPr="00197995" w:rsidRDefault="00553D84" w:rsidP="005265EE">
            <w:pPr>
              <w:jc w:val="center"/>
              <w:rPr>
                <w:szCs w:val="22"/>
              </w:rPr>
            </w:pPr>
            <w:r w:rsidRPr="00197995">
              <w:rPr>
                <w:sz w:val="22"/>
                <w:szCs w:val="22"/>
              </w:rPr>
              <w:t>21</w:t>
            </w:r>
          </w:p>
        </w:tc>
        <w:tc>
          <w:tcPr>
            <w:tcW w:w="3060" w:type="dxa"/>
          </w:tcPr>
          <w:p w:rsidR="00553D84" w:rsidRPr="00197995" w:rsidRDefault="00553D84" w:rsidP="005265EE">
            <w:pPr>
              <w:ind w:left="252"/>
              <w:jc w:val="both"/>
              <w:rPr>
                <w:szCs w:val="22"/>
              </w:rPr>
            </w:pPr>
            <w:r w:rsidRPr="00197995">
              <w:rPr>
                <w:rFonts w:hint="cs"/>
                <w:sz w:val="22"/>
                <w:szCs w:val="22"/>
                <w:cs/>
              </w:rPr>
              <w:t>तमिलनाडु</w:t>
            </w:r>
          </w:p>
        </w:tc>
        <w:tc>
          <w:tcPr>
            <w:tcW w:w="1479" w:type="dxa"/>
          </w:tcPr>
          <w:p w:rsidR="00553D84" w:rsidRPr="00197995" w:rsidRDefault="00553D84" w:rsidP="005265EE">
            <w:pPr>
              <w:ind w:right="443"/>
              <w:jc w:val="right"/>
              <w:rPr>
                <w:szCs w:val="22"/>
              </w:rPr>
            </w:pPr>
            <w:r w:rsidRPr="00197995">
              <w:rPr>
                <w:sz w:val="22"/>
                <w:szCs w:val="22"/>
              </w:rPr>
              <w:t>355</w:t>
            </w:r>
          </w:p>
        </w:tc>
        <w:tc>
          <w:tcPr>
            <w:tcW w:w="1581" w:type="dxa"/>
          </w:tcPr>
          <w:p w:rsidR="00553D84" w:rsidRPr="00197995" w:rsidRDefault="00553D84" w:rsidP="005265EE">
            <w:pPr>
              <w:ind w:right="342"/>
              <w:jc w:val="right"/>
              <w:rPr>
                <w:szCs w:val="22"/>
              </w:rPr>
            </w:pPr>
            <w:r w:rsidRPr="00197995">
              <w:rPr>
                <w:sz w:val="22"/>
                <w:szCs w:val="22"/>
              </w:rPr>
              <w:t>286</w:t>
            </w:r>
          </w:p>
        </w:tc>
        <w:tc>
          <w:tcPr>
            <w:tcW w:w="1620" w:type="dxa"/>
          </w:tcPr>
          <w:p w:rsidR="00553D84" w:rsidRPr="00197995" w:rsidRDefault="00553D84" w:rsidP="005265EE">
            <w:pPr>
              <w:ind w:right="432"/>
              <w:jc w:val="right"/>
              <w:rPr>
                <w:szCs w:val="22"/>
              </w:rPr>
            </w:pPr>
            <w:r w:rsidRPr="00197995">
              <w:rPr>
                <w:sz w:val="22"/>
                <w:szCs w:val="22"/>
              </w:rPr>
              <w:t>69</w:t>
            </w:r>
          </w:p>
        </w:tc>
      </w:tr>
      <w:tr w:rsidR="00553D84" w:rsidRPr="00197995" w:rsidTr="005265EE">
        <w:tc>
          <w:tcPr>
            <w:tcW w:w="990" w:type="dxa"/>
          </w:tcPr>
          <w:p w:rsidR="00553D84" w:rsidRPr="00197995" w:rsidRDefault="00553D84" w:rsidP="005265EE">
            <w:pPr>
              <w:jc w:val="center"/>
              <w:rPr>
                <w:szCs w:val="22"/>
              </w:rPr>
            </w:pPr>
            <w:r w:rsidRPr="00197995">
              <w:rPr>
                <w:sz w:val="22"/>
                <w:szCs w:val="22"/>
              </w:rPr>
              <w:t>22</w:t>
            </w:r>
          </w:p>
        </w:tc>
        <w:tc>
          <w:tcPr>
            <w:tcW w:w="3060" w:type="dxa"/>
          </w:tcPr>
          <w:p w:rsidR="00553D84" w:rsidRPr="00197995" w:rsidRDefault="00553D84" w:rsidP="005265EE">
            <w:pPr>
              <w:ind w:left="252"/>
              <w:jc w:val="both"/>
              <w:rPr>
                <w:szCs w:val="22"/>
              </w:rPr>
            </w:pPr>
            <w:r w:rsidRPr="00197995">
              <w:rPr>
                <w:rFonts w:hint="cs"/>
                <w:sz w:val="22"/>
                <w:szCs w:val="22"/>
                <w:cs/>
              </w:rPr>
              <w:t>उत्तराखण्ड</w:t>
            </w:r>
          </w:p>
        </w:tc>
        <w:tc>
          <w:tcPr>
            <w:tcW w:w="1479" w:type="dxa"/>
          </w:tcPr>
          <w:p w:rsidR="00553D84" w:rsidRPr="00197995" w:rsidRDefault="00553D84" w:rsidP="005265EE">
            <w:pPr>
              <w:ind w:right="443"/>
              <w:jc w:val="right"/>
              <w:rPr>
                <w:szCs w:val="22"/>
              </w:rPr>
            </w:pPr>
            <w:r w:rsidRPr="00197995">
              <w:rPr>
                <w:sz w:val="22"/>
                <w:szCs w:val="22"/>
              </w:rPr>
              <w:t>120</w:t>
            </w:r>
          </w:p>
        </w:tc>
        <w:tc>
          <w:tcPr>
            <w:tcW w:w="1581" w:type="dxa"/>
          </w:tcPr>
          <w:p w:rsidR="00553D84" w:rsidRPr="00197995" w:rsidRDefault="00553D84" w:rsidP="005265EE">
            <w:pPr>
              <w:ind w:right="342"/>
              <w:jc w:val="right"/>
              <w:rPr>
                <w:szCs w:val="22"/>
              </w:rPr>
            </w:pPr>
            <w:r w:rsidRPr="00197995">
              <w:rPr>
                <w:sz w:val="22"/>
                <w:szCs w:val="22"/>
              </w:rPr>
              <w:t>84</w:t>
            </w:r>
          </w:p>
        </w:tc>
        <w:tc>
          <w:tcPr>
            <w:tcW w:w="1620" w:type="dxa"/>
          </w:tcPr>
          <w:p w:rsidR="00553D84" w:rsidRPr="00197995" w:rsidRDefault="00553D84" w:rsidP="005265EE">
            <w:pPr>
              <w:ind w:right="432"/>
              <w:jc w:val="right"/>
              <w:rPr>
                <w:szCs w:val="22"/>
              </w:rPr>
            </w:pPr>
            <w:r w:rsidRPr="00197995">
              <w:rPr>
                <w:sz w:val="22"/>
                <w:szCs w:val="22"/>
              </w:rPr>
              <w:t>36</w:t>
            </w:r>
          </w:p>
        </w:tc>
      </w:tr>
      <w:tr w:rsidR="00553D84" w:rsidRPr="00197995" w:rsidTr="005265EE">
        <w:tc>
          <w:tcPr>
            <w:tcW w:w="990" w:type="dxa"/>
          </w:tcPr>
          <w:p w:rsidR="00553D84" w:rsidRPr="00197995" w:rsidRDefault="00553D84" w:rsidP="005265EE">
            <w:pPr>
              <w:jc w:val="center"/>
              <w:rPr>
                <w:szCs w:val="22"/>
              </w:rPr>
            </w:pPr>
            <w:r w:rsidRPr="00197995">
              <w:rPr>
                <w:sz w:val="22"/>
                <w:szCs w:val="22"/>
              </w:rPr>
              <w:t>23</w:t>
            </w:r>
          </w:p>
        </w:tc>
        <w:tc>
          <w:tcPr>
            <w:tcW w:w="3060" w:type="dxa"/>
          </w:tcPr>
          <w:p w:rsidR="00553D84" w:rsidRPr="00197995" w:rsidRDefault="00553D84" w:rsidP="005265EE">
            <w:pPr>
              <w:ind w:left="252"/>
              <w:jc w:val="both"/>
              <w:rPr>
                <w:szCs w:val="22"/>
              </w:rPr>
            </w:pPr>
            <w:r w:rsidRPr="00197995">
              <w:rPr>
                <w:rFonts w:hint="cs"/>
                <w:sz w:val="22"/>
                <w:szCs w:val="22"/>
                <w:cs/>
              </w:rPr>
              <w:t>उत्तर प्रदेश</w:t>
            </w:r>
          </w:p>
        </w:tc>
        <w:tc>
          <w:tcPr>
            <w:tcW w:w="1479" w:type="dxa"/>
          </w:tcPr>
          <w:p w:rsidR="00553D84" w:rsidRPr="00197995" w:rsidRDefault="00553D84" w:rsidP="005265EE">
            <w:pPr>
              <w:ind w:right="443"/>
              <w:jc w:val="right"/>
              <w:rPr>
                <w:szCs w:val="22"/>
              </w:rPr>
            </w:pPr>
            <w:r w:rsidRPr="00197995">
              <w:rPr>
                <w:sz w:val="22"/>
                <w:szCs w:val="22"/>
              </w:rPr>
              <w:t>592</w:t>
            </w:r>
          </w:p>
        </w:tc>
        <w:tc>
          <w:tcPr>
            <w:tcW w:w="1581" w:type="dxa"/>
          </w:tcPr>
          <w:p w:rsidR="00553D84" w:rsidRPr="00197995" w:rsidRDefault="00553D84" w:rsidP="005265EE">
            <w:pPr>
              <w:ind w:right="342"/>
              <w:jc w:val="right"/>
              <w:rPr>
                <w:szCs w:val="22"/>
              </w:rPr>
            </w:pPr>
            <w:r w:rsidRPr="00197995">
              <w:rPr>
                <w:sz w:val="22"/>
                <w:szCs w:val="22"/>
              </w:rPr>
              <w:t>376</w:t>
            </w:r>
          </w:p>
        </w:tc>
        <w:tc>
          <w:tcPr>
            <w:tcW w:w="1620" w:type="dxa"/>
          </w:tcPr>
          <w:p w:rsidR="00553D84" w:rsidRPr="00197995" w:rsidRDefault="00553D84" w:rsidP="005265EE">
            <w:pPr>
              <w:ind w:right="432"/>
              <w:jc w:val="right"/>
              <w:rPr>
                <w:szCs w:val="22"/>
              </w:rPr>
            </w:pPr>
            <w:r w:rsidRPr="00197995">
              <w:rPr>
                <w:sz w:val="22"/>
                <w:szCs w:val="22"/>
              </w:rPr>
              <w:t>216</w:t>
            </w:r>
          </w:p>
        </w:tc>
      </w:tr>
      <w:tr w:rsidR="00553D84" w:rsidRPr="00197995" w:rsidTr="005265EE">
        <w:tc>
          <w:tcPr>
            <w:tcW w:w="990" w:type="dxa"/>
          </w:tcPr>
          <w:p w:rsidR="00553D84" w:rsidRPr="00197995" w:rsidRDefault="00553D84" w:rsidP="005265EE">
            <w:pPr>
              <w:jc w:val="center"/>
              <w:rPr>
                <w:szCs w:val="22"/>
              </w:rPr>
            </w:pPr>
            <w:r w:rsidRPr="00197995">
              <w:rPr>
                <w:sz w:val="22"/>
                <w:szCs w:val="22"/>
              </w:rPr>
              <w:t>24</w:t>
            </w:r>
          </w:p>
        </w:tc>
        <w:tc>
          <w:tcPr>
            <w:tcW w:w="3060" w:type="dxa"/>
          </w:tcPr>
          <w:p w:rsidR="00553D84" w:rsidRPr="00197995" w:rsidRDefault="00553D84" w:rsidP="005265EE">
            <w:pPr>
              <w:ind w:left="252"/>
              <w:jc w:val="both"/>
              <w:rPr>
                <w:szCs w:val="22"/>
              </w:rPr>
            </w:pPr>
            <w:r w:rsidRPr="00197995">
              <w:rPr>
                <w:rFonts w:hint="cs"/>
                <w:sz w:val="22"/>
                <w:szCs w:val="22"/>
                <w:cs/>
              </w:rPr>
              <w:t>पश्चिम बंगाल</w:t>
            </w:r>
          </w:p>
        </w:tc>
        <w:tc>
          <w:tcPr>
            <w:tcW w:w="1479" w:type="dxa"/>
          </w:tcPr>
          <w:p w:rsidR="00553D84" w:rsidRPr="00197995" w:rsidRDefault="00553D84" w:rsidP="005265EE">
            <w:pPr>
              <w:ind w:right="443"/>
              <w:jc w:val="right"/>
              <w:rPr>
                <w:szCs w:val="22"/>
              </w:rPr>
            </w:pPr>
            <w:r w:rsidRPr="00197995">
              <w:rPr>
                <w:sz w:val="22"/>
                <w:szCs w:val="22"/>
              </w:rPr>
              <w:t>314</w:t>
            </w:r>
          </w:p>
        </w:tc>
        <w:tc>
          <w:tcPr>
            <w:tcW w:w="1581" w:type="dxa"/>
          </w:tcPr>
          <w:p w:rsidR="00553D84" w:rsidRPr="00197995" w:rsidRDefault="00553D84" w:rsidP="005265EE">
            <w:pPr>
              <w:ind w:right="342"/>
              <w:jc w:val="right"/>
              <w:rPr>
                <w:szCs w:val="22"/>
              </w:rPr>
            </w:pPr>
            <w:r w:rsidRPr="00197995">
              <w:rPr>
                <w:sz w:val="22"/>
                <w:szCs w:val="22"/>
              </w:rPr>
              <w:t>227</w:t>
            </w:r>
          </w:p>
        </w:tc>
        <w:tc>
          <w:tcPr>
            <w:tcW w:w="1620" w:type="dxa"/>
          </w:tcPr>
          <w:p w:rsidR="00553D84" w:rsidRPr="00197995" w:rsidRDefault="00553D84" w:rsidP="005265EE">
            <w:pPr>
              <w:ind w:right="432"/>
              <w:jc w:val="right"/>
              <w:rPr>
                <w:szCs w:val="22"/>
              </w:rPr>
            </w:pPr>
            <w:r w:rsidRPr="00197995">
              <w:rPr>
                <w:sz w:val="22"/>
                <w:szCs w:val="22"/>
              </w:rPr>
              <w:t>87</w:t>
            </w:r>
          </w:p>
        </w:tc>
      </w:tr>
      <w:tr w:rsidR="00553D84" w:rsidRPr="00197995" w:rsidTr="005265EE">
        <w:tc>
          <w:tcPr>
            <w:tcW w:w="990" w:type="dxa"/>
          </w:tcPr>
          <w:p w:rsidR="00553D84" w:rsidRPr="00197995" w:rsidRDefault="00553D84" w:rsidP="005265EE">
            <w:pPr>
              <w:jc w:val="center"/>
              <w:rPr>
                <w:szCs w:val="22"/>
              </w:rPr>
            </w:pPr>
          </w:p>
        </w:tc>
        <w:tc>
          <w:tcPr>
            <w:tcW w:w="3060" w:type="dxa"/>
          </w:tcPr>
          <w:p w:rsidR="00553D84" w:rsidRPr="00197995" w:rsidRDefault="00553D84" w:rsidP="005265EE">
            <w:pPr>
              <w:ind w:left="252"/>
              <w:jc w:val="both"/>
              <w:rPr>
                <w:szCs w:val="22"/>
              </w:rPr>
            </w:pPr>
            <w:r w:rsidRPr="00197995">
              <w:rPr>
                <w:rFonts w:hint="cs"/>
                <w:sz w:val="22"/>
                <w:szCs w:val="22"/>
                <w:cs/>
              </w:rPr>
              <w:t>कुल</w:t>
            </w:r>
          </w:p>
        </w:tc>
        <w:tc>
          <w:tcPr>
            <w:tcW w:w="1479" w:type="dxa"/>
          </w:tcPr>
          <w:p w:rsidR="00553D84" w:rsidRPr="00197995" w:rsidRDefault="00553D84" w:rsidP="005265EE">
            <w:pPr>
              <w:ind w:right="443"/>
              <w:jc w:val="right"/>
              <w:rPr>
                <w:szCs w:val="22"/>
              </w:rPr>
            </w:pPr>
            <w:r w:rsidRPr="00197995">
              <w:rPr>
                <w:sz w:val="22"/>
                <w:szCs w:val="22"/>
              </w:rPr>
              <w:t>6154</w:t>
            </w:r>
          </w:p>
        </w:tc>
        <w:tc>
          <w:tcPr>
            <w:tcW w:w="1581" w:type="dxa"/>
          </w:tcPr>
          <w:p w:rsidR="00553D84" w:rsidRPr="00197995" w:rsidRDefault="00553D84" w:rsidP="005265EE">
            <w:pPr>
              <w:ind w:right="342"/>
              <w:jc w:val="right"/>
              <w:rPr>
                <w:szCs w:val="22"/>
              </w:rPr>
            </w:pPr>
            <w:r w:rsidRPr="00197995">
              <w:rPr>
                <w:sz w:val="22"/>
                <w:szCs w:val="22"/>
              </w:rPr>
              <w:t>4377</w:t>
            </w:r>
          </w:p>
        </w:tc>
        <w:tc>
          <w:tcPr>
            <w:tcW w:w="1620" w:type="dxa"/>
          </w:tcPr>
          <w:p w:rsidR="00553D84" w:rsidRPr="00197995" w:rsidRDefault="00553D84" w:rsidP="005265EE">
            <w:pPr>
              <w:ind w:right="432"/>
              <w:jc w:val="right"/>
              <w:rPr>
                <w:szCs w:val="22"/>
              </w:rPr>
            </w:pPr>
            <w:r w:rsidRPr="00197995">
              <w:rPr>
                <w:sz w:val="22"/>
                <w:szCs w:val="22"/>
              </w:rPr>
              <w:t>1777</w:t>
            </w:r>
          </w:p>
        </w:tc>
      </w:tr>
    </w:tbl>
    <w:p w:rsidR="006900A8" w:rsidRDefault="006900A8" w:rsidP="00B604B0">
      <w:pPr>
        <w:spacing w:line="276" w:lineRule="auto"/>
        <w:ind w:left="1440"/>
        <w:rPr>
          <w:rFonts w:eastAsia="Arial Unicode MS"/>
          <w:b/>
          <w:bCs/>
          <w:cs/>
        </w:rPr>
      </w:pPr>
    </w:p>
    <w:sectPr w:rsidR="006900A8" w:rsidSect="00B604B0">
      <w:pgSz w:w="12240" w:h="15840"/>
      <w:pgMar w:top="450" w:right="108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56DE5"/>
    <w:multiLevelType w:val="hybridMultilevel"/>
    <w:tmpl w:val="67E08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125A0"/>
    <w:multiLevelType w:val="hybridMultilevel"/>
    <w:tmpl w:val="67E08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D2B8F"/>
    <w:multiLevelType w:val="hybridMultilevel"/>
    <w:tmpl w:val="67E08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706B0"/>
    <w:multiLevelType w:val="hybridMultilevel"/>
    <w:tmpl w:val="67E08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602C5"/>
    <w:rsid w:val="00026DF8"/>
    <w:rsid w:val="000321D9"/>
    <w:rsid w:val="000A3733"/>
    <w:rsid w:val="000C361B"/>
    <w:rsid w:val="001135AA"/>
    <w:rsid w:val="00170E8B"/>
    <w:rsid w:val="00172D44"/>
    <w:rsid w:val="001B3A68"/>
    <w:rsid w:val="0024787D"/>
    <w:rsid w:val="002A35F0"/>
    <w:rsid w:val="002A64E3"/>
    <w:rsid w:val="002C6B52"/>
    <w:rsid w:val="002D3EBC"/>
    <w:rsid w:val="002D4C47"/>
    <w:rsid w:val="00365E7F"/>
    <w:rsid w:val="00383031"/>
    <w:rsid w:val="003848F3"/>
    <w:rsid w:val="003E3E72"/>
    <w:rsid w:val="004C396B"/>
    <w:rsid w:val="00505722"/>
    <w:rsid w:val="00553D84"/>
    <w:rsid w:val="005D0F53"/>
    <w:rsid w:val="006900A8"/>
    <w:rsid w:val="006C4039"/>
    <w:rsid w:val="006C5A3A"/>
    <w:rsid w:val="006D5CA9"/>
    <w:rsid w:val="00700570"/>
    <w:rsid w:val="007F0A51"/>
    <w:rsid w:val="007F586C"/>
    <w:rsid w:val="008001D5"/>
    <w:rsid w:val="00914F4E"/>
    <w:rsid w:val="009219EB"/>
    <w:rsid w:val="00941D68"/>
    <w:rsid w:val="0095288A"/>
    <w:rsid w:val="00964C63"/>
    <w:rsid w:val="00A26265"/>
    <w:rsid w:val="00A97D61"/>
    <w:rsid w:val="00AC001D"/>
    <w:rsid w:val="00B27497"/>
    <w:rsid w:val="00B604B0"/>
    <w:rsid w:val="00BB3F86"/>
    <w:rsid w:val="00C1315D"/>
    <w:rsid w:val="00C3454C"/>
    <w:rsid w:val="00C47796"/>
    <w:rsid w:val="00C92CC1"/>
    <w:rsid w:val="00D15C36"/>
    <w:rsid w:val="00E64321"/>
    <w:rsid w:val="00F60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line="276" w:lineRule="auto"/>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C5"/>
    <w:pPr>
      <w:spacing w:line="240" w:lineRule="auto"/>
      <w:ind w:left="0"/>
    </w:pPr>
    <w:rPr>
      <w:rFonts w:ascii="Times New Roman" w:eastAsia="SimSun" w:hAnsi="Times New Roman" w:cs="Mang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D6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1D68"/>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jawed</dc:creator>
  <cp:keywords/>
  <dc:description/>
  <cp:lastModifiedBy>dopt</cp:lastModifiedBy>
  <cp:revision>8</cp:revision>
  <cp:lastPrinted>2012-08-14T15:21:00Z</cp:lastPrinted>
  <dcterms:created xsi:type="dcterms:W3CDTF">2012-08-16T07:09:00Z</dcterms:created>
  <dcterms:modified xsi:type="dcterms:W3CDTF">2012-08-16T08:56:00Z</dcterms:modified>
</cp:coreProperties>
</file>