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F8" w:rsidRPr="003729A5" w:rsidRDefault="00E648F8" w:rsidP="00E648F8">
      <w:pPr>
        <w:ind w:right="-120"/>
        <w:jc w:val="both"/>
        <w:rPr>
          <w:rFonts w:cs="Mangal"/>
          <w:lang w:bidi="hi-IN"/>
        </w:rPr>
      </w:pPr>
      <w:r w:rsidRPr="003729A5">
        <w:rPr>
          <w:rFonts w:cs="Mangal" w:hint="cs"/>
          <w:cs/>
          <w:lang w:bidi="hi-IN"/>
        </w:rPr>
        <w:t>(क)</w:t>
      </w:r>
      <w:r w:rsidRPr="003729A5">
        <w:rPr>
          <w:rFonts w:cs="Mangal" w:hint="cs"/>
          <w:cs/>
          <w:lang w:bidi="hi-IN"/>
        </w:rPr>
        <w:tab/>
      </w:r>
      <w:r>
        <w:rPr>
          <w:rFonts w:cs="Mangal" w:hint="cs"/>
          <w:cs/>
          <w:lang w:bidi="hi-IN"/>
        </w:rPr>
        <w:t>क्या सरकार को इस बात का पता है कि मोबाइल कनेक्शन प्राप्त करने के लिए बड़े पैमाने पर देश में पहचान पत्र के दुरुपयोग का भंडाफोड़ पुलिस द्वारा किया गया था</w:t>
      </w:r>
      <w:r w:rsidRPr="003729A5">
        <w:rPr>
          <w:rFonts w:cs="Mangal" w:hint="cs"/>
          <w:cs/>
          <w:lang w:bidi="hi-IN"/>
        </w:rPr>
        <w:t xml:space="preserve">; </w:t>
      </w:r>
    </w:p>
    <w:p w:rsidR="00E648F8" w:rsidRDefault="00E648F8" w:rsidP="00E648F8">
      <w:pPr>
        <w:ind w:right="-120"/>
        <w:jc w:val="both"/>
        <w:rPr>
          <w:rFonts w:cs="Mangal" w:hint="cs"/>
          <w:lang w:bidi="hi-IN"/>
        </w:rPr>
      </w:pPr>
      <w:r w:rsidRPr="003729A5">
        <w:rPr>
          <w:rFonts w:cs="Mangal" w:hint="cs"/>
          <w:cs/>
          <w:lang w:bidi="hi-IN"/>
        </w:rPr>
        <w:t>(ख)</w:t>
      </w:r>
      <w:r w:rsidRPr="003729A5">
        <w:rPr>
          <w:rFonts w:cs="Mangal" w:hint="cs"/>
          <w:cs/>
          <w:lang w:bidi="hi-IN"/>
        </w:rPr>
        <w:tab/>
      </w:r>
      <w:r>
        <w:rPr>
          <w:rFonts w:cs="Mangal" w:hint="cs"/>
          <w:cs/>
          <w:lang w:bidi="hi-IN"/>
        </w:rPr>
        <w:t>यदि हां, तो तत्संबंधी ब्यौरा क्या है</w:t>
      </w:r>
      <w:r w:rsidRPr="003729A5">
        <w:rPr>
          <w:rFonts w:cs="Mangal" w:hint="cs"/>
          <w:cs/>
          <w:lang w:bidi="hi-IN"/>
        </w:rPr>
        <w:t>;</w:t>
      </w:r>
      <w:r>
        <w:rPr>
          <w:rFonts w:cs="Mangal" w:hint="cs"/>
          <w:cs/>
          <w:lang w:bidi="hi-IN"/>
        </w:rPr>
        <w:t xml:space="preserve"> और</w:t>
      </w:r>
    </w:p>
    <w:p w:rsidR="00E648F8" w:rsidRPr="003729A5" w:rsidRDefault="00E648F8" w:rsidP="00E648F8">
      <w:pPr>
        <w:ind w:right="-120"/>
        <w:jc w:val="both"/>
        <w:rPr>
          <w:rFonts w:cs="Mangal" w:hint="cs"/>
          <w:lang w:bidi="hi-IN"/>
        </w:rPr>
      </w:pPr>
      <w:r>
        <w:rPr>
          <w:rFonts w:cs="Mangal" w:hint="cs"/>
          <w:cs/>
          <w:lang w:bidi="hi-IN"/>
        </w:rPr>
        <w:t>(ग)</w:t>
      </w:r>
      <w:r>
        <w:rPr>
          <w:rFonts w:cs="Mangal" w:hint="cs"/>
          <w:cs/>
          <w:lang w:bidi="hi-IN"/>
        </w:rPr>
        <w:tab/>
        <w:t>सरकार द्वारा ऐसी कुप्रथा को भविष्य में रोकने को सुनिश्चित करने के लिए क्या-क्या कदम उठाये जा रहे हैं</w:t>
      </w:r>
      <w:r w:rsidRPr="003729A5">
        <w:rPr>
          <w:rFonts w:cs="Mangal" w:hint="cs"/>
          <w:cs/>
          <w:lang w:bidi="hi-IN"/>
        </w:rPr>
        <w:t>?</w:t>
      </w:r>
    </w:p>
    <w:p w:rsidR="00E648F8" w:rsidRDefault="00E648F8" w:rsidP="00E648F8">
      <w:pPr>
        <w:ind w:right="-120"/>
        <w:jc w:val="both"/>
        <w:rPr>
          <w:rFonts w:cs="Mangal"/>
          <w:b/>
          <w:bCs/>
          <w:cs/>
          <w:lang w:bidi="hi-IN"/>
        </w:rPr>
      </w:pPr>
    </w:p>
    <w:p w:rsidR="00E648F8" w:rsidRDefault="00E648F8" w:rsidP="00E648F8">
      <w:pPr>
        <w:ind w:right="-120"/>
        <w:jc w:val="both"/>
        <w:rPr>
          <w:rFonts w:cs="Mangal"/>
          <w:b/>
          <w:bCs/>
          <w:cs/>
          <w:lang w:bidi="hi-IN"/>
        </w:rPr>
      </w:pPr>
    </w:p>
    <w:p w:rsidR="00E648F8" w:rsidRDefault="00E648F8" w:rsidP="00E648F8">
      <w:pPr>
        <w:ind w:right="-120"/>
        <w:jc w:val="both"/>
        <w:rPr>
          <w:rFonts w:cs="Mangal"/>
          <w:b/>
          <w:bCs/>
          <w:cs/>
          <w:lang w:bidi="hi-IN"/>
        </w:rPr>
      </w:pPr>
    </w:p>
    <w:p w:rsidR="00E648F8" w:rsidRDefault="00E648F8" w:rsidP="00E648F8">
      <w:pPr>
        <w:ind w:right="-120"/>
        <w:jc w:val="both"/>
        <w:rPr>
          <w:rFonts w:cs="Mangal"/>
          <w:b/>
          <w:bCs/>
          <w:cs/>
          <w:lang w:bidi="hi-IN"/>
        </w:rPr>
      </w:pPr>
    </w:p>
    <w:p w:rsidR="00E648F8" w:rsidRDefault="00E648F8" w:rsidP="00E648F8">
      <w:pPr>
        <w:ind w:right="-120"/>
        <w:jc w:val="both"/>
        <w:rPr>
          <w:rFonts w:cs="Mangal"/>
          <w:b/>
          <w:bCs/>
          <w:cs/>
          <w:lang w:bidi="hi-IN"/>
        </w:rPr>
      </w:pPr>
    </w:p>
    <w:p w:rsidR="00E648F8" w:rsidRPr="003729A5" w:rsidRDefault="00E648F8" w:rsidP="00E648F8">
      <w:pPr>
        <w:ind w:right="-120"/>
        <w:jc w:val="both"/>
        <w:rPr>
          <w:rFonts w:cs="Mangal"/>
          <w:b/>
          <w:bCs/>
          <w:lang w:bidi="hi-IN"/>
        </w:rPr>
      </w:pPr>
      <w:r w:rsidRPr="003729A5">
        <w:rPr>
          <w:rFonts w:cs="Mangal" w:hint="cs"/>
          <w:b/>
          <w:bCs/>
          <w:cs/>
          <w:lang w:bidi="hi-IN"/>
        </w:rPr>
        <w:t>उत्तर</w:t>
      </w:r>
    </w:p>
    <w:p w:rsidR="00E648F8" w:rsidRPr="003729A5" w:rsidRDefault="00E648F8" w:rsidP="00E648F8">
      <w:pPr>
        <w:ind w:right="-120"/>
        <w:jc w:val="both"/>
        <w:rPr>
          <w:rFonts w:cs="Mangal"/>
          <w:b/>
          <w:bCs/>
          <w:lang w:bidi="hi-IN"/>
        </w:rPr>
      </w:pPr>
      <w:r w:rsidRPr="003729A5">
        <w:rPr>
          <w:rFonts w:cs="Mangal" w:hint="cs"/>
          <w:cs/>
          <w:lang w:bidi="hi-IN"/>
        </w:rPr>
        <w:t>गृह मंत्रालय में राज्य मंत्री</w:t>
      </w:r>
      <w:r w:rsidRPr="003729A5">
        <w:rPr>
          <w:rFonts w:cs="Mangal" w:hint="cs"/>
          <w:b/>
          <w:bCs/>
          <w:cs/>
          <w:lang w:bidi="hi-IN"/>
        </w:rPr>
        <w:t xml:space="preserve"> (श्री जितेन्द्र सिंह)</w:t>
      </w:r>
    </w:p>
    <w:p w:rsidR="00E648F8" w:rsidRDefault="00E648F8" w:rsidP="00E648F8">
      <w:pPr>
        <w:rPr>
          <w:rFonts w:cs="Mangal"/>
          <w:sz w:val="22"/>
          <w:szCs w:val="22"/>
          <w:lang w:bidi="hi-IN"/>
        </w:rPr>
      </w:pPr>
    </w:p>
    <w:p w:rsidR="00E648F8" w:rsidRPr="00B82867" w:rsidRDefault="00E648F8" w:rsidP="00E648F8">
      <w:pPr>
        <w:jc w:val="both"/>
        <w:rPr>
          <w:rFonts w:cs="Mangal" w:hint="cs"/>
          <w:b/>
          <w:bCs/>
          <w:cs/>
          <w:lang w:bidi="hi-IN"/>
        </w:rPr>
      </w:pPr>
      <w:r w:rsidRPr="00B82867">
        <w:rPr>
          <w:rFonts w:cs="Mangal" w:hint="cs"/>
          <w:b/>
          <w:bCs/>
        </w:rPr>
        <w:t>(</w:t>
      </w:r>
      <w:r w:rsidRPr="003729A5">
        <w:rPr>
          <w:rFonts w:cs="Mangal" w:hint="cs"/>
          <w:cs/>
          <w:lang w:bidi="hi-IN"/>
        </w:rPr>
        <w:t>क</w:t>
      </w:r>
      <w:r w:rsidRPr="00B82867">
        <w:rPr>
          <w:b/>
          <w:bCs/>
        </w:rPr>
        <w:t>)</w:t>
      </w:r>
      <w:r w:rsidRPr="00B82867">
        <w:rPr>
          <w:rFonts w:cs="Mangal" w:hint="cs"/>
          <w:b/>
          <w:bCs/>
          <w:lang w:bidi="hi-IN"/>
        </w:rPr>
        <w:t xml:space="preserve"> </w:t>
      </w:r>
      <w:r w:rsidRPr="00B82867">
        <w:rPr>
          <w:rFonts w:cs="Mangal" w:hint="cs"/>
          <w:b/>
          <w:bCs/>
          <w:cs/>
          <w:lang w:bidi="hi-IN"/>
        </w:rPr>
        <w:t>और (ख): उपलब</w:t>
      </w:r>
      <w:r>
        <w:rPr>
          <w:rFonts w:cs="Mangal" w:hint="cs"/>
          <w:b/>
          <w:bCs/>
          <w:cs/>
          <w:lang w:bidi="hi-IN"/>
        </w:rPr>
        <w:t>्ध सूचना के अनुसार, अहमदाबाद, ल</w:t>
      </w:r>
      <w:r w:rsidRPr="00B82867">
        <w:rPr>
          <w:rFonts w:cs="Mangal" w:hint="cs"/>
          <w:b/>
          <w:bCs/>
          <w:cs/>
          <w:lang w:bidi="hi-IN"/>
        </w:rPr>
        <w:t>खनऊ और मध्य प्रदेश में से प्रत्येक से तीन मामले की सूचना है।</w:t>
      </w:r>
    </w:p>
    <w:p w:rsidR="00E648F8" w:rsidRDefault="00E648F8" w:rsidP="00E648F8">
      <w:pPr>
        <w:jc w:val="both"/>
        <w:rPr>
          <w:rFonts w:cs="Mangal"/>
          <w:b/>
          <w:bCs/>
          <w:lang w:bidi="hi-IN"/>
        </w:rPr>
      </w:pPr>
    </w:p>
    <w:p w:rsidR="00E648F8" w:rsidRPr="00B82867" w:rsidRDefault="00E648F8" w:rsidP="00E648F8">
      <w:pPr>
        <w:jc w:val="both"/>
        <w:rPr>
          <w:rFonts w:cs="Mangal"/>
          <w:b/>
          <w:bCs/>
          <w:lang w:bidi="hi-IN"/>
        </w:rPr>
      </w:pPr>
      <w:r w:rsidRPr="00B82867">
        <w:rPr>
          <w:rFonts w:cs="Mangal" w:hint="cs"/>
          <w:b/>
          <w:bCs/>
          <w:cs/>
          <w:lang w:bidi="hi-IN"/>
        </w:rPr>
        <w:t xml:space="preserve">(ग): भारत के संविधान की सातवीं अनुसूची के अनुसार </w:t>
      </w:r>
      <w:r w:rsidRPr="00B82867">
        <w:rPr>
          <w:rFonts w:cs="Mangal"/>
          <w:b/>
          <w:bCs/>
          <w:lang w:bidi="hi-IN"/>
        </w:rPr>
        <w:t>‘</w:t>
      </w:r>
      <w:r w:rsidRPr="00B82867">
        <w:rPr>
          <w:rFonts w:cs="Mangal" w:hint="cs"/>
          <w:b/>
          <w:bCs/>
          <w:cs/>
          <w:lang w:bidi="hi-IN"/>
        </w:rPr>
        <w:t>पुलिस</w:t>
      </w:r>
      <w:r w:rsidRPr="00B82867">
        <w:rPr>
          <w:rFonts w:cs="Mangal"/>
          <w:b/>
          <w:bCs/>
          <w:lang w:bidi="hi-IN"/>
        </w:rPr>
        <w:t>’</w:t>
      </w:r>
      <w:r w:rsidRPr="00B82867">
        <w:rPr>
          <w:rFonts w:cs="Mangal" w:hint="cs"/>
          <w:b/>
          <w:bCs/>
          <w:cs/>
          <w:lang w:bidi="hi-IN"/>
        </w:rPr>
        <w:t xml:space="preserve"> और </w:t>
      </w:r>
      <w:r w:rsidRPr="00B82867">
        <w:rPr>
          <w:rFonts w:cs="Mangal"/>
          <w:b/>
          <w:bCs/>
          <w:lang w:bidi="hi-IN"/>
        </w:rPr>
        <w:t>‘</w:t>
      </w:r>
      <w:r w:rsidRPr="00B82867">
        <w:rPr>
          <w:rFonts w:cs="Mangal" w:hint="cs"/>
          <w:b/>
          <w:bCs/>
          <w:cs/>
          <w:lang w:bidi="hi-IN"/>
        </w:rPr>
        <w:t>लोक व्यवस्था</w:t>
      </w:r>
      <w:r w:rsidRPr="00B82867">
        <w:rPr>
          <w:rFonts w:cs="Mangal"/>
          <w:b/>
          <w:bCs/>
          <w:lang w:bidi="hi-IN"/>
        </w:rPr>
        <w:t>’</w:t>
      </w:r>
      <w:r w:rsidRPr="00B82867">
        <w:rPr>
          <w:rFonts w:cs="Mangal" w:hint="cs"/>
          <w:b/>
          <w:bCs/>
          <w:cs/>
          <w:lang w:bidi="hi-IN"/>
        </w:rPr>
        <w:t xml:space="preserve"> राज्य के विषय है, और, इसलिए अपराधों की रोकथाम करने और अपने क्षेत्राधिकार के अन्तर्गत विधि प्रवर्तन मशीनरी के माध्यम से अभियुक्त अपराधियों के अभियोजन की भी प्राथमिक जिम्मेदारी राज्य सरकारों की होती है। तथापि, भारत सरकार अपराध के संबंध में गम्भीर रुप से चिन्हित है, इसलिए यह राज्य सरकारों को उनकी दाण्डिक न्याय प्रणाली के प्रशासन </w:t>
      </w:r>
      <w:r>
        <w:rPr>
          <w:rFonts w:cs="Mangal" w:hint="cs"/>
          <w:b/>
          <w:bCs/>
          <w:cs/>
          <w:lang w:bidi="hi-IN"/>
        </w:rPr>
        <w:t>पर</w:t>
      </w:r>
      <w:r w:rsidRPr="00B82867">
        <w:rPr>
          <w:rFonts w:cs="Mangal" w:hint="cs"/>
          <w:b/>
          <w:bCs/>
          <w:cs/>
          <w:lang w:bidi="hi-IN"/>
        </w:rPr>
        <w:t xml:space="preserve"> और ज्यादा ध्यान देने तथा अपराध की रोकथाम हेतु आवश्यक उपाय करने के लिए समय-समय पर सलाह देती रहती है। सरकार ने इस संबध में 16 जुलाई, 2010 को सभी राज्य सरकारों और संघ </w:t>
      </w:r>
      <w:r>
        <w:rPr>
          <w:rFonts w:cs="Mangal" w:hint="cs"/>
          <w:b/>
          <w:bCs/>
          <w:cs/>
          <w:lang w:bidi="hi-IN"/>
        </w:rPr>
        <w:t>राज्य क्षेत्र</w:t>
      </w:r>
      <w:r w:rsidRPr="00B82867">
        <w:rPr>
          <w:rFonts w:cs="Mangal" w:hint="cs"/>
          <w:b/>
          <w:bCs/>
          <w:cs/>
          <w:lang w:bidi="hi-IN"/>
        </w:rPr>
        <w:t xml:space="preserve"> प्रशासनों को अपराध की रोकथाम के संबंध में </w:t>
      </w:r>
      <w:r>
        <w:rPr>
          <w:rFonts w:cs="Mangal" w:hint="cs"/>
          <w:b/>
          <w:bCs/>
          <w:cs/>
          <w:lang w:bidi="hi-IN"/>
        </w:rPr>
        <w:t>विस्तृत</w:t>
      </w:r>
      <w:r w:rsidRPr="00B82867">
        <w:rPr>
          <w:rFonts w:cs="Mangal" w:hint="cs"/>
          <w:b/>
          <w:bCs/>
          <w:cs/>
          <w:lang w:bidi="hi-IN"/>
        </w:rPr>
        <w:t xml:space="preserve"> परामर्शी पत्र जारी किया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E648F8"/>
    <w:rsid w:val="004323DA"/>
    <w:rsid w:val="009E124D"/>
    <w:rsid w:val="00B324A4"/>
    <w:rsid w:val="00C73AD9"/>
    <w:rsid w:val="00E64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2012-08-29T11:29:00Z</dcterms:created>
  <dcterms:modified xsi:type="dcterms:W3CDTF">2012-08-29T11:29:00Z</dcterms:modified>
</cp:coreProperties>
</file>