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4B" w:rsidRPr="008E2D35" w:rsidRDefault="005E304B" w:rsidP="005E304B">
      <w:pPr>
        <w:ind w:right="-120"/>
        <w:jc w:val="both"/>
        <w:rPr>
          <w:rFonts w:cs="Mangal" w:hint="cs"/>
          <w:lang w:bidi="hi-IN"/>
        </w:rPr>
      </w:pPr>
      <w:r w:rsidRPr="008E2D35">
        <w:rPr>
          <w:rFonts w:cs="Mangal" w:hint="cs"/>
          <w:cs/>
          <w:lang w:bidi="hi-IN"/>
        </w:rPr>
        <w:t>(क) क्या सरकार ने भारतीय मूल के ऐसे व्यक्तियों की काली सूची की पुनरीक्षा की है जिन्हें पंजाब में प्रवेश करने से वर्जित किया गया है; और</w:t>
      </w:r>
    </w:p>
    <w:p w:rsidR="005E304B" w:rsidRPr="008E2D35" w:rsidRDefault="005E304B" w:rsidP="005E304B">
      <w:pPr>
        <w:ind w:right="-120"/>
        <w:jc w:val="both"/>
        <w:rPr>
          <w:rFonts w:cs="Mangal" w:hint="cs"/>
          <w:lang w:bidi="hi-IN"/>
        </w:rPr>
      </w:pPr>
      <w:r w:rsidRPr="008E2D35">
        <w:rPr>
          <w:rFonts w:cs="Mangal"/>
          <w:cs/>
          <w:lang w:bidi="hi-IN"/>
        </w:rPr>
        <w:t>(</w:t>
      </w:r>
      <w:r w:rsidRPr="008E2D35">
        <w:rPr>
          <w:rFonts w:cs="Mangal" w:hint="cs"/>
          <w:cs/>
          <w:lang w:bidi="hi-IN"/>
        </w:rPr>
        <w:t>ख</w:t>
      </w:r>
      <w:r w:rsidRPr="008E2D35">
        <w:rPr>
          <w:rFonts w:cs="Mangal"/>
          <w:cs/>
          <w:lang w:bidi="hi-IN"/>
        </w:rPr>
        <w:t>)</w:t>
      </w:r>
      <w:r w:rsidRPr="008E2D35">
        <w:rPr>
          <w:rFonts w:cs="Mangal" w:hint="cs"/>
          <w:cs/>
          <w:lang w:bidi="hi-IN"/>
        </w:rPr>
        <w:t xml:space="preserve"> यदि हां, तो इस संबंध में ब्यौरा क्या है?</w:t>
      </w:r>
    </w:p>
    <w:p w:rsidR="005E304B" w:rsidRPr="008E2D35" w:rsidRDefault="005E304B" w:rsidP="005E304B">
      <w:pPr>
        <w:ind w:right="-120"/>
        <w:jc w:val="both"/>
        <w:rPr>
          <w:rFonts w:cs="Mangal"/>
          <w:b/>
          <w:bCs/>
          <w:lang w:bidi="hi-IN"/>
        </w:rPr>
      </w:pPr>
    </w:p>
    <w:p w:rsidR="005E304B" w:rsidRDefault="005E304B" w:rsidP="005E304B">
      <w:pPr>
        <w:ind w:right="-120"/>
        <w:jc w:val="both"/>
        <w:rPr>
          <w:rFonts w:cs="Mangal"/>
          <w:b/>
          <w:bCs/>
          <w:cs/>
          <w:lang w:bidi="hi-IN"/>
        </w:rPr>
      </w:pPr>
    </w:p>
    <w:p w:rsidR="005E304B" w:rsidRDefault="005E304B" w:rsidP="005E304B">
      <w:pPr>
        <w:ind w:right="-120"/>
        <w:jc w:val="both"/>
        <w:rPr>
          <w:rFonts w:cs="Mangal"/>
          <w:b/>
          <w:bCs/>
          <w:cs/>
          <w:lang w:bidi="hi-IN"/>
        </w:rPr>
      </w:pPr>
    </w:p>
    <w:p w:rsidR="005E304B" w:rsidRDefault="005E304B" w:rsidP="005E304B">
      <w:pPr>
        <w:ind w:right="-120"/>
        <w:jc w:val="both"/>
        <w:rPr>
          <w:rFonts w:cs="Mangal"/>
          <w:b/>
          <w:bCs/>
          <w:cs/>
          <w:lang w:bidi="hi-IN"/>
        </w:rPr>
      </w:pPr>
    </w:p>
    <w:p w:rsidR="005E304B" w:rsidRDefault="005E304B" w:rsidP="005E304B">
      <w:pPr>
        <w:ind w:right="-120"/>
        <w:jc w:val="both"/>
        <w:rPr>
          <w:rFonts w:cs="Mangal"/>
          <w:b/>
          <w:bCs/>
          <w:cs/>
          <w:lang w:bidi="hi-IN"/>
        </w:rPr>
      </w:pPr>
    </w:p>
    <w:p w:rsidR="005E304B" w:rsidRPr="008E2D35" w:rsidRDefault="005E304B" w:rsidP="005E304B">
      <w:pPr>
        <w:ind w:right="-120"/>
        <w:jc w:val="both"/>
        <w:rPr>
          <w:rFonts w:cs="Mangal"/>
          <w:b/>
          <w:bCs/>
          <w:lang w:bidi="hi-IN"/>
        </w:rPr>
      </w:pPr>
      <w:r w:rsidRPr="008E2D35">
        <w:rPr>
          <w:rFonts w:cs="Mangal" w:hint="cs"/>
          <w:b/>
          <w:bCs/>
          <w:cs/>
          <w:lang w:bidi="hi-IN"/>
        </w:rPr>
        <w:t>उत्तर</w:t>
      </w:r>
    </w:p>
    <w:p w:rsidR="005E304B" w:rsidRPr="008E2D35" w:rsidRDefault="005E304B" w:rsidP="005E304B">
      <w:pPr>
        <w:ind w:right="-120"/>
        <w:jc w:val="both"/>
        <w:rPr>
          <w:rFonts w:cs="Mangal"/>
          <w:lang w:bidi="hi-IN"/>
        </w:rPr>
      </w:pPr>
    </w:p>
    <w:p w:rsidR="005E304B" w:rsidRPr="008E2D35" w:rsidRDefault="005E304B" w:rsidP="005E304B">
      <w:pPr>
        <w:ind w:right="-120"/>
        <w:jc w:val="both"/>
        <w:rPr>
          <w:rFonts w:cs="Mangal"/>
          <w:lang w:bidi="hi-IN"/>
        </w:rPr>
      </w:pPr>
      <w:r w:rsidRPr="008E2D35">
        <w:rPr>
          <w:rFonts w:cs="Mangal" w:hint="cs"/>
          <w:cs/>
          <w:lang w:bidi="hi-IN"/>
        </w:rPr>
        <w:t>गृह मंत्रालय में राज्य मंत्री</w:t>
      </w:r>
      <w:r w:rsidRPr="008E2D35">
        <w:rPr>
          <w:rFonts w:cs="Mangal" w:hint="cs"/>
          <w:b/>
          <w:bCs/>
          <w:cs/>
          <w:lang w:bidi="hi-IN"/>
        </w:rPr>
        <w:t xml:space="preserve"> </w:t>
      </w:r>
      <w:r w:rsidRPr="008E2D35">
        <w:rPr>
          <w:rFonts w:cs="Mangal" w:hint="cs"/>
          <w:cs/>
          <w:lang w:bidi="hi-IN"/>
        </w:rPr>
        <w:t>(श्री मुल्लापल्ली रामचन्द्रन)</w:t>
      </w:r>
    </w:p>
    <w:p w:rsidR="005E304B" w:rsidRPr="008E2D35" w:rsidRDefault="005E304B" w:rsidP="005E304B">
      <w:pPr>
        <w:jc w:val="both"/>
        <w:rPr>
          <w:rFonts w:cs="Mangal" w:hint="cs"/>
          <w:b/>
          <w:bCs/>
          <w:lang w:bidi="hi-IN"/>
        </w:rPr>
      </w:pPr>
    </w:p>
    <w:p w:rsidR="005E304B" w:rsidRPr="008E2D35" w:rsidRDefault="005E304B" w:rsidP="005E304B">
      <w:pPr>
        <w:jc w:val="both"/>
        <w:rPr>
          <w:rFonts w:cs="Mangal" w:hint="cs"/>
          <w:b/>
          <w:bCs/>
          <w:lang w:bidi="hi-IN"/>
        </w:rPr>
      </w:pPr>
      <w:r w:rsidRPr="008E2D35">
        <w:rPr>
          <w:rFonts w:cs="Mangal"/>
          <w:b/>
          <w:bCs/>
          <w:cs/>
          <w:lang w:bidi="hi-IN"/>
        </w:rPr>
        <w:t>(</w:t>
      </w:r>
      <w:r w:rsidRPr="008E2D35">
        <w:rPr>
          <w:rFonts w:cs="Mangal" w:hint="cs"/>
          <w:b/>
          <w:bCs/>
          <w:cs/>
          <w:lang w:bidi="hi-IN"/>
        </w:rPr>
        <w:t>क</w:t>
      </w:r>
      <w:r w:rsidRPr="008E2D35">
        <w:rPr>
          <w:rFonts w:cs="Mangal"/>
          <w:b/>
          <w:bCs/>
          <w:cs/>
          <w:lang w:bidi="hi-IN"/>
        </w:rPr>
        <w:t>)</w:t>
      </w:r>
      <w:r w:rsidRPr="008E2D35">
        <w:rPr>
          <w:rFonts w:cs="Mangal" w:hint="cs"/>
          <w:b/>
          <w:bCs/>
          <w:cs/>
          <w:lang w:bidi="hi-IN"/>
        </w:rPr>
        <w:t xml:space="preserve"> </w:t>
      </w:r>
      <w:r w:rsidRPr="008E2D35">
        <w:rPr>
          <w:rFonts w:cs="Mangal" w:hint="cs"/>
          <w:cs/>
          <w:lang w:bidi="hi-IN"/>
        </w:rPr>
        <w:t>से</w:t>
      </w:r>
      <w:r w:rsidRPr="008E2D35">
        <w:rPr>
          <w:rFonts w:cs="Mangal" w:hint="cs"/>
          <w:b/>
          <w:bCs/>
          <w:cs/>
          <w:lang w:bidi="hi-IN"/>
        </w:rPr>
        <w:t xml:space="preserve"> </w:t>
      </w:r>
      <w:r w:rsidRPr="008E2D35">
        <w:rPr>
          <w:rFonts w:cs="Mangal"/>
          <w:b/>
          <w:bCs/>
          <w:cs/>
          <w:lang w:bidi="hi-IN"/>
        </w:rPr>
        <w:t>(</w:t>
      </w:r>
      <w:r w:rsidRPr="008E2D35">
        <w:rPr>
          <w:rFonts w:cs="Mangal" w:hint="cs"/>
          <w:b/>
          <w:bCs/>
          <w:cs/>
          <w:lang w:bidi="hi-IN"/>
        </w:rPr>
        <w:t>ख</w:t>
      </w:r>
      <w:r w:rsidRPr="008E2D35">
        <w:rPr>
          <w:rFonts w:cs="Mangal"/>
          <w:b/>
          <w:bCs/>
          <w:cs/>
          <w:lang w:bidi="hi-IN"/>
        </w:rPr>
        <w:t>)</w:t>
      </w:r>
      <w:r w:rsidRPr="008E2D35">
        <w:rPr>
          <w:rFonts w:cs="Mangal" w:hint="cs"/>
          <w:b/>
          <w:bCs/>
          <w:cs/>
          <w:lang w:bidi="hi-IN"/>
        </w:rPr>
        <w:t xml:space="preserve"> : एक विवरण सदन के पटल पर रख दिया गया है ।</w:t>
      </w:r>
    </w:p>
    <w:p w:rsidR="005E304B" w:rsidRPr="008E2D35" w:rsidRDefault="005E304B" w:rsidP="005E304B"/>
    <w:p w:rsidR="005E304B" w:rsidRPr="008E2D35" w:rsidRDefault="005E304B" w:rsidP="005E304B"/>
    <w:p w:rsidR="005E304B" w:rsidRDefault="005E304B" w:rsidP="005E304B">
      <w:pPr>
        <w:jc w:val="center"/>
        <w:rPr>
          <w:rFonts w:cs="Mangal" w:hint="cs"/>
          <w:b/>
          <w:bCs/>
          <w:lang w:bidi="hi-IN"/>
        </w:rPr>
      </w:pPr>
      <w:r>
        <w:br w:type="page"/>
      </w:r>
      <w:r>
        <w:rPr>
          <w:rFonts w:cs="Mangal" w:hint="cs"/>
          <w:b/>
          <w:bCs/>
          <w:cs/>
          <w:lang w:bidi="hi-IN"/>
        </w:rPr>
        <w:lastRenderedPageBreak/>
        <w:t>-2-</w:t>
      </w:r>
    </w:p>
    <w:p w:rsidR="005E304B" w:rsidRDefault="005E304B" w:rsidP="005E304B">
      <w:pPr>
        <w:jc w:val="center"/>
        <w:rPr>
          <w:rFonts w:cs="Mangal" w:hint="cs"/>
          <w:b/>
          <w:bCs/>
          <w:lang w:bidi="hi-IN"/>
        </w:rPr>
      </w:pPr>
    </w:p>
    <w:p w:rsidR="005E304B" w:rsidRPr="00F93F6C" w:rsidRDefault="005E304B" w:rsidP="005E304B">
      <w:pPr>
        <w:jc w:val="both"/>
        <w:rPr>
          <w:rFonts w:cs="Mangal" w:hint="cs"/>
          <w:b/>
          <w:bCs/>
          <w:sz w:val="28"/>
          <w:szCs w:val="28"/>
          <w:u w:val="single"/>
          <w:lang w:bidi="hi-IN"/>
        </w:rPr>
      </w:pPr>
      <w:r w:rsidRPr="00F93F6C">
        <w:rPr>
          <w:rFonts w:cs="Mangal" w:hint="cs"/>
          <w:b/>
          <w:bCs/>
          <w:sz w:val="28"/>
          <w:szCs w:val="28"/>
          <w:u w:val="single"/>
          <w:cs/>
          <w:lang w:bidi="hi-IN"/>
        </w:rPr>
        <w:t xml:space="preserve">दिनांक 29.08.2012 के राज्य सभा तारांकित प्रश्न संख्या 251 के भाग </w:t>
      </w:r>
      <w:r w:rsidRPr="00F93F6C">
        <w:rPr>
          <w:rFonts w:cs="Mangal"/>
          <w:b/>
          <w:bCs/>
          <w:sz w:val="28"/>
          <w:szCs w:val="28"/>
          <w:u w:val="single"/>
          <w:cs/>
          <w:lang w:bidi="hi-IN"/>
        </w:rPr>
        <w:t>(</w:t>
      </w:r>
      <w:r w:rsidRPr="00F93F6C">
        <w:rPr>
          <w:rFonts w:cs="Mangal" w:hint="cs"/>
          <w:b/>
          <w:bCs/>
          <w:sz w:val="28"/>
          <w:szCs w:val="28"/>
          <w:u w:val="single"/>
          <w:cs/>
          <w:lang w:bidi="hi-IN"/>
        </w:rPr>
        <w:t>क</w:t>
      </w:r>
      <w:r w:rsidRPr="00F93F6C">
        <w:rPr>
          <w:rFonts w:cs="Mangal"/>
          <w:b/>
          <w:bCs/>
          <w:sz w:val="28"/>
          <w:szCs w:val="28"/>
          <w:u w:val="single"/>
          <w:cs/>
          <w:lang w:bidi="hi-IN"/>
        </w:rPr>
        <w:t xml:space="preserve">) </w:t>
      </w:r>
      <w:r w:rsidRPr="00F93F6C">
        <w:rPr>
          <w:rFonts w:cs="Mangal" w:hint="cs"/>
          <w:b/>
          <w:bCs/>
          <w:sz w:val="28"/>
          <w:szCs w:val="28"/>
          <w:u w:val="single"/>
          <w:cs/>
          <w:lang w:bidi="hi-IN"/>
        </w:rPr>
        <w:t xml:space="preserve">और </w:t>
      </w:r>
      <w:r w:rsidRPr="00F93F6C">
        <w:rPr>
          <w:rFonts w:cs="Mangal"/>
          <w:b/>
          <w:bCs/>
          <w:sz w:val="28"/>
          <w:szCs w:val="28"/>
          <w:u w:val="single"/>
          <w:cs/>
          <w:lang w:bidi="hi-IN"/>
        </w:rPr>
        <w:t>(</w:t>
      </w:r>
      <w:r w:rsidRPr="00F93F6C">
        <w:rPr>
          <w:rFonts w:cs="Mangal" w:hint="cs"/>
          <w:b/>
          <w:bCs/>
          <w:sz w:val="28"/>
          <w:szCs w:val="28"/>
          <w:u w:val="single"/>
          <w:cs/>
          <w:lang w:bidi="hi-IN"/>
        </w:rPr>
        <w:t>ख</w:t>
      </w:r>
      <w:r w:rsidRPr="00F93F6C">
        <w:rPr>
          <w:rFonts w:cs="Mangal"/>
          <w:b/>
          <w:bCs/>
          <w:sz w:val="28"/>
          <w:szCs w:val="28"/>
          <w:u w:val="single"/>
          <w:cs/>
          <w:lang w:bidi="hi-IN"/>
        </w:rPr>
        <w:t xml:space="preserve">) </w:t>
      </w:r>
      <w:r w:rsidRPr="00F93F6C">
        <w:rPr>
          <w:rFonts w:cs="Mangal" w:hint="cs"/>
          <w:b/>
          <w:bCs/>
          <w:sz w:val="28"/>
          <w:szCs w:val="28"/>
          <w:u w:val="single"/>
          <w:cs/>
          <w:lang w:bidi="hi-IN"/>
        </w:rPr>
        <w:t>के उत्तर में उल्लिखित विवरण</w:t>
      </w:r>
    </w:p>
    <w:p w:rsidR="005E304B" w:rsidRPr="007559FE" w:rsidRDefault="005E304B" w:rsidP="005E304B">
      <w:pPr>
        <w:rPr>
          <w:rFonts w:cs="Mangal" w:hint="cs"/>
          <w:b/>
          <w:bCs/>
          <w:u w:val="single"/>
          <w:lang w:bidi="hi-IN"/>
        </w:rPr>
      </w:pPr>
    </w:p>
    <w:p w:rsidR="005E304B" w:rsidRPr="007559FE" w:rsidRDefault="005E304B" w:rsidP="005E304B">
      <w:pPr>
        <w:jc w:val="both"/>
        <w:rPr>
          <w:rFonts w:cs="Mangal" w:hint="cs"/>
          <w:b/>
          <w:bCs/>
          <w:lang w:bidi="hi-IN"/>
        </w:rPr>
      </w:pPr>
      <w:r w:rsidRPr="007559FE">
        <w:rPr>
          <w:rFonts w:cs="Mangal"/>
          <w:b/>
          <w:bCs/>
          <w:cs/>
          <w:lang w:bidi="hi-IN"/>
        </w:rPr>
        <w:t>(</w:t>
      </w:r>
      <w:r w:rsidRPr="007559FE">
        <w:rPr>
          <w:rFonts w:cs="Mangal" w:hint="cs"/>
          <w:b/>
          <w:bCs/>
          <w:cs/>
          <w:lang w:bidi="hi-IN"/>
        </w:rPr>
        <w:t>क</w:t>
      </w:r>
      <w:r w:rsidRPr="007559FE">
        <w:rPr>
          <w:rFonts w:cs="Mangal"/>
          <w:b/>
          <w:bCs/>
          <w:cs/>
          <w:lang w:bidi="hi-IN"/>
        </w:rPr>
        <w:t xml:space="preserve">) </w:t>
      </w:r>
      <w:r w:rsidRPr="008E2D35">
        <w:rPr>
          <w:rFonts w:cs="Mangal" w:hint="cs"/>
          <w:cs/>
          <w:lang w:bidi="hi-IN"/>
        </w:rPr>
        <w:t>से</w:t>
      </w:r>
      <w:r w:rsidRPr="007559FE">
        <w:rPr>
          <w:rFonts w:cs="Mangal" w:hint="cs"/>
          <w:b/>
          <w:bCs/>
          <w:cs/>
          <w:lang w:bidi="hi-IN"/>
        </w:rPr>
        <w:t xml:space="preserve"> </w:t>
      </w:r>
      <w:r w:rsidRPr="007559FE">
        <w:rPr>
          <w:rFonts w:cs="Mangal"/>
          <w:b/>
          <w:bCs/>
          <w:cs/>
          <w:lang w:bidi="hi-IN"/>
        </w:rPr>
        <w:t>(</w:t>
      </w:r>
      <w:r w:rsidRPr="007559FE">
        <w:rPr>
          <w:rFonts w:cs="Mangal" w:hint="cs"/>
          <w:b/>
          <w:bCs/>
          <w:cs/>
          <w:lang w:bidi="hi-IN"/>
        </w:rPr>
        <w:t>ख</w:t>
      </w:r>
      <w:r w:rsidRPr="007559FE">
        <w:rPr>
          <w:rFonts w:cs="Mangal"/>
          <w:b/>
          <w:bCs/>
          <w:cs/>
          <w:lang w:bidi="hi-IN"/>
        </w:rPr>
        <w:t>)</w:t>
      </w:r>
      <w:r>
        <w:rPr>
          <w:rFonts w:cs="Mangal" w:hint="cs"/>
          <w:b/>
          <w:bCs/>
          <w:cs/>
          <w:lang w:bidi="hi-IN"/>
        </w:rPr>
        <w:t xml:space="preserve"> </w:t>
      </w:r>
      <w:r w:rsidRPr="007559FE">
        <w:rPr>
          <w:rFonts w:cs="Mangal" w:hint="cs"/>
          <w:b/>
          <w:bCs/>
          <w:cs/>
          <w:lang w:bidi="hi-IN"/>
        </w:rPr>
        <w:t>: काली सूची की श्रेणी  में रखे गए विदेशियों के नामों की समीक्षा करना एक सतत प्रक्रिया है। वर्ष 2010 और 2011 में की गई समीक्षा के परिण</w:t>
      </w:r>
      <w:r>
        <w:rPr>
          <w:rFonts w:cs="Mangal" w:hint="cs"/>
          <w:b/>
          <w:bCs/>
          <w:cs/>
          <w:lang w:bidi="hi-IN"/>
        </w:rPr>
        <w:t>ा</w:t>
      </w:r>
      <w:r w:rsidRPr="007559FE">
        <w:rPr>
          <w:rFonts w:cs="Mangal" w:hint="cs"/>
          <w:b/>
          <w:bCs/>
          <w:cs/>
          <w:lang w:bidi="hi-IN"/>
        </w:rPr>
        <w:t>मस्वरुप, निर्धारित प्रक्रिया को अपनाने के बाद 141 व्यक्तियों के नाम काली सूची से हटाए गए थे। ऐसे 30 व्यक्तियों की निरंतर प्रतिकूल गतिविधियों के संबंध में संबंधित सुरक्षा एजेंसियों से और जानकारियां प्राप्त हुई थीं। तदनुसार, जून 2012 में उनके नाम काली सूची में शामिल किए गए थे।</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5E304B"/>
    <w:rsid w:val="004323DA"/>
    <w:rsid w:val="005C279D"/>
    <w:rsid w:val="005E304B"/>
    <w:rsid w:val="009E124D"/>
    <w:rsid w:val="00B3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716</Characters>
  <Application>Microsoft Office Word</Application>
  <DocSecurity>0</DocSecurity>
  <Lines>5</Lines>
  <Paragraphs>1</Paragraphs>
  <ScaleCrop>false</ScaleCrop>
  <Company>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2012-08-30T05:27:00Z</dcterms:created>
  <dcterms:modified xsi:type="dcterms:W3CDTF">2012-08-30T05:27:00Z</dcterms:modified>
</cp:coreProperties>
</file>