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भारत सरकार</w:t>
      </w: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श्रम और रोजगार मंत्रालय</w:t>
      </w:r>
    </w:p>
    <w:p w:rsidR="00786F23" w:rsidRDefault="00786F23" w:rsidP="00786F23">
      <w:pPr>
        <w:tabs>
          <w:tab w:val="left" w:pos="720"/>
        </w:tabs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राज्‍य सभा</w:t>
      </w: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अतारांकित प्रश्‍न संख्‍या-</w:t>
      </w:r>
      <w:r>
        <w:rPr>
          <w:rFonts w:cs="Mangal"/>
          <w:b/>
          <w:color w:val="231F20"/>
          <w:lang w:bidi="hi-IN"/>
        </w:rPr>
        <w:t>2293</w:t>
      </w:r>
    </w:p>
    <w:p w:rsidR="00786F23" w:rsidRDefault="00786F23" w:rsidP="00786F23">
      <w:pPr>
        <w:autoSpaceDE w:val="0"/>
        <w:autoSpaceDN w:val="0"/>
        <w:adjustRightInd w:val="0"/>
        <w:jc w:val="center"/>
        <w:rPr>
          <w:rFonts w:cs="Mangal"/>
          <w:b/>
          <w:color w:val="231F20"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बुधवार</w:t>
      </w:r>
      <w:r>
        <w:rPr>
          <w:rFonts w:ascii="DVB-TTYogeshEN" w:hAnsi="DVB-TTYogeshEN" w:cs="Mangal"/>
          <w:b/>
          <w:lang w:bidi="hi-IN"/>
        </w:rPr>
        <w:t>,</w:t>
      </w:r>
      <w:r>
        <w:rPr>
          <w:rFonts w:ascii="DVB-TTYogeshEN" w:hAnsi="DVB-TTYogeshEN" w:cs="Mangal"/>
          <w:b/>
          <w:cs/>
          <w:lang w:bidi="hi-IN"/>
        </w:rPr>
        <w:t xml:space="preserve"> 25 अप्रैल</w:t>
      </w:r>
      <w:r>
        <w:rPr>
          <w:rFonts w:ascii="DVB-TTYogeshEN" w:hAnsi="DVB-TTYogeshEN" w:cs="Mangal"/>
          <w:b/>
          <w:lang w:bidi="hi-IN"/>
        </w:rPr>
        <w:t>,</w:t>
      </w:r>
      <w:r>
        <w:rPr>
          <w:rFonts w:ascii="DVB-TTYogeshEN" w:hAnsi="DVB-TTYogeshEN" w:cs="Mangal"/>
          <w:b/>
          <w:cs/>
          <w:lang w:bidi="hi-IN"/>
        </w:rPr>
        <w:t xml:space="preserve"> 2012/</w:t>
      </w:r>
      <w:r>
        <w:rPr>
          <w:rFonts w:cs="Mangal"/>
          <w:b/>
          <w:color w:val="231F20"/>
          <w:lang w:bidi="hi-IN"/>
        </w:rPr>
        <w:t>5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वैशाख</w:t>
      </w:r>
      <w:r>
        <w:rPr>
          <w:rFonts w:ascii="Mangal" w:hAnsi="Mangal" w:cs="Mangal"/>
          <w:b/>
          <w:color w:val="231F20"/>
          <w:lang w:bidi="hi-IN"/>
        </w:rPr>
        <w:t>,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cs="Mangal"/>
          <w:b/>
          <w:color w:val="231F20"/>
          <w:lang w:bidi="hi-IN"/>
        </w:rPr>
        <w:t>1934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शक)</w:t>
      </w:r>
    </w:p>
    <w:p w:rsidR="00786F23" w:rsidRDefault="00786F23" w:rsidP="00786F23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lang w:bidi="hi-IN"/>
        </w:rPr>
      </w:pPr>
    </w:p>
    <w:p w:rsidR="00786F23" w:rsidRDefault="00786F23" w:rsidP="00786F23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स्थिति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द्वारा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कार्यबल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वितरण</w:t>
      </w:r>
    </w:p>
    <w:p w:rsidR="00786F23" w:rsidRDefault="00786F23" w:rsidP="00786F23">
      <w:pPr>
        <w:autoSpaceDE w:val="0"/>
        <w:autoSpaceDN w:val="0"/>
        <w:adjustRightInd w:val="0"/>
        <w:rPr>
          <w:rFonts w:cs="Mangal"/>
          <w:b/>
          <w:color w:val="231F20"/>
          <w:lang w:bidi="hi-IN"/>
        </w:rPr>
      </w:pPr>
    </w:p>
    <w:p w:rsidR="00786F23" w:rsidRDefault="00786F23" w:rsidP="00786F23">
      <w:pPr>
        <w:tabs>
          <w:tab w:val="left" w:pos="720"/>
        </w:tabs>
        <w:autoSpaceDE w:val="0"/>
        <w:autoSpaceDN w:val="0"/>
        <w:adjustRightInd w:val="0"/>
        <w:rPr>
          <w:rFonts w:ascii="Kruti Dev 010" w:hAnsi="Kruti Dev 010" w:cs="Mangal"/>
          <w:b/>
          <w:color w:val="231F20"/>
          <w:lang w:bidi="hi-IN"/>
        </w:rPr>
      </w:pPr>
      <w:r>
        <w:rPr>
          <w:rFonts w:cs="Mangal"/>
          <w:b/>
          <w:color w:val="231F20"/>
          <w:lang w:bidi="hi-IN"/>
        </w:rPr>
        <w:t>2293</w:t>
      </w:r>
      <w:r>
        <w:rPr>
          <w:rFonts w:ascii="Mangal" w:hAnsi="Mangal" w:cs="Mangal"/>
          <w:b/>
          <w:color w:val="231F20"/>
          <w:lang w:bidi="hi-IN"/>
        </w:rPr>
        <w:t>.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श्रीमती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कानीमोझी</w:t>
      </w:r>
      <w:r>
        <w:rPr>
          <w:rFonts w:ascii="Mangal" w:hAnsi="Mangal" w:cs="Mangal"/>
          <w:b/>
          <w:color w:val="231F20"/>
          <w:lang w:bidi="hi-IN"/>
        </w:rPr>
        <w:t>:</w:t>
      </w:r>
    </w:p>
    <w:p w:rsidR="00786F23" w:rsidRDefault="00786F23" w:rsidP="00786F23">
      <w:pPr>
        <w:autoSpaceDE w:val="0"/>
        <w:autoSpaceDN w:val="0"/>
        <w:adjustRightInd w:val="0"/>
        <w:rPr>
          <w:rFonts w:ascii="Mangal" w:hAnsi="Mangal" w:cs="Mangal"/>
          <w:b/>
          <w:color w:val="231F20"/>
          <w:lang w:bidi="hi-IN"/>
        </w:rPr>
      </w:pPr>
    </w:p>
    <w:p w:rsidR="00786F23" w:rsidRDefault="00786F23" w:rsidP="00786F23">
      <w:pPr>
        <w:autoSpaceDE w:val="0"/>
        <w:autoSpaceDN w:val="0"/>
        <w:adjustRightInd w:val="0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श्रम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और 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मंत्री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यह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बताने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कृपा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करेंगे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किः</w:t>
      </w:r>
    </w:p>
    <w:p w:rsidR="00786F23" w:rsidRDefault="00786F23" w:rsidP="00786F23">
      <w:pPr>
        <w:autoSpaceDE w:val="0"/>
        <w:autoSpaceDN w:val="0"/>
        <w:adjustRightInd w:val="0"/>
        <w:rPr>
          <w:rFonts w:ascii="Mangal" w:hAnsi="Mangal" w:cs="Mangal"/>
          <w:b/>
          <w:color w:val="231F20"/>
          <w:lang w:bidi="hi-IN"/>
        </w:rPr>
      </w:pPr>
    </w:p>
    <w:p w:rsidR="00786F23" w:rsidRDefault="00786F23" w:rsidP="00786F23">
      <w:pPr>
        <w:autoSpaceDE w:val="0"/>
        <w:autoSpaceDN w:val="0"/>
        <w:adjustRightInd w:val="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क)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गत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तीन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वर्षों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दौरान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स्थिति द्वारा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कार्यबल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श्रेणी-वार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वितरण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</w:t>
      </w:r>
      <w:r>
        <w:rPr>
          <w:rFonts w:ascii="Mangal" w:hAnsi="Mangal" w:cs="Mangal"/>
          <w:b/>
          <w:color w:val="231F20"/>
          <w:lang w:bidi="hi-IN"/>
        </w:rPr>
        <w:t>;</w:t>
      </w:r>
    </w:p>
    <w:p w:rsidR="00786F23" w:rsidRDefault="00786F23" w:rsidP="00786F23">
      <w:pPr>
        <w:autoSpaceDE w:val="0"/>
        <w:autoSpaceDN w:val="0"/>
        <w:adjustRightInd w:val="0"/>
        <w:ind w:left="720" w:hanging="72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ख)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इस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समयावधि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दौरान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मजदूरी कामगारों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अनुपात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कोई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गिरावट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आई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</w:t>
      </w:r>
      <w:r>
        <w:rPr>
          <w:rFonts w:ascii="Mangal" w:hAnsi="Mangal" w:cs="Mangal"/>
          <w:b/>
          <w:color w:val="231F20"/>
          <w:lang w:bidi="hi-IN"/>
        </w:rPr>
        <w:t>;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और</w:t>
      </w:r>
    </w:p>
    <w:p w:rsidR="00786F23" w:rsidRDefault="00786F23" w:rsidP="00786F23">
      <w:pPr>
        <w:autoSpaceDE w:val="0"/>
        <w:autoSpaceDN w:val="0"/>
        <w:adjustRightInd w:val="0"/>
        <w:jc w:val="both"/>
        <w:rPr>
          <w:rFonts w:ascii="Mangal" w:hAnsi="Mangal" w:cs="Mangal"/>
          <w:b/>
          <w:color w:val="231F20"/>
          <w:lang w:bidi="hi-IN"/>
        </w:rPr>
      </w:pPr>
      <w:r>
        <w:rPr>
          <w:rFonts w:ascii="Mangal" w:hAnsi="Mangal" w:cs="Mangal"/>
          <w:b/>
          <w:color w:val="231F20"/>
          <w:lang w:bidi="hi-IN"/>
        </w:rPr>
        <w:t>(</w:t>
      </w:r>
      <w:r>
        <w:rPr>
          <w:rFonts w:ascii="Mangal" w:hAnsi="Mangal" w:cs="Mangal"/>
          <w:b/>
          <w:color w:val="231F20"/>
          <w:cs/>
          <w:lang w:bidi="hi-IN"/>
        </w:rPr>
        <w:t>ग)</w:t>
      </w:r>
      <w:r>
        <w:rPr>
          <w:rFonts w:ascii="Kruti Dev 010" w:hAnsi="Kruti Dev 010" w:cs="Mangal"/>
          <w:b/>
          <w:color w:val="231F20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lang w:bidi="hi-IN"/>
        </w:rPr>
        <w:tab/>
      </w:r>
      <w:r>
        <w:rPr>
          <w:rFonts w:ascii="Mangal" w:hAnsi="Mangal" w:cs="Mangal"/>
          <w:b/>
          <w:color w:val="231F20"/>
          <w:cs/>
          <w:lang w:bidi="hi-IN"/>
        </w:rPr>
        <w:t>ऐसी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गिरावट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प्रवृत्ति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मुख्य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कारण क्या</w:t>
      </w:r>
      <w:r>
        <w:rPr>
          <w:rFonts w:ascii="Kruti Dev 010" w:hAnsi="Kruti Dev 010" w:cs="Mangal"/>
          <w:b/>
          <w:color w:val="231F20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cs/>
          <w:lang w:bidi="hi-IN"/>
        </w:rPr>
        <w:t>हैं</w:t>
      </w:r>
      <w:r>
        <w:rPr>
          <w:rFonts w:ascii="Mangal" w:hAnsi="Mangal" w:cs="Mangal"/>
          <w:b/>
          <w:color w:val="231F20"/>
          <w:lang w:bidi="hi-IN"/>
        </w:rPr>
        <w:t>?</w:t>
      </w:r>
    </w:p>
    <w:p w:rsidR="00786F23" w:rsidRDefault="00786F23" w:rsidP="00786F23">
      <w:pPr>
        <w:autoSpaceDE w:val="0"/>
        <w:autoSpaceDN w:val="0"/>
        <w:adjustRightInd w:val="0"/>
        <w:rPr>
          <w:rFonts w:cs="Mangal"/>
          <w:b/>
          <w:color w:val="231F20"/>
          <w:lang w:bidi="hi-IN"/>
        </w:rPr>
      </w:pP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उत्‍तर</w:t>
      </w: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श्रम और रोजगार मंत्री</w:t>
      </w: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(श्री मल्लिकार्जुन खरगे)</w:t>
      </w: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</w:p>
    <w:p w:rsid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</w:p>
    <w:p w:rsidR="00786F23" w:rsidRDefault="00786F23" w:rsidP="00786F23">
      <w:pPr>
        <w:ind w:left="720" w:hanging="720"/>
        <w:jc w:val="both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(क)</w:t>
      </w:r>
      <w:r>
        <w:rPr>
          <w:rFonts w:ascii="DVB-TTYogeshEN" w:hAnsi="DVB-TTYogeshEN" w:cs="Mangal"/>
          <w:b/>
          <w:cs/>
          <w:lang w:bidi="hi-IN"/>
        </w:rPr>
        <w:tab/>
        <w:t>रोजगार तथा बेरोजगारी के विश्‍वसनीय अनुमान राष्‍ट्रीय प्रतिदर्श सर्वेक्षण कार्यालय द्वारा किए जाने वाले पंचवर्षीय श्रम बल सर्वेक्षणों के माध्‍यम से प्राप्‍त किए जाते हैं। ऐसा पिछला सर्वेक्षण वर्ष 2009-10 के दौरान किया गया था। 1999-2000</w:t>
      </w:r>
      <w:r>
        <w:rPr>
          <w:rFonts w:ascii="DVB-TTYogeshEN" w:hAnsi="DVB-TTYogeshEN" w:cs="Mangal"/>
          <w:b/>
          <w:lang w:bidi="hi-IN"/>
        </w:rPr>
        <w:t>,</w:t>
      </w:r>
      <w:r>
        <w:rPr>
          <w:rFonts w:ascii="DVB-TTYogeshEN" w:hAnsi="DVB-TTYogeshEN" w:cs="Mangal"/>
          <w:b/>
          <w:cs/>
          <w:lang w:bidi="hi-IN"/>
        </w:rPr>
        <w:t xml:space="preserve"> 2004-05 और 2009-10 की अवधि के लिए सामान्‍य स्थिति आधार पर रोजगार स्थिति द्वारा कार्य बल के वितरण का प्रतिशत अनुबंध में दिया गया है। </w:t>
      </w:r>
    </w:p>
    <w:p w:rsidR="00786F23" w:rsidRDefault="00786F23" w:rsidP="00786F23">
      <w:pPr>
        <w:ind w:left="720" w:hanging="720"/>
        <w:jc w:val="both"/>
        <w:rPr>
          <w:rFonts w:ascii="DVB-TTYogeshEN" w:hAnsi="DVB-TTYogeshEN" w:cs="Mangal"/>
          <w:b/>
          <w:lang w:bidi="hi-IN"/>
        </w:rPr>
      </w:pPr>
    </w:p>
    <w:p w:rsidR="00786F23" w:rsidRDefault="00786F23" w:rsidP="00786F23">
      <w:pPr>
        <w:ind w:left="720" w:hanging="720"/>
        <w:jc w:val="both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t>(ख)</w:t>
      </w:r>
      <w:r>
        <w:rPr>
          <w:rFonts w:ascii="DVB-TTYogeshEN" w:hAnsi="DVB-TTYogeshEN" w:cs="Mangal"/>
          <w:b/>
          <w:cs/>
          <w:lang w:bidi="hi-IN"/>
        </w:rPr>
        <w:tab/>
        <w:t xml:space="preserve">कुल रोजगार में मजदूर कामगारों का भाग 2004-05 में 43.2 प्रतिशत से बढ़कर 2009-10 में 49.1 प्रतिशत हो गया है। </w:t>
      </w:r>
    </w:p>
    <w:p w:rsidR="00786F23" w:rsidRDefault="00786F23" w:rsidP="00786F23">
      <w:pPr>
        <w:ind w:left="720" w:hanging="720"/>
        <w:jc w:val="both"/>
        <w:rPr>
          <w:rFonts w:ascii="DVB-TTYogeshEN" w:hAnsi="DVB-TTYogeshEN" w:cs="Mangal"/>
          <w:b/>
          <w:lang w:bidi="hi-IN"/>
        </w:rPr>
      </w:pPr>
    </w:p>
    <w:p w:rsidR="00786F23" w:rsidRDefault="00786F23" w:rsidP="00786F23">
      <w:pPr>
        <w:ind w:left="720" w:hanging="720"/>
        <w:jc w:val="both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lang w:bidi="hi-IN"/>
        </w:rPr>
        <w:t>(</w:t>
      </w:r>
      <w:r>
        <w:rPr>
          <w:rFonts w:ascii="DVB-TTYogeshEN" w:hAnsi="DVB-TTYogeshEN" w:cs="Mangal"/>
          <w:b/>
          <w:cs/>
          <w:lang w:bidi="hi-IN"/>
        </w:rPr>
        <w:t>ग)</w:t>
      </w:r>
      <w:r>
        <w:rPr>
          <w:rFonts w:ascii="DVB-TTYogeshEN" w:hAnsi="DVB-TTYogeshEN" w:cs="Mangal"/>
          <w:b/>
          <w:cs/>
          <w:lang w:bidi="hi-IN"/>
        </w:rPr>
        <w:tab/>
        <w:t>उपयुक्‍त (ख) के मद्देनजर प्रश्‍न ही नहीं उठता।</w:t>
      </w:r>
    </w:p>
    <w:p w:rsidR="00786F23" w:rsidRPr="00786F23" w:rsidRDefault="00786F23" w:rsidP="00786F23">
      <w:pPr>
        <w:jc w:val="center"/>
        <w:rPr>
          <w:rFonts w:ascii="DVB-TTYogeshEN" w:hAnsi="DVB-TTYogeshEN" w:cs="Mangal"/>
          <w:b/>
          <w:lang w:bidi="hi-IN"/>
        </w:rPr>
      </w:pPr>
      <w:r>
        <w:rPr>
          <w:rFonts w:ascii="DVB-TTYogeshEN" w:hAnsi="DVB-TTYogeshEN" w:cs="Mangal"/>
          <w:b/>
          <w:cs/>
          <w:lang w:bidi="hi-IN"/>
        </w:rPr>
        <w:br w:type="page"/>
      </w:r>
      <w:bookmarkStart w:id="0" w:name="_GoBack"/>
      <w:bookmarkEnd w:id="0"/>
    </w:p>
    <w:p w:rsidR="00786F23" w:rsidRDefault="00786F23" w:rsidP="00786F23">
      <w:pPr>
        <w:jc w:val="right"/>
        <w:rPr>
          <w:rFonts w:ascii="DVB-TTYogeshEN" w:hAnsi="DVB-TTYogeshEN" w:cs="Mangal"/>
          <w:b/>
          <w:u w:val="single"/>
          <w:lang w:bidi="hi-IN"/>
        </w:rPr>
      </w:pPr>
      <w:r>
        <w:rPr>
          <w:rFonts w:ascii="DVB-TTYogeshEN" w:hAnsi="DVB-TTYogeshEN" w:cs="Mangal"/>
          <w:b/>
          <w:u w:val="single"/>
          <w:cs/>
          <w:lang w:bidi="hi-IN"/>
        </w:rPr>
        <w:lastRenderedPageBreak/>
        <w:t>अनुबंध</w:t>
      </w:r>
    </w:p>
    <w:p w:rsidR="00786F23" w:rsidRDefault="00786F23" w:rsidP="00786F23">
      <w:pPr>
        <w:jc w:val="right"/>
        <w:rPr>
          <w:rFonts w:cs="Mangal"/>
          <w:b/>
          <w:u w:val="single"/>
        </w:rPr>
      </w:pPr>
    </w:p>
    <w:p w:rsidR="00786F23" w:rsidRDefault="00786F23" w:rsidP="00786F23">
      <w:pPr>
        <w:jc w:val="both"/>
        <w:rPr>
          <w:rFonts w:ascii="DVB-TTYogeshEN" w:hAnsi="DVB-TTYogeshEN" w:cs="Arial"/>
          <w:bCs/>
          <w:color w:val="000000"/>
        </w:rPr>
      </w:pPr>
      <w:r>
        <w:rPr>
          <w:rFonts w:ascii="Mangal" w:hAnsi="Mangal" w:cs="Mangal"/>
          <w:bCs/>
          <w:color w:val="000000"/>
          <w:cs/>
          <w:lang w:bidi="hi-IN"/>
        </w:rPr>
        <w:t xml:space="preserve">राज्‍य </w:t>
      </w:r>
      <w:r>
        <w:rPr>
          <w:rFonts w:ascii="Mangal" w:hAnsi="Mangal" w:cs="Mangal" w:hint="cs"/>
          <w:bCs/>
          <w:color w:val="000000"/>
          <w:cs/>
          <w:lang w:bidi="hi-IN"/>
        </w:rPr>
        <w:t>सभा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के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दिनांक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25.04.2012 </w:t>
      </w:r>
      <w:r>
        <w:rPr>
          <w:rFonts w:ascii="Mangal" w:hAnsi="Mangal" w:cs="Mangal" w:hint="cs"/>
          <w:bCs/>
          <w:color w:val="000000"/>
          <w:cs/>
          <w:lang w:bidi="hi-IN"/>
        </w:rPr>
        <w:t>के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अ</w:t>
      </w:r>
      <w:r>
        <w:rPr>
          <w:rFonts w:ascii="Mangal" w:hAnsi="Mangal" w:cs="Mangal" w:hint="cs"/>
          <w:bCs/>
          <w:color w:val="000000"/>
          <w:cs/>
          <w:lang w:bidi="hi-IN"/>
        </w:rPr>
        <w:t>तारांकित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प्रश्न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संख्या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2293</w:t>
      </w:r>
      <w:r>
        <w:rPr>
          <w:rFonts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के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भाग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cs="Arial"/>
          <w:bCs/>
          <w:color w:val="000000"/>
        </w:rPr>
        <w:t>(</w:t>
      </w:r>
      <w:r>
        <w:rPr>
          <w:rFonts w:cs="Mangal"/>
          <w:bCs/>
          <w:color w:val="000000"/>
          <w:cs/>
          <w:lang w:bidi="hi-IN"/>
        </w:rPr>
        <w:t>क</w:t>
      </w:r>
      <w:r>
        <w:rPr>
          <w:rFonts w:ascii="DVB-TTYogeshEN" w:hAnsi="DVB-TTYogeshEN" w:cs="Arial"/>
          <w:bCs/>
          <w:color w:val="000000"/>
        </w:rPr>
        <w:t xml:space="preserve">) </w:t>
      </w:r>
      <w:r>
        <w:rPr>
          <w:rFonts w:ascii="Mangal" w:hAnsi="Mangal" w:cs="Mangal" w:hint="cs"/>
          <w:bCs/>
          <w:color w:val="000000"/>
          <w:cs/>
          <w:lang w:bidi="hi-IN"/>
        </w:rPr>
        <w:t>के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उत्तर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में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bCs/>
          <w:color w:val="000000"/>
          <w:cs/>
          <w:lang w:bidi="hi-IN"/>
        </w:rPr>
        <w:t>उल्लिखित</w:t>
      </w:r>
      <w:r>
        <w:rPr>
          <w:rFonts w:ascii="DVB-TTYogeshEN" w:hAnsi="DVB-TTYogeshEN" w:cs="Mangal"/>
          <w:bCs/>
          <w:color w:val="000000"/>
          <w:cs/>
          <w:lang w:bidi="hi-IN"/>
        </w:rPr>
        <w:t xml:space="preserve"> विवरण</w:t>
      </w:r>
    </w:p>
    <w:p w:rsidR="00786F23" w:rsidRDefault="00786F23" w:rsidP="00786F23">
      <w:pPr>
        <w:ind w:right="90"/>
        <w:jc w:val="both"/>
        <w:rPr>
          <w:rFonts w:ascii="Arial" w:hAnsi="Arial" w:cs="Mangal"/>
          <w:b/>
          <w:bCs/>
          <w:color w:val="000000"/>
        </w:rPr>
      </w:pPr>
      <w:r>
        <w:rPr>
          <w:rFonts w:ascii="Arial" w:hAnsi="Arial" w:cs="Mangal"/>
          <w:b/>
          <w:bCs/>
          <w:color w:val="000000"/>
          <w:cs/>
          <w:lang w:bidi="hi-IN"/>
        </w:rPr>
        <w:t>रोजगार स्थिति (सामान्‍य स्थिति आधार पर) द्वारा कार्य बल के वितरण का प्रतिशत</w:t>
      </w:r>
    </w:p>
    <w:tbl>
      <w:tblPr>
        <w:tblpPr w:leftFromText="180" w:rightFromText="180" w:vertAnchor="page" w:horzAnchor="margin" w:tblpY="3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800"/>
        <w:gridCol w:w="1980"/>
        <w:gridCol w:w="2070"/>
      </w:tblGrid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</w:rPr>
            </w:pPr>
            <w:r>
              <w:rPr>
                <w:rFonts w:cs="Mangal"/>
                <w:b/>
                <w:cs/>
                <w:lang w:bidi="hi-IN"/>
              </w:rPr>
              <w:t>जनसंख्‍या खंड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  <w:b/>
              </w:rPr>
            </w:pPr>
            <w:r>
              <w:rPr>
                <w:rFonts w:cs="Mangal"/>
                <w:b/>
                <w:cs/>
                <w:lang w:bidi="hi-IN"/>
              </w:rPr>
              <w:t>अवधि</w:t>
            </w:r>
          </w:p>
        </w:tc>
      </w:tr>
      <w:tr w:rsidR="00786F23" w:rsidTr="00786F23">
        <w:trPr>
          <w:trHeight w:val="45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23" w:rsidRDefault="00786F23">
            <w:pPr>
              <w:rPr>
                <w:rFonts w:cs="Mang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  <w:b/>
              </w:rPr>
            </w:pPr>
            <w:r>
              <w:rPr>
                <w:rFonts w:cs="Mangal"/>
                <w:b/>
              </w:rPr>
              <w:t>1999-2000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  <w:b/>
              </w:rPr>
            </w:pPr>
            <w:r>
              <w:rPr>
                <w:rFonts w:cs="Mangal"/>
                <w:b/>
              </w:rPr>
              <w:t>2004-05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  <w:b/>
              </w:rPr>
            </w:pPr>
            <w:r>
              <w:rPr>
                <w:rFonts w:cs="Mangal"/>
                <w:b/>
              </w:rPr>
              <w:t>2009-10</w:t>
            </w:r>
          </w:p>
        </w:tc>
      </w:tr>
      <w:tr w:rsidR="00786F23" w:rsidTr="00786F23"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</w:rPr>
            </w:pPr>
            <w:r>
              <w:rPr>
                <w:rFonts w:cs="Mangal"/>
                <w:b/>
                <w:cs/>
                <w:lang w:bidi="hi-IN"/>
              </w:rPr>
              <w:t>स्‍व रोजगार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55.0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58.1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53.5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57.3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63.7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55.7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44.8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41.1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45.3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47.7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41.1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कुल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56.9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51.0</w:t>
            </w:r>
          </w:p>
        </w:tc>
      </w:tr>
      <w:tr w:rsidR="00786F23" w:rsidTr="00786F23"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</w:rPr>
            </w:pPr>
            <w:r>
              <w:rPr>
                <w:rFonts w:cs="Mangal"/>
                <w:b/>
                <w:cs/>
                <w:lang w:bidi="hi-IN"/>
              </w:rPr>
              <w:t>नियमित/मजदूरी वेतनभोगी कर्मचारी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8.8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9.0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8.5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3.7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4.4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40.6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41.9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35.6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39.3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कुल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14.3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15.6</w:t>
            </w:r>
          </w:p>
        </w:tc>
      </w:tr>
      <w:tr w:rsidR="00786F23" w:rsidTr="00786F23"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center"/>
              <w:rPr>
                <w:rFonts w:cs="Mangal"/>
              </w:rPr>
            </w:pPr>
            <w:r>
              <w:rPr>
                <w:rFonts w:cs="Mangal"/>
                <w:b/>
                <w:cs/>
                <w:lang w:bidi="hi-IN"/>
              </w:rPr>
              <w:t>नैमित्तिक श्रमिक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36.2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32.9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38.0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ग्रामीण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39.6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32.6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39.9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पुरुष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16.8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14.6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17.0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शहरी महिला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21.4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16.7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19.6</w:t>
            </w:r>
          </w:p>
        </w:tc>
      </w:tr>
      <w:tr w:rsidR="00786F23" w:rsidTr="00786F2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rPr>
                <w:rFonts w:cs="Mangal"/>
                <w:b/>
                <w:lang w:bidi="hi-IN"/>
              </w:rPr>
            </w:pPr>
            <w:r>
              <w:rPr>
                <w:rFonts w:cs="Mangal"/>
                <w:b/>
                <w:cs/>
                <w:lang w:bidi="hi-IN"/>
              </w:rPr>
              <w:t>कुल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28.9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23" w:rsidRDefault="00786F23">
            <w:pPr>
              <w:jc w:val="right"/>
              <w:rPr>
                <w:rFonts w:cs="Mangal"/>
              </w:rPr>
            </w:pPr>
            <w:r>
              <w:rPr>
                <w:rFonts w:cs="Mangal"/>
              </w:rPr>
              <w:t>33.5</w:t>
            </w:r>
          </w:p>
        </w:tc>
      </w:tr>
    </w:tbl>
    <w:p w:rsidR="00786F23" w:rsidRDefault="00786F23" w:rsidP="00786F23">
      <w:pPr>
        <w:ind w:right="90"/>
        <w:jc w:val="both"/>
        <w:rPr>
          <w:rFonts w:ascii="Arial" w:hAnsi="Arial" w:cs="Mangal"/>
          <w:b/>
          <w:bCs/>
          <w:color w:val="000000"/>
          <w:lang w:bidi="hi-IN"/>
        </w:rPr>
      </w:pPr>
    </w:p>
    <w:p w:rsidR="00786F23" w:rsidRDefault="00786F23" w:rsidP="00786F23">
      <w:pPr>
        <w:ind w:right="90"/>
        <w:jc w:val="both"/>
        <w:rPr>
          <w:rFonts w:ascii="Arial" w:hAnsi="Arial" w:cs="Mangal"/>
          <w:b/>
          <w:bCs/>
          <w:color w:val="000000"/>
          <w:lang w:bidi="hi-IN"/>
        </w:rPr>
      </w:pPr>
    </w:p>
    <w:p w:rsidR="00786F23" w:rsidRDefault="00786F23" w:rsidP="00786F23">
      <w:pPr>
        <w:ind w:right="90"/>
        <w:jc w:val="both"/>
        <w:rPr>
          <w:rFonts w:ascii="Arial" w:hAnsi="Arial" w:cs="Mangal"/>
          <w:b/>
          <w:bCs/>
          <w:color w:val="000000"/>
        </w:rPr>
      </w:pPr>
    </w:p>
    <w:p w:rsidR="00786F23" w:rsidRDefault="00786F23" w:rsidP="00786F23">
      <w:pPr>
        <w:jc w:val="center"/>
        <w:rPr>
          <w:rFonts w:cs="Mangal"/>
          <w:b/>
          <w:color w:val="231F20"/>
          <w:lang w:bidi="hi-IN"/>
        </w:rPr>
      </w:pPr>
      <w:r>
        <w:rPr>
          <w:rFonts w:cs="Mangal"/>
          <w:b/>
          <w:color w:val="231F20"/>
          <w:cs/>
          <w:lang w:bidi="hi-IN"/>
        </w:rPr>
        <w:t>*****</w:t>
      </w: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rPr>
          <w:rFonts w:cs="Mangal"/>
          <w:lang w:bidi="hi-IN"/>
        </w:rPr>
      </w:pPr>
    </w:p>
    <w:p w:rsidR="00786F23" w:rsidRDefault="00786F23" w:rsidP="00786F23">
      <w:pPr>
        <w:jc w:val="center"/>
        <w:rPr>
          <w:rFonts w:cs="Mangal"/>
          <w:lang w:bidi="hi-IN"/>
        </w:rPr>
      </w:pPr>
      <w:r>
        <w:rPr>
          <w:rFonts w:cs="Mangal"/>
          <w:lang w:bidi="hi-IN"/>
        </w:rPr>
        <w:br w:type="page"/>
      </w:r>
    </w:p>
    <w:p w:rsidR="00AD4128" w:rsidRDefault="00AD4128"/>
    <w:sectPr w:rsidR="00AD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-TTYogeshE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FD"/>
    <w:rsid w:val="000347D2"/>
    <w:rsid w:val="000503EE"/>
    <w:rsid w:val="00052C4B"/>
    <w:rsid w:val="000B00A3"/>
    <w:rsid w:val="000D3CC0"/>
    <w:rsid w:val="001239DF"/>
    <w:rsid w:val="00133A25"/>
    <w:rsid w:val="00214187"/>
    <w:rsid w:val="002306B4"/>
    <w:rsid w:val="00293261"/>
    <w:rsid w:val="00363B08"/>
    <w:rsid w:val="0043311D"/>
    <w:rsid w:val="004A6BF9"/>
    <w:rsid w:val="004C74B0"/>
    <w:rsid w:val="004D7779"/>
    <w:rsid w:val="00537310"/>
    <w:rsid w:val="005463DA"/>
    <w:rsid w:val="00576A26"/>
    <w:rsid w:val="005C3994"/>
    <w:rsid w:val="006136E7"/>
    <w:rsid w:val="00616150"/>
    <w:rsid w:val="00640103"/>
    <w:rsid w:val="00643CB7"/>
    <w:rsid w:val="00652A49"/>
    <w:rsid w:val="006A57AD"/>
    <w:rsid w:val="00712CD9"/>
    <w:rsid w:val="00725729"/>
    <w:rsid w:val="00735AEE"/>
    <w:rsid w:val="00786F23"/>
    <w:rsid w:val="007B4F6C"/>
    <w:rsid w:val="007C6A8A"/>
    <w:rsid w:val="007D0456"/>
    <w:rsid w:val="008905FD"/>
    <w:rsid w:val="008B0ECF"/>
    <w:rsid w:val="00926B5B"/>
    <w:rsid w:val="009E41BC"/>
    <w:rsid w:val="00A33770"/>
    <w:rsid w:val="00A52681"/>
    <w:rsid w:val="00A758D6"/>
    <w:rsid w:val="00AD4128"/>
    <w:rsid w:val="00B12442"/>
    <w:rsid w:val="00B15193"/>
    <w:rsid w:val="00B51362"/>
    <w:rsid w:val="00B57D85"/>
    <w:rsid w:val="00B84CF6"/>
    <w:rsid w:val="00BC5A8A"/>
    <w:rsid w:val="00C241D9"/>
    <w:rsid w:val="00CA1E63"/>
    <w:rsid w:val="00CD02ED"/>
    <w:rsid w:val="00E8167C"/>
    <w:rsid w:val="00EE73A1"/>
    <w:rsid w:val="00F22C45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2012-04-25T05:40:00Z</dcterms:created>
  <dcterms:modified xsi:type="dcterms:W3CDTF">2012-04-25T05:40:00Z</dcterms:modified>
</cp:coreProperties>
</file>