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3" w:rsidRDefault="00282323" w:rsidP="0028232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(क)</w:t>
      </w:r>
      <w:r>
        <w:rPr>
          <w:rFonts w:cs="Mangal" w:hint="cs"/>
          <w:cs/>
          <w:lang w:bidi="hi-IN"/>
        </w:rPr>
        <w:tab/>
        <w:t>क्या यह सच है कि सरकार द्वारा आश्वासन दिए जाने के बावजूद देश में आतंकी गतिविधियां जारी है</w:t>
      </w:r>
      <w:r>
        <w:rPr>
          <w:rFonts w:cs="Mangal"/>
          <w:lang w:bidi="hi-IN"/>
        </w:rPr>
        <w:t>;</w:t>
      </w:r>
    </w:p>
    <w:p w:rsidR="00282323" w:rsidRDefault="00282323" w:rsidP="0028232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</w:t>
      </w:r>
      <w:r>
        <w:rPr>
          <w:rFonts w:cs="Mangal" w:hint="cs"/>
          <w:cs/>
          <w:lang w:bidi="hi-IN"/>
        </w:rPr>
        <w:tab/>
        <w:t>यदि हां, तो तत्संबंधी ब्यौरा क्या है और इसके क्या कारण हैं</w:t>
      </w:r>
      <w:r>
        <w:rPr>
          <w:rFonts w:cs="Mangal"/>
          <w:lang w:bidi="hi-IN"/>
        </w:rPr>
        <w:t>;</w:t>
      </w:r>
    </w:p>
    <w:p w:rsidR="00282323" w:rsidRDefault="00282323" w:rsidP="0028232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भविष्य में आतंकवादी घटनाओं को रोकने के लिए सरकार द्वारा क्या कार्रवाई की गई है</w:t>
      </w:r>
      <w:r>
        <w:rPr>
          <w:rFonts w:cs="Mangal"/>
          <w:lang w:bidi="hi-IN"/>
        </w:rPr>
        <w:t>;</w:t>
      </w:r>
    </w:p>
    <w:p w:rsidR="00282323" w:rsidRDefault="00282323" w:rsidP="0028232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(घ)</w:t>
      </w:r>
      <w:r>
        <w:rPr>
          <w:rFonts w:cs="Mangal" w:hint="cs"/>
          <w:cs/>
          <w:lang w:bidi="hi-IN"/>
        </w:rPr>
        <w:tab/>
        <w:t>गत दो वर्षों के दौरान आतंकी घटनाओं और उनमें हताहतों की संख्या का ब्यौरा क्या है</w:t>
      </w:r>
      <w:r>
        <w:rPr>
          <w:rFonts w:cs="Mangal"/>
          <w:lang w:bidi="hi-IN"/>
        </w:rPr>
        <w:t>;</w:t>
      </w:r>
      <w:r>
        <w:rPr>
          <w:rFonts w:cs="Mangal" w:hint="cs"/>
          <w:cs/>
          <w:lang w:bidi="hi-IN"/>
        </w:rPr>
        <w:t xml:space="preserve"> और </w:t>
      </w:r>
    </w:p>
    <w:p w:rsidR="00282323" w:rsidRDefault="00282323" w:rsidP="0028232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(ड.)</w:t>
      </w:r>
      <w:r>
        <w:rPr>
          <w:rFonts w:cs="Mangal" w:hint="cs"/>
          <w:cs/>
          <w:lang w:bidi="hi-IN"/>
        </w:rPr>
        <w:tab/>
        <w:t>गत दो वर्षों के दौरान लाभार्थी पीड़ितों की सूची और प्रतिपूर्ति के रूप में भुगतान की गई राशि का ब्यौरा क्या है?</w:t>
      </w: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</w:p>
    <w:p w:rsidR="00282323" w:rsidRDefault="00282323" w:rsidP="00282323">
      <w:pPr>
        <w:jc w:val="both"/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</w:t>
      </w:r>
      <w:r>
        <w:rPr>
          <w:rFonts w:cs="Mangal" w:hint="cs"/>
          <w:b/>
          <w:bCs/>
          <w:cs/>
          <w:lang w:bidi="hi-IN"/>
        </w:rPr>
        <w:t xml:space="preserve"> (श्री जितेन्द्र सिंह)</w:t>
      </w:r>
    </w:p>
    <w:p w:rsidR="00282323" w:rsidRPr="00057D17" w:rsidRDefault="00282323" w:rsidP="00282323">
      <w:pPr>
        <w:jc w:val="both"/>
        <w:rPr>
          <w:rFonts w:cs="Mangal"/>
          <w:b/>
          <w:bCs/>
          <w:sz w:val="2"/>
          <w:szCs w:val="2"/>
          <w:lang w:bidi="hi-IN"/>
        </w:rPr>
      </w:pPr>
    </w:p>
    <w:p w:rsidR="00282323" w:rsidRPr="00057D17" w:rsidRDefault="00282323" w:rsidP="00282323">
      <w:pPr>
        <w:jc w:val="both"/>
        <w:rPr>
          <w:rFonts w:cs="Mangal" w:hint="cs"/>
          <w:b/>
          <w:bCs/>
          <w:lang w:bidi="hi-IN"/>
        </w:rPr>
      </w:pPr>
      <w:r w:rsidRPr="00057D17">
        <w:rPr>
          <w:rFonts w:hint="cs"/>
          <w:b/>
          <w:bCs/>
          <w:cs/>
        </w:rPr>
        <w:t>(</w:t>
      </w:r>
      <w:r w:rsidRPr="00057D17">
        <w:rPr>
          <w:rFonts w:cs="Mangal" w:hint="cs"/>
          <w:b/>
          <w:bCs/>
          <w:cs/>
        </w:rPr>
        <w:t>क</w:t>
      </w:r>
      <w:r w:rsidRPr="00057D17">
        <w:rPr>
          <w:rFonts w:hint="cs"/>
          <w:b/>
          <w:bCs/>
          <w:cs/>
        </w:rPr>
        <w:t>)</w:t>
      </w:r>
      <w:r w:rsidRPr="00057D17">
        <w:rPr>
          <w:rFonts w:cs="Mangal" w:hint="cs"/>
          <w:b/>
          <w:bCs/>
          <w:cs/>
          <w:lang w:bidi="hi-IN"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cs="Mangal" w:hint="cs"/>
          <w:b/>
          <w:bCs/>
          <w:cs/>
          <w:lang w:bidi="hi-IN"/>
        </w:rPr>
        <w:t xml:space="preserve"> </w:t>
      </w:r>
      <w:r w:rsidRPr="00057D17">
        <w:rPr>
          <w:rFonts w:hint="cs"/>
          <w:b/>
          <w:bCs/>
          <w:cs/>
        </w:rPr>
        <w:t>(</w:t>
      </w:r>
      <w:r w:rsidRPr="00057D17">
        <w:rPr>
          <w:rFonts w:cs="Mangal" w:hint="cs"/>
          <w:b/>
          <w:bCs/>
          <w:cs/>
        </w:rPr>
        <w:t>ख</w:t>
      </w:r>
      <w:r w:rsidRPr="00057D17">
        <w:rPr>
          <w:rFonts w:hint="cs"/>
          <w:b/>
          <w:bCs/>
          <w:cs/>
        </w:rPr>
        <w:t>):</w:t>
      </w:r>
      <w:r w:rsidRPr="00057D17">
        <w:rPr>
          <w:rFonts w:hint="cs"/>
          <w:b/>
          <w:bCs/>
          <w:cs/>
        </w:rPr>
        <w:tab/>
      </w:r>
      <w:r w:rsidRPr="00057D17">
        <w:rPr>
          <w:rFonts w:cs="Mangal" w:hint="cs"/>
          <w:b/>
          <w:bCs/>
          <w:cs/>
          <w:lang w:bidi="hi-IN"/>
        </w:rPr>
        <w:t>मुम्बई में हुए आतंकवादी हमले (26.11.2008) के पश्चात, सरकार ने हमलों को नाकाम करने के लिए अनेक कदम उठाए हैं और इसके परिणामस्वरूप, अंत</w:t>
      </w:r>
      <w:r w:rsidRPr="00057D17">
        <w:rPr>
          <w:rFonts w:cs="Mangal"/>
          <w:b/>
          <w:bCs/>
          <w:lang w:bidi="hi-IN"/>
        </w:rPr>
        <w:t>:</w:t>
      </w:r>
      <w:r w:rsidRPr="00057D17">
        <w:rPr>
          <w:rFonts w:cs="Mangal" w:hint="cs"/>
          <w:b/>
          <w:bCs/>
          <w:cs/>
          <w:lang w:bidi="hi-IN"/>
        </w:rPr>
        <w:t xml:space="preserve">प्रदेश में आतंकवादी घटनाओं में कमी आयी है और उत्तर के अनुलग्नक में इसके ब्यौरे दिए गए हैं। </w:t>
      </w:r>
    </w:p>
    <w:p w:rsidR="00282323" w:rsidRPr="00057D17" w:rsidRDefault="00282323" w:rsidP="00282323">
      <w:pPr>
        <w:jc w:val="both"/>
        <w:rPr>
          <w:b/>
          <w:bCs/>
        </w:rPr>
      </w:pPr>
      <w:r w:rsidRPr="00057D17">
        <w:rPr>
          <w:rFonts w:cs="Mangal" w:hint="cs"/>
          <w:b/>
          <w:bCs/>
          <w:cs/>
          <w:lang w:bidi="hi-IN"/>
        </w:rPr>
        <w:t>(ग)</w:t>
      </w:r>
      <w:r w:rsidRPr="00057D17">
        <w:rPr>
          <w:rFonts w:cs="Mangal"/>
          <w:b/>
          <w:bCs/>
          <w:lang w:bidi="hi-IN"/>
        </w:rPr>
        <w:t xml:space="preserve"> :</w:t>
      </w:r>
      <w:r w:rsidRPr="00057D17">
        <w:rPr>
          <w:rFonts w:cs="Mangal" w:hint="cs"/>
          <w:b/>
          <w:bCs/>
          <w:cs/>
          <w:lang w:bidi="hi-IN"/>
        </w:rPr>
        <w:tab/>
        <w:t xml:space="preserve"> </w:t>
      </w:r>
      <w:r w:rsidRPr="00057D17">
        <w:rPr>
          <w:rFonts w:cs="Mangal" w:hint="cs"/>
          <w:b/>
          <w:bCs/>
          <w:cs/>
        </w:rPr>
        <w:t>सरकार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आतंकवाद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अतिवाद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अलगाववाद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सभी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रूपों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एवं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अभिव्यक्तियों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मुकाबला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प्रतिबद्ध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क्योंकि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इसका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भी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  <w:lang w:bidi="hi-IN"/>
        </w:rPr>
        <w:t>कारण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यथार्थ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अथवा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काल्पनिक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आतंकवाद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अथवा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हिंसा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न्यायोचित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नहीं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ठहरा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सकता।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उग्रवाद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आतंकवाद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खतरे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निपटने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सरकार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विभिन्न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उपाय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जिसमें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अन्य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बातों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केन्द्रीय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सशस्त्र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पुलिस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बलों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ताकत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बढ़ाना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 </w:t>
      </w:r>
      <w:r w:rsidRPr="00057D17">
        <w:rPr>
          <w:rFonts w:cs="Mangal" w:hint="cs"/>
          <w:b/>
          <w:bCs/>
          <w:cs/>
        </w:rPr>
        <w:t>निजी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औद्योगिक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उपक्रमों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संयुक्त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उद्यम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एफ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तैनाती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एफ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अधिनियम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संशोधन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चेन्</w:t>
      </w:r>
      <w:r w:rsidRPr="00057D17">
        <w:rPr>
          <w:rFonts w:hint="cs"/>
          <w:b/>
          <w:bCs/>
          <w:cs/>
        </w:rPr>
        <w:t>‍</w:t>
      </w:r>
      <w:r w:rsidRPr="00057D17">
        <w:rPr>
          <w:rFonts w:cs="Mangal" w:hint="cs"/>
          <w:b/>
          <w:bCs/>
          <w:cs/>
        </w:rPr>
        <w:t>नई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कोलकाता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हैदराबाद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मुम्बई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हबों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स्थापना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आपात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स्थिति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कार्मिकों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आवागमन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हवाई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जहाज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मांग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महानिदेशक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एन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एस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शक्तियां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प्रदान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करना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बहु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एजेंसी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केन्द्र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सशक्</w:t>
      </w:r>
      <w:r w:rsidRPr="00057D17">
        <w:rPr>
          <w:rFonts w:hint="cs"/>
          <w:b/>
          <w:bCs/>
          <w:cs/>
        </w:rPr>
        <w:t>‍</w:t>
      </w:r>
      <w:r w:rsidRPr="00057D17">
        <w:rPr>
          <w:rFonts w:cs="Mangal" w:hint="cs"/>
          <w:b/>
          <w:bCs/>
          <w:cs/>
        </w:rPr>
        <w:t>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बनाना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उसका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पुनर्गठन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ताकि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वह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अन्य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आसूचना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एवं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सुरक्षा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एजेंसियों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आसूचना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सही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समय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एकत्र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उनका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आदान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प्रदान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चौबीसों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घण्टे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प्रतिदिन</w:t>
      </w:r>
      <w:r w:rsidRPr="00057D17">
        <w:rPr>
          <w:rFonts w:hint="cs"/>
          <w:b/>
          <w:bCs/>
          <w:cs/>
        </w:rPr>
        <w:t xml:space="preserve"> (</w:t>
      </w:r>
      <w:r w:rsidRPr="00057D17">
        <w:rPr>
          <w:b/>
          <w:bCs/>
        </w:rPr>
        <w:t>24x7</w:t>
      </w:r>
      <w:r w:rsidRPr="00057D17">
        <w:rPr>
          <w:rFonts w:hint="cs"/>
          <w:b/>
          <w:bCs/>
          <w:cs/>
        </w:rPr>
        <w:t xml:space="preserve">) </w:t>
      </w:r>
      <w:r w:rsidRPr="00057D17">
        <w:rPr>
          <w:rFonts w:cs="Mangal" w:hint="cs"/>
          <w:b/>
          <w:bCs/>
          <w:cs/>
        </w:rPr>
        <w:t>आधार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कार्य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सके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आप्रवासन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नियंत्रण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सख्त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बनाना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सीमाओं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चौबीसों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घण्टे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निगरानी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गश्त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लगा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प्रभावकारी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सीमा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प्रबंधन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</w:p>
    <w:p w:rsidR="00282323" w:rsidRDefault="00282323" w:rsidP="00282323">
      <w:pPr>
        <w:ind w:firstLine="720"/>
        <w:jc w:val="right"/>
        <w:rPr>
          <w:rFonts w:cs="Mangal"/>
          <w:b/>
          <w:bCs/>
          <w:lang w:bidi="hi-IN"/>
        </w:rPr>
      </w:pPr>
    </w:p>
    <w:p w:rsidR="00282323" w:rsidRPr="00057D17" w:rsidRDefault="00282323" w:rsidP="00282323">
      <w:pPr>
        <w:ind w:firstLine="720"/>
        <w:jc w:val="right"/>
        <w:rPr>
          <w:rFonts w:cs="Mangal" w:hint="cs"/>
          <w:b/>
          <w:bCs/>
          <w:u w:val="single"/>
          <w:lang w:bidi="hi-IN"/>
        </w:rPr>
      </w:pPr>
      <w:r w:rsidRPr="00057D17">
        <w:rPr>
          <w:rFonts w:cs="Mangal" w:hint="cs"/>
          <w:b/>
          <w:bCs/>
          <w:u w:val="single"/>
          <w:cs/>
          <w:lang w:bidi="hi-IN"/>
        </w:rPr>
        <w:t>राज्य सभा अतारांकित प्रश्न संख्या-2280</w:t>
      </w:r>
    </w:p>
    <w:p w:rsidR="00282323" w:rsidRPr="00057D17" w:rsidRDefault="00282323" w:rsidP="00282323">
      <w:pPr>
        <w:jc w:val="both"/>
        <w:rPr>
          <w:b/>
          <w:bCs/>
        </w:rPr>
      </w:pPr>
      <w:r w:rsidRPr="00057D17">
        <w:rPr>
          <w:rFonts w:cs="Mangal" w:hint="cs"/>
          <w:b/>
          <w:bCs/>
          <w:cs/>
        </w:rPr>
        <w:t>प्रेक्षण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चौकियों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स्थापना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सीमा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बाड़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लगाना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तेज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रोशनी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व्यवस्था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करना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आधुनिक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एवं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उच्च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प्रौद्योगिकी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वाले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निगरानी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उपकरण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लगाना</w:t>
      </w:r>
      <w:r w:rsidRPr="00057D17">
        <w:rPr>
          <w:b/>
          <w:bCs/>
        </w:rPr>
        <w:t>;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आसूचना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तंत्र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उन्नयन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तटीय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सुरक्षा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शामिल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हैं।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lastRenderedPageBreak/>
        <w:t>आतंकवाद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दमन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करने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निवारक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उपायों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कठोर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बनाने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लिए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वर्ष</w:t>
      </w:r>
      <w:r w:rsidRPr="00057D17">
        <w:rPr>
          <w:rFonts w:hint="cs"/>
          <w:b/>
          <w:bCs/>
          <w:cs/>
        </w:rPr>
        <w:t xml:space="preserve"> 2008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विधि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विरुद्ध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क्रियाकलाप</w:t>
      </w:r>
      <w:r w:rsidRPr="00057D17">
        <w:rPr>
          <w:rFonts w:hint="cs"/>
          <w:b/>
          <w:bCs/>
          <w:cs/>
        </w:rPr>
        <w:t xml:space="preserve"> (</w:t>
      </w:r>
      <w:r w:rsidRPr="00057D17">
        <w:rPr>
          <w:rFonts w:cs="Mangal" w:hint="cs"/>
          <w:b/>
          <w:bCs/>
          <w:cs/>
        </w:rPr>
        <w:t>निवारण</w:t>
      </w:r>
      <w:r w:rsidRPr="00057D17">
        <w:rPr>
          <w:rFonts w:hint="cs"/>
          <w:b/>
          <w:bCs/>
          <w:cs/>
        </w:rPr>
        <w:t xml:space="preserve">) </w:t>
      </w:r>
      <w:r w:rsidRPr="00057D17">
        <w:rPr>
          <w:rFonts w:cs="Mangal" w:hint="cs"/>
          <w:b/>
          <w:bCs/>
          <w:cs/>
        </w:rPr>
        <w:t>अधिनियम</w:t>
      </w:r>
      <w:r w:rsidRPr="00057D17">
        <w:rPr>
          <w:rFonts w:hint="cs"/>
          <w:b/>
          <w:bCs/>
          <w:cs/>
        </w:rPr>
        <w:t xml:space="preserve">, 1967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संशोधित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अधिसूचित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राष्ट्रीय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जांच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एजेंसी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अधिनियम</w:t>
      </w:r>
      <w:r w:rsidRPr="00057D17">
        <w:rPr>
          <w:rFonts w:hint="cs"/>
          <w:b/>
          <w:bCs/>
          <w:cs/>
        </w:rPr>
        <w:t xml:space="preserve">, 2008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तहत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राष्ट्रीय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जांच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एजेंसी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गठन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ताकि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अनुसूची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उल्लिखित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अधिनियमों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अन्तर्गत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वाले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अपराधों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जांच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अभियोजन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चलाया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सके।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आतंकवाद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खतरों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निपटने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एक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उपाय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रूप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राष्ट्रीय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आसूचना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ग्रिड</w:t>
      </w:r>
      <w:r w:rsidRPr="00057D17">
        <w:rPr>
          <w:rFonts w:hint="cs"/>
          <w:b/>
          <w:bCs/>
          <w:cs/>
        </w:rPr>
        <w:t xml:space="preserve"> (</w:t>
      </w:r>
      <w:r w:rsidRPr="00057D17">
        <w:rPr>
          <w:rFonts w:cs="Mangal" w:hint="cs"/>
          <w:b/>
          <w:bCs/>
          <w:cs/>
        </w:rPr>
        <w:t>नैटग्रिड</w:t>
      </w:r>
      <w:r w:rsidRPr="00057D17">
        <w:rPr>
          <w:rFonts w:hint="cs"/>
          <w:b/>
          <w:bCs/>
          <w:cs/>
        </w:rPr>
        <w:t xml:space="preserve">) </w:t>
      </w:r>
      <w:r w:rsidRPr="00057D17">
        <w:rPr>
          <w:rFonts w:cs="Mangal" w:hint="cs"/>
          <w:b/>
          <w:bCs/>
          <w:cs/>
        </w:rPr>
        <w:t>का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सृजन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है।</w:t>
      </w:r>
      <w:r w:rsidRPr="00057D17">
        <w:rPr>
          <w:rFonts w:hint="cs"/>
          <w:b/>
          <w:bCs/>
          <w:cs/>
        </w:rPr>
        <w:t xml:space="preserve"> </w:t>
      </w:r>
    </w:p>
    <w:p w:rsidR="00282323" w:rsidRPr="00057D17" w:rsidRDefault="00282323" w:rsidP="00282323">
      <w:pPr>
        <w:jc w:val="both"/>
        <w:rPr>
          <w:b/>
          <w:bCs/>
        </w:rPr>
      </w:pPr>
    </w:p>
    <w:p w:rsidR="00282323" w:rsidRPr="00057D17" w:rsidRDefault="00282323" w:rsidP="00282323">
      <w:pPr>
        <w:jc w:val="both"/>
        <w:rPr>
          <w:b/>
          <w:bCs/>
        </w:rPr>
      </w:pPr>
      <w:r w:rsidRPr="00057D17">
        <w:rPr>
          <w:rFonts w:hint="cs"/>
          <w:b/>
          <w:bCs/>
          <w:cs/>
        </w:rPr>
        <w:tab/>
      </w:r>
      <w:r w:rsidRPr="00057D17">
        <w:rPr>
          <w:rFonts w:cs="Mangal" w:hint="cs"/>
          <w:b/>
          <w:bCs/>
          <w:cs/>
        </w:rPr>
        <w:t>धन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शोधन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निवारण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अधिनियम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वर्ष</w:t>
      </w:r>
      <w:r w:rsidRPr="00057D17">
        <w:rPr>
          <w:rFonts w:hint="cs"/>
          <w:b/>
          <w:bCs/>
          <w:cs/>
        </w:rPr>
        <w:t xml:space="preserve"> 2009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संशोधित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गया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ताकि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उसमें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अन्य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बातों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विधिविरूद्ध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क्रियाकलाप</w:t>
      </w:r>
      <w:r w:rsidRPr="00057D17">
        <w:rPr>
          <w:rFonts w:hint="cs"/>
          <w:b/>
          <w:bCs/>
          <w:cs/>
        </w:rPr>
        <w:t xml:space="preserve"> (</w:t>
      </w:r>
      <w:r w:rsidRPr="00057D17">
        <w:rPr>
          <w:rFonts w:cs="Mangal" w:hint="cs"/>
          <w:b/>
          <w:bCs/>
          <w:cs/>
        </w:rPr>
        <w:t>निवारण</w:t>
      </w:r>
      <w:r w:rsidRPr="00057D17">
        <w:rPr>
          <w:rFonts w:hint="cs"/>
          <w:b/>
          <w:bCs/>
          <w:cs/>
        </w:rPr>
        <w:t xml:space="preserve">) </w:t>
      </w:r>
      <w:r w:rsidRPr="00057D17">
        <w:rPr>
          <w:rFonts w:cs="Mangal" w:hint="cs"/>
          <w:b/>
          <w:bCs/>
          <w:cs/>
        </w:rPr>
        <w:t>अधिनियम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अन्तर्गत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आने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वाले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कतिपय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अपराधों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स्थापित</w:t>
      </w:r>
      <w:r w:rsidRPr="00057D17">
        <w:rPr>
          <w:rFonts w:hint="cs"/>
          <w:b/>
          <w:bCs/>
          <w:cs/>
        </w:rPr>
        <w:t xml:space="preserve"> (</w:t>
      </w:r>
      <w:r w:rsidRPr="00057D17">
        <w:rPr>
          <w:rFonts w:cs="Mangal" w:hint="cs"/>
          <w:b/>
          <w:bCs/>
          <w:cs/>
        </w:rPr>
        <w:t>प्रेडिकेट</w:t>
      </w:r>
      <w:r w:rsidRPr="00057D17">
        <w:rPr>
          <w:rFonts w:hint="cs"/>
          <w:b/>
          <w:bCs/>
          <w:cs/>
        </w:rPr>
        <w:t xml:space="preserve">) </w:t>
      </w:r>
      <w:r w:rsidRPr="00057D17">
        <w:rPr>
          <w:rFonts w:cs="Mangal" w:hint="cs"/>
          <w:b/>
          <w:bCs/>
          <w:cs/>
        </w:rPr>
        <w:t>अपराध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रूप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शामिल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किया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जा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सके।</w:t>
      </w:r>
    </w:p>
    <w:p w:rsidR="00282323" w:rsidRPr="00057D17" w:rsidRDefault="00282323" w:rsidP="00282323">
      <w:pPr>
        <w:jc w:val="both"/>
        <w:rPr>
          <w:b/>
          <w:bCs/>
        </w:rPr>
      </w:pPr>
    </w:p>
    <w:p w:rsidR="00282323" w:rsidRPr="00057D17" w:rsidRDefault="00282323" w:rsidP="00282323">
      <w:pPr>
        <w:jc w:val="both"/>
        <w:rPr>
          <w:rFonts w:cs="Mangal" w:hint="cs"/>
          <w:b/>
          <w:bCs/>
          <w:lang w:bidi="hi-IN"/>
        </w:rPr>
      </w:pPr>
      <w:r w:rsidRPr="00057D17">
        <w:rPr>
          <w:rFonts w:hint="cs"/>
          <w:b/>
          <w:bCs/>
          <w:cs/>
        </w:rPr>
        <w:tab/>
      </w:r>
      <w:r w:rsidRPr="00057D17">
        <w:rPr>
          <w:rFonts w:cs="Mangal" w:hint="cs"/>
          <w:b/>
          <w:bCs/>
          <w:cs/>
        </w:rPr>
        <w:t>इसके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अतिरिक्त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सरकार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विभिन्न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बहु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पक्षीय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एवं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द्वि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पक्षीय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मंचों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>-</w:t>
      </w:r>
      <w:r w:rsidRPr="00057D17">
        <w:rPr>
          <w:rFonts w:cs="Mangal" w:hint="cs"/>
          <w:b/>
          <w:bCs/>
          <w:cs/>
        </w:rPr>
        <w:t>साथ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बहुस्तरीय</w:t>
      </w:r>
      <w:r w:rsidRPr="00057D17">
        <w:rPr>
          <w:rFonts w:hint="cs"/>
          <w:b/>
          <w:bCs/>
          <w:cs/>
        </w:rPr>
        <w:t xml:space="preserve">, </w:t>
      </w:r>
      <w:r w:rsidRPr="00057D17">
        <w:rPr>
          <w:rFonts w:cs="Mangal" w:hint="cs"/>
          <w:b/>
          <w:bCs/>
          <w:cs/>
        </w:rPr>
        <w:t>द्विपक्षीय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परिसंवादों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में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सीमापार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आतंकवाद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सभी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पहलुओं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और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इसके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वित्तपोषण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के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मुद्दों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को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उठाती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रहती</w:t>
      </w:r>
      <w:r w:rsidRPr="00057D17">
        <w:rPr>
          <w:rFonts w:hint="cs"/>
          <w:b/>
          <w:bCs/>
          <w:cs/>
        </w:rPr>
        <w:t xml:space="preserve"> </w:t>
      </w:r>
      <w:r w:rsidRPr="00057D17">
        <w:rPr>
          <w:rFonts w:cs="Mangal" w:hint="cs"/>
          <w:b/>
          <w:bCs/>
          <w:cs/>
        </w:rPr>
        <w:t>है।</w:t>
      </w:r>
    </w:p>
    <w:p w:rsidR="00282323" w:rsidRPr="00057D17" w:rsidRDefault="00282323" w:rsidP="00282323">
      <w:pPr>
        <w:jc w:val="both"/>
        <w:rPr>
          <w:rFonts w:cs="Mangal" w:hint="cs"/>
          <w:b/>
          <w:bCs/>
          <w:lang w:bidi="hi-IN"/>
        </w:rPr>
      </w:pPr>
    </w:p>
    <w:p w:rsidR="00282323" w:rsidRPr="00057D17" w:rsidRDefault="00282323" w:rsidP="00282323">
      <w:pPr>
        <w:jc w:val="both"/>
        <w:rPr>
          <w:rFonts w:cs="Mangal" w:hint="cs"/>
          <w:b/>
          <w:bCs/>
          <w:lang w:bidi="hi-IN"/>
        </w:rPr>
      </w:pPr>
      <w:r w:rsidRPr="00057D17">
        <w:rPr>
          <w:rFonts w:cs="Mangal" w:hint="cs"/>
          <w:b/>
          <w:bCs/>
          <w:cs/>
          <w:lang w:bidi="hi-IN"/>
        </w:rPr>
        <w:t xml:space="preserve">(घ) और (ड.) </w:t>
      </w:r>
      <w:r w:rsidRPr="00057D17">
        <w:rPr>
          <w:rFonts w:cs="Mangal"/>
          <w:b/>
          <w:bCs/>
          <w:lang w:bidi="hi-IN"/>
        </w:rPr>
        <w:t>:</w:t>
      </w:r>
      <w:r w:rsidRPr="00057D17">
        <w:rPr>
          <w:rFonts w:cs="Mangal" w:hint="cs"/>
          <w:b/>
          <w:bCs/>
          <w:cs/>
          <w:lang w:bidi="hi-IN"/>
        </w:rPr>
        <w:t xml:space="preserve"> विगत दो वर्षों के दौरान अंत</w:t>
      </w:r>
      <w:r w:rsidRPr="00057D17">
        <w:rPr>
          <w:rFonts w:cs="Mangal"/>
          <w:b/>
          <w:bCs/>
          <w:lang w:bidi="hi-IN"/>
        </w:rPr>
        <w:t>:</w:t>
      </w:r>
      <w:r w:rsidRPr="00057D17">
        <w:rPr>
          <w:rFonts w:cs="Mangal" w:hint="cs"/>
          <w:b/>
          <w:bCs/>
          <w:cs/>
          <w:lang w:bidi="hi-IN"/>
        </w:rPr>
        <w:t>प्रदेश में हुई आतंकवादी घटनाओं की संख्या और हताहतों की कुल संख्या तथा पीड़ित व्यक्तियों को दिए गए मुआवजा के ब्यौरे अनुलग्नक-। में दिए गए हैं।</w:t>
      </w:r>
      <w:r w:rsidRPr="00057D17">
        <w:rPr>
          <w:rFonts w:hint="cs"/>
          <w:b/>
          <w:bCs/>
          <w:cs/>
        </w:rPr>
        <w:t xml:space="preserve"> </w:t>
      </w:r>
    </w:p>
    <w:p w:rsidR="00282323" w:rsidRPr="00055BF5" w:rsidRDefault="00282323" w:rsidP="00282323">
      <w:pPr>
        <w:jc w:val="both"/>
        <w:rPr>
          <w:rFonts w:cs="Mangal" w:hint="cs"/>
          <w:b/>
          <w:bCs/>
          <w:sz w:val="22"/>
          <w:szCs w:val="22"/>
          <w:cs/>
          <w:lang w:bidi="hi-IN"/>
        </w:rPr>
      </w:pPr>
    </w:p>
    <w:p w:rsidR="00282323" w:rsidRDefault="00282323" w:rsidP="00282323">
      <w:pPr>
        <w:tabs>
          <w:tab w:val="left" w:pos="2190"/>
        </w:tabs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अनुलग्नक</w:t>
      </w:r>
      <w:r>
        <w:rPr>
          <w:rFonts w:hint="cs"/>
          <w:b/>
          <w:sz w:val="20"/>
          <w:szCs w:val="20"/>
          <w:u w:val="single"/>
          <w:cs/>
          <w:lang w:bidi="hi-IN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 xml:space="preserve"> I</w:t>
      </w:r>
    </w:p>
    <w:p w:rsidR="00282323" w:rsidRDefault="00282323" w:rsidP="00282323">
      <w:pPr>
        <w:jc w:val="center"/>
        <w:rPr>
          <w:rFonts w:ascii="Arial" w:hAnsi="Arial" w:cs="Mangal"/>
          <w:b/>
          <w:sz w:val="20"/>
          <w:szCs w:val="20"/>
          <w:u w:val="single"/>
          <w:lang w:bidi="hi-IN"/>
        </w:rPr>
      </w:pP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दिनांक</w:t>
      </w:r>
      <w:r>
        <w:rPr>
          <w:rFonts w:ascii="Arial" w:hAnsi="Arial" w:hint="cs"/>
          <w:b/>
          <w:sz w:val="20"/>
          <w:szCs w:val="20"/>
          <w:u w:val="single"/>
          <w:cs/>
          <w:lang w:bidi="hi-IN"/>
        </w:rPr>
        <w:t xml:space="preserve"> 25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अप्रैल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, 2012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के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राज्य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सभा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अतारांकित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प्रश्न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संख्या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2280</w:t>
      </w:r>
      <w:r>
        <w:rPr>
          <w:rFonts w:ascii="Arial" w:hAnsi="Arial"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के</w:t>
      </w:r>
      <w:r>
        <w:rPr>
          <w:rFonts w:ascii="Arial" w:hAnsi="Arial" w:cs="Mangal"/>
          <w:b/>
          <w:sz w:val="20"/>
          <w:szCs w:val="20"/>
          <w:u w:val="single"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उत्तर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में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Arial" w:hAnsi="Arial" w:cs="Mangal" w:hint="cs"/>
          <w:b/>
          <w:sz w:val="20"/>
          <w:szCs w:val="20"/>
          <w:u w:val="single"/>
          <w:cs/>
          <w:lang w:bidi="hi-IN"/>
        </w:rPr>
        <w:t>अनुलग्नक</w:t>
      </w:r>
    </w:p>
    <w:p w:rsidR="00282323" w:rsidRDefault="00282323" w:rsidP="00282323">
      <w:pPr>
        <w:jc w:val="center"/>
        <w:rPr>
          <w:rFonts w:ascii="Verdana" w:hAnsi="Verdana"/>
          <w:b/>
          <w:sz w:val="20"/>
          <w:szCs w:val="20"/>
          <w:u w:val="single"/>
          <w:lang w:bidi="hi-IN"/>
        </w:rPr>
      </w:pP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अन्त</w:t>
      </w:r>
      <w:r>
        <w:rPr>
          <w:rFonts w:hint="cs"/>
          <w:b/>
          <w:sz w:val="20"/>
          <w:szCs w:val="20"/>
          <w:u w:val="single"/>
          <w:cs/>
          <w:lang w:bidi="hi-IN"/>
        </w:rPr>
        <w:t>: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प्रदेश</w:t>
      </w:r>
      <w:r>
        <w:rPr>
          <w:rFonts w:ascii="Verdana" w:hAnsi="Verdana"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में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हुई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आतंकवादी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घटनाएं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,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हताहतों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की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संख्या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तथा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पीड़ित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व्यक्तियों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को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दिए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गए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मुआवजा</w:t>
      </w:r>
      <w:r>
        <w:rPr>
          <w:rFonts w:ascii="Verdana" w:hAnsi="Verdana"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के</w:t>
      </w:r>
      <w:r>
        <w:rPr>
          <w:rFonts w:hint="cs"/>
          <w:b/>
          <w:sz w:val="20"/>
          <w:szCs w:val="20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0"/>
          <w:szCs w:val="20"/>
          <w:u w:val="single"/>
          <w:cs/>
          <w:lang w:bidi="hi-IN"/>
        </w:rPr>
        <w:t>ब्यौरे</w:t>
      </w:r>
    </w:p>
    <w:p w:rsidR="00282323" w:rsidRDefault="00282323" w:rsidP="0028232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2812"/>
        <w:gridCol w:w="1350"/>
        <w:gridCol w:w="1260"/>
        <w:gridCol w:w="2070"/>
        <w:gridCol w:w="1890"/>
      </w:tblGrid>
      <w:tr w:rsidR="00282323" w:rsidRPr="00055BF5" w:rsidTr="005E01A7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क्रम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सं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घटनाएं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मारे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गए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व्यक्ति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घायल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व्यक्ति</w:t>
            </w:r>
          </w:p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पीड़ित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व्यक्तियों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को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दिया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गया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मुआवजा</w:t>
            </w:r>
          </w:p>
        </w:tc>
      </w:tr>
      <w:tr w:rsidR="00282323" w:rsidRPr="00055BF5" w:rsidTr="005E01A7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मृतक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निकटतम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संबंधी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को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दिया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गया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मुआवजा</w:t>
            </w:r>
          </w:p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लाख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रूपए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घायल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व्यक्ति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को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दिया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गया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मुआवजा</w:t>
            </w:r>
          </w:p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लाख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रूपए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13.02.2010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जर्मन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बेकरी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पुणे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85.00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22.00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29.</w:t>
            </w:r>
            <w:r w:rsidRPr="00055BF5">
              <w:rPr>
                <w:rFonts w:ascii="Arial" w:hAnsi="Arial" w:cs="Mangal"/>
                <w:bCs/>
                <w:sz w:val="20"/>
                <w:szCs w:val="20"/>
                <w:lang w:bidi="hi-IN"/>
              </w:rPr>
              <w:t>03</w:t>
            </w:r>
            <w:r w:rsidRPr="00055BF5">
              <w:rPr>
                <w:rFonts w:ascii="Arial" w:hAnsi="Arial" w:cs="Arial"/>
                <w:bCs/>
                <w:sz w:val="20"/>
                <w:szCs w:val="20"/>
              </w:rPr>
              <w:t>.2010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महरौली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नई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दिल्ली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</w:tr>
      <w:tr w:rsidR="00282323" w:rsidRPr="00055BF5" w:rsidTr="005E01A7">
        <w:trPr>
          <w:trHeight w:val="11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17.04.2010 :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एम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चिन्नास्वामी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क्रिकेट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स्टेडियम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बंगलौर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3.90</w:t>
            </w:r>
          </w:p>
        </w:tc>
      </w:tr>
      <w:tr w:rsidR="00282323" w:rsidRPr="00055BF5" w:rsidTr="005E01A7">
        <w:trPr>
          <w:trHeight w:val="9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19.09.2010 :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जामा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मस्जिद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दिल्ली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के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निकट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गोलीबारी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और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गोलाबारी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की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घटनाएं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07.12.2010</w:t>
            </w:r>
            <w:r w:rsidRPr="00055BF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शीतलाघाट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वाराणसी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,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उत्तर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प्रदेश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2.00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11.75</w:t>
            </w:r>
          </w:p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Mangal"/>
                <w:bCs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 xml:space="preserve">25.05.2011 : 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दिल्ली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उच्च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न्यायालय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के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बाहर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स्थित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पार्किंग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स्थान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13.07.2011 :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मुम्बई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सिलसिलेवार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75.00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47.30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Mangal"/>
                <w:bCs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 xml:space="preserve">7.09.2011 : </w:t>
            </w:r>
          </w:p>
          <w:p w:rsidR="00282323" w:rsidRPr="00055BF5" w:rsidRDefault="00282323" w:rsidP="005E01A7">
            <w:pPr>
              <w:rPr>
                <w:rFonts w:ascii="Arial" w:hAnsi="Arial" w:cs="Mangal"/>
                <w:b/>
                <w:sz w:val="20"/>
                <w:szCs w:val="20"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दिल्ली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उच्च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न्यायालय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में</w:t>
            </w:r>
            <w:r w:rsidRPr="00055BF5">
              <w:rPr>
                <w:rFonts w:ascii="Arial" w:hAnsi="Ari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बम</w:t>
            </w:r>
            <w:r w:rsidRPr="00055BF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धमाका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134.00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149.80</w:t>
            </w:r>
          </w:p>
        </w:tc>
      </w:tr>
      <w:tr w:rsidR="00282323" w:rsidRPr="00055BF5" w:rsidTr="005E01A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13.02.2012 :</w:t>
            </w:r>
          </w:p>
          <w:p w:rsidR="00282323" w:rsidRPr="00055BF5" w:rsidRDefault="00282323" w:rsidP="005E01A7">
            <w:pPr>
              <w:jc w:val="both"/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इजराइल दूतावास की कार में विस्फोट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5BF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055BF5" w:rsidRDefault="00282323" w:rsidP="005E01A7">
            <w:pPr>
              <w:tabs>
                <w:tab w:val="left" w:pos="780"/>
                <w:tab w:val="center" w:pos="26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F5">
              <w:rPr>
                <w:rFonts w:ascii="Arial" w:hAnsi="Arial" w:cs="Mangal" w:hint="cs"/>
                <w:b/>
                <w:sz w:val="20"/>
                <w:szCs w:val="20"/>
                <w:cs/>
                <w:lang w:bidi="hi-IN"/>
              </w:rPr>
              <w:t>शून्य</w:t>
            </w:r>
          </w:p>
        </w:tc>
      </w:tr>
    </w:tbl>
    <w:p w:rsidR="00543C86" w:rsidRDefault="00543C86"/>
    <w:sectPr w:rsidR="00543C86" w:rsidSect="0054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82323"/>
    <w:rsid w:val="00282323"/>
    <w:rsid w:val="0054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>NONE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2012-04-26T07:00:00Z</dcterms:created>
  <dcterms:modified xsi:type="dcterms:W3CDTF">2012-04-26T07:00:00Z</dcterms:modified>
</cp:coreProperties>
</file>