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9" w:rsidRPr="00DA45C7" w:rsidRDefault="00DA0FA9" w:rsidP="00DA0FA9">
      <w:pPr>
        <w:jc w:val="both"/>
        <w:rPr>
          <w:rFonts w:cs="Mangal"/>
          <w:sz w:val="22"/>
          <w:szCs w:val="22"/>
          <w:lang w:bidi="hi-IN"/>
        </w:rPr>
      </w:pPr>
      <w:r w:rsidRPr="00DA45C7">
        <w:rPr>
          <w:rFonts w:cs="Mangal" w:hint="cs"/>
          <w:sz w:val="22"/>
          <w:szCs w:val="22"/>
          <w:cs/>
          <w:lang w:bidi="hi-IN"/>
        </w:rPr>
        <w:t>(क)</w:t>
      </w:r>
      <w:r w:rsidRPr="00DA45C7">
        <w:rPr>
          <w:rFonts w:cs="Mangal" w:hint="cs"/>
          <w:sz w:val="22"/>
          <w:szCs w:val="22"/>
          <w:cs/>
          <w:lang w:bidi="hi-IN"/>
        </w:rPr>
        <w:tab/>
        <w:t xml:space="preserve">क्या यह सच है कि प्रत्येक शहर, कस्बे और ग्रामीण क्षेत्र में बालिकाओं के साथ बलात्कार एक आम बात हो गयी है; </w:t>
      </w:r>
    </w:p>
    <w:p w:rsidR="00DA0FA9" w:rsidRPr="00DA45C7" w:rsidRDefault="00DA0FA9" w:rsidP="00DA0FA9">
      <w:pPr>
        <w:jc w:val="both"/>
        <w:rPr>
          <w:rFonts w:cs="Mangal"/>
          <w:sz w:val="22"/>
          <w:szCs w:val="22"/>
          <w:lang w:bidi="hi-IN"/>
        </w:rPr>
      </w:pPr>
      <w:r w:rsidRPr="00DA45C7">
        <w:rPr>
          <w:rFonts w:cs="Mangal" w:hint="cs"/>
          <w:sz w:val="22"/>
          <w:szCs w:val="22"/>
          <w:cs/>
          <w:lang w:bidi="hi-IN"/>
        </w:rPr>
        <w:t>(ख)</w:t>
      </w:r>
      <w:r w:rsidRPr="00DA45C7">
        <w:rPr>
          <w:rFonts w:cs="Mangal" w:hint="cs"/>
          <w:sz w:val="22"/>
          <w:szCs w:val="22"/>
          <w:cs/>
          <w:lang w:bidi="hi-IN"/>
        </w:rPr>
        <w:tab/>
        <w:t>यदि हां, तो वर्तमान वर्ष सहित पिछले तीन वर्षों के दौरान देश में इस प्रकार के कितने मामले सामने आए थे</w:t>
      </w:r>
      <w:r w:rsidRPr="00DA45C7">
        <w:rPr>
          <w:rFonts w:cs="Mangal"/>
          <w:sz w:val="22"/>
          <w:szCs w:val="22"/>
          <w:lang w:bidi="hi-IN"/>
        </w:rPr>
        <w:t>;</w:t>
      </w:r>
    </w:p>
    <w:p w:rsidR="00DA0FA9" w:rsidRPr="00DA45C7" w:rsidRDefault="00DA0FA9" w:rsidP="00DA0FA9">
      <w:pPr>
        <w:jc w:val="both"/>
        <w:rPr>
          <w:rFonts w:cs="Mangal"/>
          <w:sz w:val="22"/>
          <w:szCs w:val="22"/>
          <w:lang w:bidi="hi-IN"/>
        </w:rPr>
      </w:pPr>
      <w:r w:rsidRPr="00DA45C7">
        <w:rPr>
          <w:rFonts w:cs="Mangal" w:hint="cs"/>
          <w:sz w:val="22"/>
          <w:szCs w:val="22"/>
          <w:cs/>
          <w:lang w:bidi="hi-IN"/>
        </w:rPr>
        <w:t>(ग)</w:t>
      </w:r>
      <w:r w:rsidRPr="00DA45C7">
        <w:rPr>
          <w:rFonts w:cs="Mangal" w:hint="cs"/>
          <w:sz w:val="22"/>
          <w:szCs w:val="22"/>
          <w:cs/>
          <w:lang w:bidi="hi-IN"/>
        </w:rPr>
        <w:tab/>
        <w:t>क्या सरकार इस प्रकार की घटनाओं पर अंकुश लगाने हेतु कोई कठोर कदम उठा रही है</w:t>
      </w:r>
      <w:r w:rsidRPr="00DA45C7">
        <w:rPr>
          <w:rFonts w:cs="Mangal"/>
          <w:sz w:val="22"/>
          <w:szCs w:val="22"/>
          <w:lang w:bidi="hi-IN"/>
        </w:rPr>
        <w:t>;</w:t>
      </w:r>
      <w:r w:rsidRPr="00DA45C7">
        <w:rPr>
          <w:rFonts w:cs="Mangal" w:hint="cs"/>
          <w:sz w:val="22"/>
          <w:szCs w:val="22"/>
          <w:cs/>
          <w:lang w:bidi="hi-IN"/>
        </w:rPr>
        <w:t xml:space="preserve"> और</w:t>
      </w:r>
    </w:p>
    <w:p w:rsidR="00DA0FA9" w:rsidRPr="00DA45C7" w:rsidRDefault="00DA0FA9" w:rsidP="00DA0FA9">
      <w:pPr>
        <w:jc w:val="both"/>
        <w:rPr>
          <w:rFonts w:cs="Mangal"/>
          <w:sz w:val="22"/>
          <w:szCs w:val="22"/>
          <w:lang w:bidi="hi-IN"/>
        </w:rPr>
      </w:pPr>
      <w:r w:rsidRPr="00DA45C7">
        <w:rPr>
          <w:rFonts w:cs="Mangal" w:hint="cs"/>
          <w:sz w:val="22"/>
          <w:szCs w:val="22"/>
          <w:cs/>
          <w:lang w:bidi="hi-IN"/>
        </w:rPr>
        <w:t>(घ)</w:t>
      </w:r>
      <w:r w:rsidRPr="00DA45C7">
        <w:rPr>
          <w:rFonts w:cs="Mangal" w:hint="cs"/>
          <w:sz w:val="22"/>
          <w:szCs w:val="22"/>
          <w:cs/>
          <w:lang w:bidi="hi-IN"/>
        </w:rPr>
        <w:tab/>
        <w:t>यदि हां, तो तत्संबंधी ब्यौरा क्या है?</w:t>
      </w:r>
    </w:p>
    <w:p w:rsidR="00B2569C" w:rsidRDefault="00B2569C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B2569C" w:rsidRDefault="00B2569C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B2569C" w:rsidRDefault="00B2569C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B2569C" w:rsidRDefault="00B2569C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B2569C" w:rsidRDefault="00B2569C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DA0FA9" w:rsidRPr="00DA45C7" w:rsidRDefault="00DA0FA9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  <w:r w:rsidRPr="00DA45C7">
        <w:rPr>
          <w:rFonts w:cs="Mangal" w:hint="cs"/>
          <w:sz w:val="22"/>
          <w:szCs w:val="22"/>
          <w:cs/>
          <w:lang w:bidi="hi-IN"/>
        </w:rPr>
        <w:t>गृह मंत्रालय में राज्य मंत्री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 xml:space="preserve"> (श्री जितेन्द्र सिंह)</w:t>
      </w:r>
    </w:p>
    <w:p w:rsidR="00DA0FA9" w:rsidRPr="00DA45C7" w:rsidRDefault="00DA0FA9" w:rsidP="00DA0FA9">
      <w:pPr>
        <w:jc w:val="both"/>
        <w:rPr>
          <w:rFonts w:cs="Mangal"/>
          <w:b/>
          <w:bCs/>
          <w:sz w:val="22"/>
          <w:szCs w:val="22"/>
          <w:lang w:bidi="hi-IN"/>
        </w:rPr>
      </w:pPr>
    </w:p>
    <w:p w:rsidR="00DA0FA9" w:rsidRPr="00DA45C7" w:rsidRDefault="00DA0FA9" w:rsidP="00DA0FA9">
      <w:pPr>
        <w:jc w:val="both"/>
        <w:rPr>
          <w:b/>
          <w:bCs/>
          <w:sz w:val="22"/>
          <w:szCs w:val="22"/>
        </w:rPr>
      </w:pPr>
      <w:r w:rsidRPr="00DA45C7">
        <w:rPr>
          <w:b/>
          <w:bCs/>
          <w:sz w:val="22"/>
          <w:szCs w:val="22"/>
        </w:rPr>
        <w:t>(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</w:t>
      </w:r>
      <w:r w:rsidRPr="00DA45C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से</w:t>
      </w:r>
      <w:r>
        <w:rPr>
          <w:rFonts w:cs="Mangal"/>
          <w:b/>
          <w:bCs/>
          <w:sz w:val="22"/>
          <w:szCs w:val="22"/>
        </w:rPr>
        <w:t xml:space="preserve"> </w:t>
      </w:r>
      <w:r w:rsidRPr="00DA45C7">
        <w:rPr>
          <w:b/>
          <w:bCs/>
          <w:sz w:val="22"/>
          <w:szCs w:val="22"/>
        </w:rPr>
        <w:t>(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घ</w:t>
      </w:r>
      <w:proofErr w:type="gramStart"/>
      <w:r w:rsidRPr="00DA45C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DA45C7">
        <w:rPr>
          <w:rFonts w:hint="cs"/>
          <w:b/>
          <w:bCs/>
          <w:sz w:val="22"/>
          <w:szCs w:val="22"/>
          <w:rtl/>
          <w:cs/>
        </w:rPr>
        <w:t>:</w:t>
      </w:r>
      <w:proofErr w:type="gramEnd"/>
      <w:r w:rsidRPr="00DA45C7">
        <w:rPr>
          <w:rFonts w:hint="cs"/>
          <w:b/>
          <w:bCs/>
          <w:sz w:val="22"/>
          <w:szCs w:val="22"/>
          <w:cs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राष्ट्रीय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अपराध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रिकार्ड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ब्यूरो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(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आर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)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द्वारा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जानकारी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अनुसार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वर्ष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2009</w:t>
      </w:r>
      <w:r w:rsidRPr="00DA45C7">
        <w:rPr>
          <w:rFonts w:hint="cs"/>
          <w:b/>
          <w:bCs/>
          <w:sz w:val="22"/>
          <w:szCs w:val="22"/>
          <w:cs/>
        </w:rPr>
        <w:t xml:space="preserve">, </w:t>
      </w:r>
      <w:r w:rsidRPr="00DA45C7">
        <w:rPr>
          <w:rFonts w:hint="cs"/>
          <w:b/>
          <w:bCs/>
          <w:sz w:val="22"/>
          <w:szCs w:val="22"/>
          <w:rtl/>
          <w:cs/>
        </w:rPr>
        <w:t>2010</w:t>
      </w:r>
      <w:r w:rsidRPr="00DA45C7">
        <w:rPr>
          <w:rFonts w:hint="cs"/>
          <w:b/>
          <w:bCs/>
          <w:sz w:val="22"/>
          <w:szCs w:val="22"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एवं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2011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संबंध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बच्चों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साथ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बलात्कार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मामलों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</w:t>
      </w:r>
      <w:r w:rsidRPr="00DA45C7">
        <w:rPr>
          <w:rFonts w:hint="cs"/>
          <w:b/>
          <w:bCs/>
          <w:sz w:val="22"/>
          <w:szCs w:val="22"/>
          <w:rtl/>
          <w:cs/>
        </w:rPr>
        <w:t>‍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कुल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संख्या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अनुलग्नक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है।</w:t>
      </w:r>
    </w:p>
    <w:p w:rsidR="00DA0FA9" w:rsidRPr="00DA45C7" w:rsidRDefault="00DA0FA9" w:rsidP="00DA0FA9">
      <w:pPr>
        <w:jc w:val="both"/>
        <w:rPr>
          <w:b/>
          <w:bCs/>
          <w:sz w:val="22"/>
          <w:szCs w:val="22"/>
        </w:rPr>
      </w:pPr>
      <w:r w:rsidRPr="00DA45C7">
        <w:rPr>
          <w:rFonts w:hint="cs"/>
          <w:b/>
          <w:bCs/>
          <w:sz w:val="22"/>
          <w:szCs w:val="22"/>
          <w:rtl/>
          <w:cs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भारत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संविधान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सातवीं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अनुसूची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अनुसार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b/>
          <w:bCs/>
          <w:sz w:val="22"/>
          <w:szCs w:val="22"/>
        </w:rPr>
        <w:t>‘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पुलिस</w:t>
      </w:r>
      <w:r w:rsidRPr="00DA45C7">
        <w:rPr>
          <w:b/>
          <w:bCs/>
          <w:sz w:val="22"/>
          <w:szCs w:val="22"/>
        </w:rPr>
        <w:t>’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ओर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b/>
          <w:bCs/>
          <w:sz w:val="22"/>
          <w:szCs w:val="22"/>
        </w:rPr>
        <w:t>‘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लोक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व्यवस्था</w:t>
      </w:r>
      <w:r w:rsidRPr="00DA45C7">
        <w:rPr>
          <w:b/>
          <w:bCs/>
          <w:sz w:val="22"/>
          <w:szCs w:val="22"/>
        </w:rPr>
        <w:t>’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विषय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और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इसलिए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अपराध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रोकथाम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पता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लगाने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पंजीकरण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जांच</w:t>
      </w:r>
      <w:r w:rsidRPr="00DA45C7">
        <w:rPr>
          <w:rFonts w:hint="cs"/>
          <w:b/>
          <w:bCs/>
          <w:sz w:val="22"/>
          <w:szCs w:val="22"/>
          <w:rtl/>
          <w:cs/>
        </w:rPr>
        <w:t>-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पड़ताल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तथा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अभियोजन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प्राथमिक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जिम्मेवारी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सरकारों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प्रशासनों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तथापि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भारत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सरकार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बच्चों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कल्याण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प्रति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अत्यधिक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चिंतित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और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सरकारों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प्रशासनों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विभिन्न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योजनाओं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एवं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सलाहकारी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माध्यम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प्रयासों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बढ़ावा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देती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है।</w:t>
      </w:r>
    </w:p>
    <w:p w:rsidR="00DA0FA9" w:rsidRDefault="00DA0FA9" w:rsidP="00DA0FA9">
      <w:pPr>
        <w:jc w:val="both"/>
        <w:rPr>
          <w:b/>
          <w:bCs/>
          <w:sz w:val="22"/>
          <w:szCs w:val="22"/>
        </w:rPr>
      </w:pPr>
      <w:r w:rsidRPr="00DA45C7">
        <w:rPr>
          <w:rFonts w:hint="cs"/>
          <w:b/>
          <w:bCs/>
          <w:sz w:val="22"/>
          <w:szCs w:val="22"/>
          <w:rtl/>
          <w:cs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समस्त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केन्द्र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सरकार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द्वारा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भेजे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दिनांक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14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जुलाई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hint="cs"/>
          <w:b/>
          <w:bCs/>
          <w:sz w:val="22"/>
          <w:szCs w:val="22"/>
          <w:cs/>
        </w:rPr>
        <w:t xml:space="preserve">2010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सलाहकारी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पत्र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उन्हें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सलाह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कि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विद्यालयों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संस्थाओं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छात्रों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द्वारा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प्रयोग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लाए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रहे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सार्वजनिक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वाहन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चिल्ड्रेन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पार्कों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खेल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मैदानों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आवासीय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परिसरों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सड़कों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इत्यादि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सुरक्षा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परिस्थितियों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सुधारने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लिए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समस्त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कदम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सुनिश्चित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करें।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यह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भी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सलाह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कि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अपराध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बहुल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अभिनिर्धारण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किया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जाए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और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छात्रों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विशेषकर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लड़कियों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सुरक्षा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एवं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संरक्षा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सुनिश्चित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लिए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ऐसे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उल्लंघनों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निगरानी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लिए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एक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तंत्र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स्थापित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करें।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इस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उद्देश्य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लिए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संघ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राज्य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निम्नलिखित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कदम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उठाने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सलाह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गई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है</w:t>
      </w:r>
      <w:r w:rsidRPr="00DA45C7">
        <w:rPr>
          <w:rFonts w:hint="cs"/>
          <w:b/>
          <w:bCs/>
          <w:sz w:val="22"/>
          <w:szCs w:val="22"/>
          <w:rtl/>
          <w:cs/>
        </w:rPr>
        <w:t>:-</w:t>
      </w:r>
    </w:p>
    <w:p w:rsidR="00DA0FA9" w:rsidRDefault="00DA0FA9" w:rsidP="00DA0FA9">
      <w:pPr>
        <w:jc w:val="both"/>
        <w:rPr>
          <w:b/>
          <w:bCs/>
          <w:sz w:val="22"/>
          <w:szCs w:val="22"/>
        </w:rPr>
      </w:pPr>
    </w:p>
    <w:p w:rsidR="00DA0FA9" w:rsidRDefault="00DA0FA9" w:rsidP="00DA0FA9">
      <w:pPr>
        <w:jc w:val="both"/>
        <w:rPr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</w:rPr>
        <w:t>(</w:t>
      </w:r>
      <w:proofErr w:type="spellStart"/>
      <w:r>
        <w:rPr>
          <w:rFonts w:cs="Mangal"/>
          <w:b/>
          <w:bCs/>
          <w:sz w:val="22"/>
          <w:szCs w:val="22"/>
        </w:rPr>
        <w:t>i</w:t>
      </w:r>
      <w:proofErr w:type="spellEnd"/>
      <w:r>
        <w:rPr>
          <w:rFonts w:cs="Mangal"/>
          <w:b/>
          <w:bCs/>
          <w:sz w:val="22"/>
          <w:szCs w:val="22"/>
        </w:rPr>
        <w:t>)</w:t>
      </w:r>
      <w:r>
        <w:rPr>
          <w:rFonts w:cs="Mangal"/>
          <w:b/>
          <w:bCs/>
          <w:sz w:val="22"/>
          <w:szCs w:val="22"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बीट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कांस्टेबलों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संख्या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बढ़ाएं।</w:t>
      </w:r>
    </w:p>
    <w:p w:rsidR="00DA0FA9" w:rsidRDefault="00DA0FA9" w:rsidP="00DA0FA9">
      <w:pPr>
        <w:jc w:val="both"/>
        <w:rPr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</w:rPr>
        <w:t>(ii)</w:t>
      </w:r>
      <w:r>
        <w:rPr>
          <w:rFonts w:cs="Mangal"/>
          <w:b/>
          <w:bCs/>
          <w:sz w:val="22"/>
          <w:szCs w:val="22"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विशेषकर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दूरवर्ती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एवं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एकान्त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स्थलों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,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पुलिस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सहायता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बूथों</w:t>
      </w:r>
      <w:r w:rsidRPr="00DA45C7">
        <w:rPr>
          <w:rFonts w:hint="cs"/>
          <w:b/>
          <w:bCs/>
          <w:sz w:val="22"/>
          <w:szCs w:val="22"/>
          <w:rtl/>
          <w:cs/>
        </w:rPr>
        <w:t>/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कियोस्कों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की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संख्या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बढ़ाएं।</w:t>
      </w:r>
    </w:p>
    <w:p w:rsidR="00DA0FA9" w:rsidRDefault="00DA0FA9" w:rsidP="00DA0FA9">
      <w:pPr>
        <w:jc w:val="both"/>
        <w:rPr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</w:rPr>
        <w:t>(iii)</w:t>
      </w:r>
      <w:r>
        <w:rPr>
          <w:rFonts w:cs="Mangal"/>
          <w:b/>
          <w:bCs/>
          <w:sz w:val="22"/>
          <w:szCs w:val="22"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विशेषकर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रात्रिकाल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दौरान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पुलिस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गश्त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बढ़ाएं।</w:t>
      </w:r>
    </w:p>
    <w:p w:rsidR="00DA0FA9" w:rsidRPr="00DA45C7" w:rsidRDefault="00DA0FA9" w:rsidP="00DA0FA9">
      <w:pPr>
        <w:jc w:val="both"/>
        <w:rPr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</w:rPr>
        <w:t>(iv)</w:t>
      </w:r>
      <w:r>
        <w:rPr>
          <w:rFonts w:cs="Mangal"/>
          <w:b/>
          <w:bCs/>
          <w:sz w:val="22"/>
          <w:szCs w:val="22"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उपर्युक्त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संख्या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अपराध</w:t>
      </w:r>
      <w:r w:rsidRPr="00DA45C7">
        <w:rPr>
          <w:rFonts w:hint="cs"/>
          <w:b/>
          <w:bCs/>
          <w:sz w:val="22"/>
          <w:szCs w:val="22"/>
          <w:rtl/>
          <w:cs/>
        </w:rPr>
        <w:t>-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बहुल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क्षेत्रों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में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पुलिस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अवसंरचना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के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साथ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पूर्णत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: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सज्जित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पुलिस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>
        <w:rPr>
          <w:b/>
          <w:bCs/>
          <w:sz w:val="22"/>
          <w:szCs w:val="22"/>
        </w:rPr>
        <w:tab/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अधिकारियों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विशेषकर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महिला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अधिकारियों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को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तैनात</w:t>
      </w:r>
      <w:r w:rsidRPr="00DA45C7">
        <w:rPr>
          <w:rFonts w:hint="cs"/>
          <w:b/>
          <w:bCs/>
          <w:sz w:val="22"/>
          <w:szCs w:val="22"/>
          <w:rtl/>
          <w:cs/>
        </w:rPr>
        <w:t xml:space="preserve"> </w:t>
      </w:r>
      <w:r w:rsidRPr="00DA45C7">
        <w:rPr>
          <w:rFonts w:cs="Mangal" w:hint="cs"/>
          <w:b/>
          <w:bCs/>
          <w:sz w:val="22"/>
          <w:szCs w:val="22"/>
          <w:cs/>
          <w:lang w:bidi="hi-IN"/>
        </w:rPr>
        <w:t>करना।</w:t>
      </w:r>
    </w:p>
    <w:p w:rsidR="00DA0FA9" w:rsidRPr="00DA45C7" w:rsidRDefault="00DA0FA9" w:rsidP="00DA0FA9">
      <w:pPr>
        <w:jc w:val="center"/>
        <w:rPr>
          <w:b/>
          <w:bCs/>
          <w:sz w:val="22"/>
          <w:szCs w:val="22"/>
        </w:rPr>
      </w:pPr>
      <w:r w:rsidRPr="00DA45C7">
        <w:rPr>
          <w:rFonts w:hint="cs"/>
          <w:b/>
          <w:bCs/>
          <w:sz w:val="22"/>
          <w:szCs w:val="22"/>
          <w:rtl/>
          <w:cs/>
        </w:rPr>
        <w:t>---</w:t>
      </w:r>
    </w:p>
    <w:p w:rsidR="00DA0FA9" w:rsidRPr="003A0F18" w:rsidRDefault="00DA0FA9" w:rsidP="00DA0FA9">
      <w:pPr>
        <w:rPr>
          <w:rFonts w:cs="Mangal"/>
          <w:sz w:val="22"/>
          <w:szCs w:val="22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rFonts w:cs="Mangal"/>
          <w:b/>
          <w:sz w:val="16"/>
          <w:szCs w:val="16"/>
          <w:lang w:bidi="hi-IN"/>
        </w:rPr>
      </w:pPr>
    </w:p>
    <w:p w:rsidR="00DA0FA9" w:rsidRDefault="00DA0FA9" w:rsidP="00DA0FA9">
      <w:pPr>
        <w:jc w:val="right"/>
        <w:rPr>
          <w:b/>
          <w:sz w:val="20"/>
          <w:szCs w:val="20"/>
        </w:rPr>
      </w:pPr>
      <w:r>
        <w:rPr>
          <w:rFonts w:cs="Mangal" w:hint="cs"/>
          <w:b/>
          <w:sz w:val="16"/>
          <w:szCs w:val="16"/>
          <w:cs/>
          <w:lang w:bidi="hi-IN"/>
        </w:rPr>
        <w:t>अनुलग्नक</w:t>
      </w:r>
      <w:r>
        <w:rPr>
          <w:rFonts w:hint="cs"/>
          <w:b/>
          <w:sz w:val="20"/>
          <w:szCs w:val="20"/>
          <w:cs/>
          <w:lang w:bidi="hi-IN"/>
        </w:rPr>
        <w:t xml:space="preserve"> </w:t>
      </w:r>
    </w:p>
    <w:tbl>
      <w:tblPr>
        <w:tblW w:w="15603" w:type="dxa"/>
        <w:tblInd w:w="88" w:type="dxa"/>
        <w:tblLook w:val="0000"/>
      </w:tblPr>
      <w:tblGrid>
        <w:gridCol w:w="563"/>
        <w:gridCol w:w="2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A0FA9" w:rsidTr="00607491">
        <w:trPr>
          <w:trHeight w:val="510"/>
        </w:trPr>
        <w:tc>
          <w:tcPr>
            <w:tcW w:w="156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A9" w:rsidRDefault="00DA0FA9" w:rsidP="00607491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0"/>
                <w:szCs w:val="14"/>
                <w:cs/>
                <w:lang w:bidi="hi-IN"/>
              </w:rPr>
              <w:t xml:space="preserve">वर्ष </w:t>
            </w:r>
            <w:r>
              <w:rPr>
                <w:b/>
                <w:bCs/>
                <w:sz w:val="14"/>
                <w:szCs w:val="18"/>
              </w:rPr>
              <w:t>2008-2010</w:t>
            </w:r>
            <w:r>
              <w:rPr>
                <w:rFonts w:cs="Mangal" w:hint="cs"/>
                <w:b/>
                <w:bCs/>
                <w:sz w:val="10"/>
                <w:szCs w:val="14"/>
                <w:cs/>
                <w:lang w:bidi="hi-IN"/>
              </w:rPr>
              <w:t xml:space="preserve"> के दौरान</w:t>
            </w:r>
            <w:r>
              <w:rPr>
                <w:rFonts w:cs="Mangal"/>
                <w:b/>
                <w:bCs/>
                <w:sz w:val="10"/>
                <w:szCs w:val="14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10"/>
                <w:szCs w:val="14"/>
                <w:cs/>
                <w:lang w:bidi="hi-IN"/>
              </w:rPr>
              <w:t xml:space="preserve"> बच्चों के साथ बलात्कार के अन्तर्गत</w:t>
            </w:r>
            <w:r>
              <w:rPr>
                <w:rFonts w:cs="Mangal"/>
                <w:b/>
                <w:bCs/>
                <w:sz w:val="10"/>
                <w:szCs w:val="14"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10"/>
                <w:szCs w:val="14"/>
                <w:cs/>
                <w:lang w:bidi="hi-IN"/>
              </w:rPr>
              <w:t xml:space="preserve"> दर्ज </w:t>
            </w:r>
            <w:r>
              <w:rPr>
                <w:rFonts w:cs="Mangal" w:hint="cs"/>
                <w:b/>
                <w:bCs/>
                <w:i/>
                <w:iCs/>
                <w:color w:val="000000"/>
                <w:sz w:val="12"/>
                <w:szCs w:val="12"/>
                <w:cs/>
                <w:lang w:bidi="hi-IN"/>
              </w:rPr>
              <w:t>मामले(सीआर),आरोपपत्रित मामले,(सीएस),दोषसिद्ध मामले(सीवी),गिरफ्तार व्यक्ति(पीएआर),आरोप-पत्रित व्यक्ति(पीसीएस) और दोषसिद्ध व्यक्ति(पीसीवी)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A0FA9" w:rsidRDefault="00DA0FA9" w:rsidP="00607491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A0FA9" w:rsidRDefault="00DA0FA9" w:rsidP="00607491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0FA9" w:rsidRDefault="00DA0FA9" w:rsidP="00607491">
            <w:pPr>
              <w:jc w:val="both"/>
              <w:rPr>
                <w:rFonts w:ascii="Calibri" w:hAnsi="Calibri" w:cs="Mangal"/>
                <w:color w:val="000000"/>
                <w:sz w:val="18"/>
                <w:szCs w:val="18"/>
                <w:lang w:bidi="hi-IN"/>
              </w:rPr>
            </w:pPr>
            <w:r>
              <w:rPr>
                <w:rFonts w:cs="Mangal" w:hint="cs"/>
                <w:color w:val="000000"/>
                <w:sz w:val="18"/>
                <w:szCs w:val="18"/>
                <w:cs/>
                <w:lang w:bidi="hi-IN"/>
              </w:rPr>
              <w:t>क्रसं.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8"/>
                <w:szCs w:val="18"/>
                <w:lang w:bidi="hi-IN"/>
              </w:rPr>
            </w:pPr>
            <w:r>
              <w:rPr>
                <w:rFonts w:cs="Mangal" w:hint="cs"/>
                <w:color w:val="000000"/>
                <w:sz w:val="18"/>
                <w:szCs w:val="18"/>
                <w:cs/>
                <w:lang w:bidi="hi-IN"/>
              </w:rPr>
              <w:t>राज्य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सीवी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पीएआर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पीसीवी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सीवी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पीएआर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पीसीवी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सीवी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पीएआर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पीसीएस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Mangal"/>
                <w:color w:val="000000"/>
                <w:sz w:val="14"/>
                <w:szCs w:val="14"/>
                <w:lang w:bidi="hi-IN"/>
              </w:rPr>
            </w:pPr>
            <w:r>
              <w:rPr>
                <w:rFonts w:cs="Mangal" w:hint="cs"/>
                <w:color w:val="000000"/>
                <w:sz w:val="14"/>
                <w:szCs w:val="14"/>
                <w:cs/>
                <w:lang w:bidi="hi-IN"/>
              </w:rPr>
              <w:t>पीसीवी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आन्ध्र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प्रदेश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अरुणाचल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प्रदेश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असम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बिहार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छत्तीसगढ़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गोवा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गुजरात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हरियाणा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हिमाचल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प्रदेश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जम्मू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और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कश्मीर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झारखंड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कर्नाटक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केरल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मध्य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प्रदेश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महाराष्ट्र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मणिपुर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मेघालय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मिजोरम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नागालैंड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उड़ीसा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पंजाब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राजस्थान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सिक्किम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तमिलनाडु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त्रिपुरा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उत्तर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प्रदेश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404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उत्तराखंड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पश्चिम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बंगाल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कुल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राज्य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5891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1185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अं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</w:rPr>
              <w:t>.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औरनि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</w:rPr>
              <w:t xml:space="preserve">.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द्वीपसमूह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चंडीगढ़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दादरा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और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नगर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हवेली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दमण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और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द्वीव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दिल्ली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संघ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शासित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172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लक्षद्वीप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color w:val="000000"/>
                <w:sz w:val="14"/>
                <w:szCs w:val="14"/>
                <w:cs/>
                <w:lang w:bidi="hi-IN"/>
              </w:rPr>
              <w:t>पुडुचेरी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rPr>
                <w:rFonts w:ascii="Arial" w:hAnsi="Arial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कुल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संघ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शासित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A0FA9" w:rsidRDefault="00DA0FA9" w:rsidP="00607491">
            <w:pPr>
              <w:rPr>
                <w:rFonts w:ascii="Arial" w:hAnsi="Arial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कुल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अखिल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rtl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b/>
                <w:bCs/>
                <w:color w:val="000000"/>
                <w:sz w:val="14"/>
                <w:szCs w:val="14"/>
                <w:cs/>
                <w:lang w:bidi="hi-IN"/>
              </w:rPr>
              <w:t>भारत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5870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5368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4763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6308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5484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4971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6348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99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1368</w:t>
            </w:r>
          </w:p>
        </w:tc>
      </w:tr>
      <w:tr w:rsidR="00DA0FA9" w:rsidTr="00607491">
        <w:trPr>
          <w:trHeight w:val="240"/>
        </w:trPr>
        <w:tc>
          <w:tcPr>
            <w:tcW w:w="563" w:type="dxa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DA0FA9" w:rsidRDefault="00DA0FA9" w:rsidP="00607491">
            <w:pPr>
              <w:jc w:val="right"/>
              <w:rPr>
                <w:rFonts w:ascii="Calibri" w:hAnsi="Calibri" w:cs="Mangal"/>
                <w:i/>
                <w:iCs/>
                <w:color w:val="000000"/>
                <w:sz w:val="16"/>
                <w:szCs w:val="16"/>
                <w:lang w:bidi="hi-IN"/>
              </w:rPr>
            </w:pPr>
            <w:r>
              <w:rPr>
                <w:rFonts w:cs="Mangal" w:hint="cs"/>
                <w:i/>
                <w:iCs/>
                <w:color w:val="000000"/>
                <w:sz w:val="16"/>
                <w:szCs w:val="16"/>
                <w:cs/>
                <w:lang w:bidi="hi-IN"/>
              </w:rPr>
              <w:t>स्रोत: भारत में अपराध</w:t>
            </w:r>
          </w:p>
        </w:tc>
        <w:tc>
          <w:tcPr>
            <w:tcW w:w="115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Mangal" w:hint="cs"/>
                <w:i/>
                <w:iCs/>
                <w:color w:val="000000"/>
                <w:sz w:val="14"/>
                <w:szCs w:val="14"/>
                <w:cs/>
                <w:lang w:bidi="hi-IN"/>
              </w:rPr>
              <w:t xml:space="preserve">नोट:- पुलिस और न्यायालयों द्वारा निपटान के मामलों में पूर्व वर्षों के लंबित मामलों की सूचना भी सम्मिलित है।      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0FA9" w:rsidRDefault="00DA0FA9" w:rsidP="0060749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2A471E" w:rsidRDefault="002A471E"/>
    <w:sectPr w:rsidR="002A471E" w:rsidSect="00DA0FA9">
      <w:pgSz w:w="15840" w:h="12240" w:orient="landscape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45C"/>
    <w:multiLevelType w:val="hybridMultilevel"/>
    <w:tmpl w:val="D7EC2A34"/>
    <w:lvl w:ilvl="0" w:tplc="2DF44B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0FA9"/>
    <w:rsid w:val="002A471E"/>
    <w:rsid w:val="00953318"/>
    <w:rsid w:val="00B2569C"/>
    <w:rsid w:val="00DA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>NONE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2012-04-26T06:42:00Z</dcterms:created>
  <dcterms:modified xsi:type="dcterms:W3CDTF">2012-04-26T06:44:00Z</dcterms:modified>
</cp:coreProperties>
</file>