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86" w:rsidRDefault="007E3E86" w:rsidP="007E3E86">
      <w:pPr>
        <w:jc w:val="both"/>
        <w:rPr>
          <w:rFonts w:cs="Mangal"/>
          <w:lang w:bidi="hi-IN"/>
        </w:rPr>
      </w:pPr>
      <w:r>
        <w:rPr>
          <w:rFonts w:cs="Mangal" w:hint="cs"/>
          <w:cs/>
          <w:lang w:bidi="hi-IN"/>
        </w:rPr>
        <w:t>(क)</w:t>
      </w:r>
      <w:r>
        <w:rPr>
          <w:rFonts w:cs="Mangal" w:hint="cs"/>
          <w:cs/>
          <w:lang w:bidi="hi-IN"/>
        </w:rPr>
        <w:tab/>
        <w:t xml:space="preserve">क्या सरकार को </w:t>
      </w:r>
      <w:r>
        <w:rPr>
          <w:rFonts w:cs="Mangal"/>
          <w:lang w:bidi="hi-IN"/>
        </w:rPr>
        <w:t>‘</w:t>
      </w:r>
      <w:r>
        <w:rPr>
          <w:rFonts w:cs="Mangal" w:hint="cs"/>
          <w:cs/>
          <w:lang w:bidi="hi-IN"/>
        </w:rPr>
        <w:t>जारवा-ए-नेग्रीटो</w:t>
      </w:r>
      <w:r>
        <w:rPr>
          <w:rFonts w:cs="Mangal"/>
          <w:lang w:bidi="hi-IN"/>
        </w:rPr>
        <w:t>’</w:t>
      </w:r>
      <w:r>
        <w:rPr>
          <w:rFonts w:cs="Mangal" w:hint="cs"/>
          <w:cs/>
          <w:lang w:bidi="hi-IN"/>
        </w:rPr>
        <w:t xml:space="preserve"> जनजाति की शिकारियों को म्यांमार की इरावाडी नदी के आरक्षित जनजातीय इलाकों में प्रवेश करने से रोकने संबंधी भूमिका के बारे में जानकारी है जैसा कि हाल ही में अंडमान के तटीय सुरक्षा प्रमुख कृपा नौटियाल ने खुलासा किया है; </w:t>
      </w:r>
    </w:p>
    <w:p w:rsidR="007E3E86" w:rsidRDefault="007E3E86" w:rsidP="007E3E86">
      <w:pPr>
        <w:jc w:val="both"/>
        <w:rPr>
          <w:rFonts w:cs="Mangal" w:hint="cs"/>
          <w:lang w:bidi="hi-IN"/>
        </w:rPr>
      </w:pPr>
      <w:r>
        <w:rPr>
          <w:rFonts w:cs="Mangal" w:hint="cs"/>
          <w:cs/>
          <w:lang w:bidi="hi-IN"/>
        </w:rPr>
        <w:t>(ख)</w:t>
      </w:r>
      <w:r>
        <w:rPr>
          <w:rFonts w:cs="Mangal" w:hint="cs"/>
          <w:cs/>
          <w:lang w:bidi="hi-IN"/>
        </w:rPr>
        <w:tab/>
        <w:t xml:space="preserve">यदि हां, तो क्या इस तरह के </w:t>
      </w:r>
      <w:r>
        <w:rPr>
          <w:rFonts w:cs="Mangal"/>
          <w:lang w:bidi="hi-IN"/>
        </w:rPr>
        <w:t>‘</w:t>
      </w:r>
      <w:r>
        <w:rPr>
          <w:rFonts w:cs="Mangal" w:hint="cs"/>
          <w:cs/>
          <w:lang w:bidi="hi-IN"/>
        </w:rPr>
        <w:t>स्वदेशी</w:t>
      </w:r>
      <w:r>
        <w:rPr>
          <w:rFonts w:cs="Mangal"/>
          <w:lang w:bidi="hi-IN"/>
        </w:rPr>
        <w:t>’</w:t>
      </w:r>
      <w:r>
        <w:rPr>
          <w:rFonts w:cs="Mangal" w:hint="cs"/>
          <w:cs/>
          <w:lang w:bidi="hi-IN"/>
        </w:rPr>
        <w:t xml:space="preserve"> तटीय सुरक्षा माध्यम को भविष्य में पेशेवर तरीके से उपयोग के लिए समुचित तरीके से विकसित किया जाएगा</w:t>
      </w:r>
      <w:r>
        <w:rPr>
          <w:rFonts w:cs="Mangal"/>
          <w:lang w:bidi="hi-IN"/>
        </w:rPr>
        <w:t>;</w:t>
      </w:r>
      <w:r>
        <w:rPr>
          <w:rFonts w:cs="Mangal" w:hint="cs"/>
          <w:cs/>
          <w:lang w:bidi="hi-IN"/>
        </w:rPr>
        <w:t xml:space="preserve"> और</w:t>
      </w:r>
    </w:p>
    <w:p w:rsidR="007E3E86" w:rsidRDefault="007E3E86" w:rsidP="007E3E86">
      <w:pPr>
        <w:jc w:val="both"/>
        <w:rPr>
          <w:rFonts w:cs="Mangal" w:hint="cs"/>
          <w:lang w:bidi="hi-IN"/>
        </w:rPr>
      </w:pPr>
      <w:r>
        <w:rPr>
          <w:rFonts w:cs="Mangal" w:hint="cs"/>
          <w:cs/>
          <w:lang w:bidi="hi-IN"/>
        </w:rPr>
        <w:t>(ग)</w:t>
      </w:r>
      <w:r>
        <w:rPr>
          <w:rFonts w:cs="Mangal" w:hint="cs"/>
          <w:cs/>
          <w:lang w:bidi="hi-IN"/>
        </w:rPr>
        <w:tab/>
        <w:t>चूंकि जारवा जनजाति के लोग व्यवहारिक रूप से मुख्य धारा में शामिल हो चुके हैं तो क्या उनके इस प्रभाव और उदाहरण का लाभ उठाकर अन्य ऐसी जनजातियों के लोगों को राष्ट्रीय मुख्यधारा के विस्तार के लिए शामिल किया जाएगा?</w:t>
      </w:r>
    </w:p>
    <w:p w:rsidR="007E3E86" w:rsidRDefault="007E3E86" w:rsidP="007E3E86">
      <w:pPr>
        <w:jc w:val="both"/>
        <w:rPr>
          <w:rFonts w:cs="Mangal"/>
          <w:b/>
          <w:bCs/>
          <w:lang w:bidi="hi-IN"/>
        </w:rPr>
      </w:pPr>
    </w:p>
    <w:p w:rsidR="007E3E86" w:rsidRDefault="007E3E86" w:rsidP="007E3E86">
      <w:pPr>
        <w:jc w:val="both"/>
        <w:rPr>
          <w:rFonts w:cs="Mangal"/>
          <w:b/>
          <w:bCs/>
          <w:lang w:bidi="hi-IN"/>
        </w:rPr>
      </w:pPr>
    </w:p>
    <w:p w:rsidR="007E3E86" w:rsidRDefault="007E3E86" w:rsidP="007E3E86">
      <w:pPr>
        <w:jc w:val="both"/>
        <w:rPr>
          <w:rFonts w:cs="Mangal"/>
          <w:b/>
          <w:bCs/>
          <w:lang w:bidi="hi-IN"/>
        </w:rPr>
      </w:pPr>
    </w:p>
    <w:p w:rsidR="007E3E86" w:rsidRDefault="007E3E86" w:rsidP="007E3E86">
      <w:pPr>
        <w:jc w:val="both"/>
        <w:rPr>
          <w:rFonts w:cs="Mangal"/>
          <w:b/>
          <w:bCs/>
          <w:lang w:bidi="hi-IN"/>
        </w:rPr>
      </w:pPr>
    </w:p>
    <w:p w:rsidR="007E3E86" w:rsidRDefault="007E3E86" w:rsidP="007E3E86">
      <w:pPr>
        <w:jc w:val="both"/>
        <w:rPr>
          <w:rFonts w:cs="Mangal"/>
          <w:b/>
          <w:bCs/>
          <w:lang w:bidi="hi-IN"/>
        </w:rPr>
      </w:pPr>
    </w:p>
    <w:p w:rsidR="007E3E86" w:rsidRDefault="007E3E86" w:rsidP="007E3E86">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मुल्लापल्ली रामचन्द्रन)</w:t>
      </w:r>
    </w:p>
    <w:p w:rsidR="007E3E86" w:rsidRPr="008036AF" w:rsidRDefault="007E3E86" w:rsidP="007E3E86">
      <w:pPr>
        <w:jc w:val="both"/>
        <w:rPr>
          <w:rFonts w:cs="Mangal"/>
          <w:b/>
          <w:bCs/>
          <w:sz w:val="10"/>
          <w:szCs w:val="10"/>
          <w:lang w:bidi="hi-IN"/>
        </w:rPr>
      </w:pPr>
    </w:p>
    <w:p w:rsidR="007E3E86" w:rsidRDefault="007E3E86" w:rsidP="007E3E86">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rFonts w:cs="Mangal" w:hint="cs"/>
          <w:b/>
          <w:bCs/>
          <w:cs/>
          <w:lang w:bidi="hi-IN"/>
        </w:rPr>
        <w:t xml:space="preserve"> </w:t>
      </w:r>
      <w:r w:rsidRPr="003E5E6D">
        <w:rPr>
          <w:rFonts w:hint="cs"/>
          <w:b/>
          <w:bCs/>
          <w:cs/>
        </w:rPr>
        <w:t>:</w:t>
      </w:r>
      <w:r>
        <w:rPr>
          <w:rFonts w:cs="Mangal" w:hint="cs"/>
          <w:b/>
          <w:bCs/>
          <w:cs/>
          <w:lang w:bidi="hi-IN"/>
        </w:rPr>
        <w:tab/>
        <w:t xml:space="preserve">जी, हां। </w:t>
      </w:r>
      <w:r>
        <w:rPr>
          <w:rFonts w:cs="Mangal"/>
          <w:b/>
          <w:bCs/>
          <w:lang w:bidi="hi-IN"/>
        </w:rPr>
        <w:t>‘</w:t>
      </w:r>
      <w:r>
        <w:rPr>
          <w:rFonts w:cs="Mangal" w:hint="cs"/>
          <w:b/>
          <w:bCs/>
          <w:cs/>
          <w:lang w:bidi="hi-IN"/>
        </w:rPr>
        <w:t>जारवाओं</w:t>
      </w:r>
      <w:r>
        <w:rPr>
          <w:rFonts w:cs="Mangal"/>
          <w:b/>
          <w:bCs/>
          <w:lang w:bidi="hi-IN"/>
        </w:rPr>
        <w:t>’</w:t>
      </w:r>
      <w:r>
        <w:rPr>
          <w:rFonts w:cs="Mangal" w:hint="cs"/>
          <w:b/>
          <w:bCs/>
          <w:cs/>
          <w:lang w:bidi="hi-IN"/>
        </w:rPr>
        <w:t xml:space="preserve"> ने वर्ष 2005 में 16 बर्मी शिकारियों, वर्ष 2006 में 14 शिकारियों तथा 2009 में एक बर्मी शिकारी को पकड़ा था, जो मध्य अंडमान के जनजातीय आरक्षित क्षेत्र में घुस गए थे। पकड़ने के बाद, जारवाओं ने शिकारियों को कानून प्रवर्तन एजेन्सियों को सौंप दिया था।</w:t>
      </w:r>
    </w:p>
    <w:p w:rsidR="007E3E86" w:rsidRDefault="007E3E86" w:rsidP="007E3E86">
      <w:pPr>
        <w:jc w:val="both"/>
        <w:rPr>
          <w:rFonts w:cs="Mangal" w:hint="cs"/>
          <w:b/>
          <w:bCs/>
          <w:lang w:bidi="hi-IN"/>
        </w:rPr>
      </w:pPr>
    </w:p>
    <w:p w:rsidR="007E3E86" w:rsidRDefault="007E3E86" w:rsidP="007E3E86">
      <w:pPr>
        <w:jc w:val="both"/>
      </w:pPr>
      <w:r>
        <w:rPr>
          <w:rFonts w:cs="Mangal" w:hint="cs"/>
          <w:b/>
          <w:bCs/>
          <w:cs/>
          <w:lang w:bidi="hi-IN"/>
        </w:rPr>
        <w:t>(ख) एवं (ग)</w:t>
      </w:r>
      <w:r w:rsidRPr="00293999">
        <w:rPr>
          <w:rFonts w:hint="cs"/>
          <w:b/>
          <w:bCs/>
          <w:cs/>
        </w:rPr>
        <w:t xml:space="preserve"> </w:t>
      </w:r>
      <w:r w:rsidRPr="003E5E6D">
        <w:rPr>
          <w:rFonts w:hint="cs"/>
          <w:b/>
          <w:bCs/>
          <w:cs/>
        </w:rPr>
        <w:t>:</w:t>
      </w:r>
      <w:r>
        <w:rPr>
          <w:rFonts w:cs="Mangal" w:hint="cs"/>
          <w:b/>
          <w:bCs/>
          <w:cs/>
          <w:lang w:bidi="hi-IN"/>
        </w:rPr>
        <w:tab/>
        <w:t xml:space="preserve"> जी नहीं, जारवा, शिकार करने की एवं जंगली खाद्य उत्पाद इकट्ठा करने वाली एक जनजाति है, जो अभी भी मुख्यत</w:t>
      </w:r>
      <w:r w:rsidRPr="003E5E6D">
        <w:rPr>
          <w:rFonts w:hint="cs"/>
          <w:b/>
          <w:bCs/>
          <w:cs/>
        </w:rPr>
        <w:t>:</w:t>
      </w:r>
      <w:r>
        <w:rPr>
          <w:rFonts w:cs="Mangal" w:hint="cs"/>
          <w:b/>
          <w:bCs/>
          <w:cs/>
          <w:lang w:bidi="hi-IN"/>
        </w:rPr>
        <w:t xml:space="preserve"> जनजातीय आरक्षित क्षेत्र के अन्दर रहते हैं तथा वर्ष 2004 की </w:t>
      </w:r>
      <w:r>
        <w:rPr>
          <w:rFonts w:cs="Mangal"/>
          <w:b/>
          <w:bCs/>
          <w:lang w:bidi="hi-IN"/>
        </w:rPr>
        <w:t>“</w:t>
      </w:r>
      <w:r>
        <w:rPr>
          <w:rFonts w:cs="Mangal" w:hint="cs"/>
          <w:b/>
          <w:bCs/>
          <w:cs/>
          <w:lang w:bidi="hi-IN"/>
        </w:rPr>
        <w:t>अंडमान द्वीप समूह की जारवा जनजाति नीति</w:t>
      </w:r>
      <w:r>
        <w:rPr>
          <w:rFonts w:cs="Mangal"/>
          <w:b/>
          <w:bCs/>
          <w:lang w:bidi="hi-IN"/>
        </w:rPr>
        <w:t>”</w:t>
      </w:r>
      <w:r>
        <w:rPr>
          <w:rFonts w:cs="Mangal" w:hint="cs"/>
          <w:b/>
          <w:bCs/>
          <w:cs/>
          <w:lang w:bidi="hi-IN"/>
        </w:rPr>
        <w:t xml:space="preserve"> के अनुसार अंडमान एवं निकाबार प्रशासन कम से कम हस्तक्षेप  की नीति अपना रहा है।</w:t>
      </w:r>
    </w:p>
    <w:p w:rsidR="0018542E" w:rsidRDefault="0018542E"/>
    <w:sectPr w:rsidR="001854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E86"/>
    <w:rsid w:val="0018542E"/>
    <w:rsid w:val="007E3E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Company>NONE</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2012-04-26T05:37:00Z</dcterms:created>
  <dcterms:modified xsi:type="dcterms:W3CDTF">2012-04-26T05:37:00Z</dcterms:modified>
</cp:coreProperties>
</file>