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38" w:rsidRDefault="00E84838" w:rsidP="00E84838">
      <w:pPr>
        <w:jc w:val="both"/>
        <w:rPr>
          <w:rFonts w:cs="Mangal" w:hint="cs"/>
          <w:cs/>
          <w:lang w:bidi="hi-IN"/>
        </w:rPr>
      </w:pPr>
      <w:r>
        <w:rPr>
          <w:rFonts w:cs="Mangal" w:hint="cs"/>
          <w:cs/>
          <w:lang w:bidi="hi-IN"/>
        </w:rPr>
        <w:t>(क) वर्तमान समय में विभिन्न न्यायालयों द्वारा फांसी की सजा पा चुके अपराधियों से संबंधित कितने प्रकरण महामहिम राष्ट्रपति के समक्ष लंबित हैं;</w:t>
      </w:r>
    </w:p>
    <w:p w:rsidR="00E84838" w:rsidRDefault="00E84838" w:rsidP="00E84838">
      <w:pPr>
        <w:jc w:val="both"/>
        <w:rPr>
          <w:rFonts w:cs="Mangal" w:hint="cs"/>
          <w:sz w:val="4"/>
          <w:szCs w:val="4"/>
          <w:cs/>
          <w:lang w:bidi="hi-IN"/>
        </w:rPr>
      </w:pPr>
    </w:p>
    <w:p w:rsidR="00E84838" w:rsidRDefault="00E84838" w:rsidP="00E84838">
      <w:pPr>
        <w:tabs>
          <w:tab w:val="left" w:pos="5925"/>
        </w:tabs>
        <w:jc w:val="both"/>
        <w:rPr>
          <w:rFonts w:cs="Mangal" w:hint="cs"/>
          <w:lang w:bidi="hi-IN"/>
        </w:rPr>
      </w:pPr>
      <w:r>
        <w:rPr>
          <w:rFonts w:cs="Mangal" w:hint="cs"/>
          <w:cs/>
          <w:lang w:bidi="hi-IN"/>
        </w:rPr>
        <w:t>(ख) क्या दया याचिकाओं को शीघ्र निपटाकर फांसी की सजा प्राप्त अपराधियों के ऊपर देश के संसाधनों के व्यय को कम किया जा सकता है; और</w:t>
      </w:r>
    </w:p>
    <w:p w:rsidR="00E84838" w:rsidRDefault="00E84838" w:rsidP="00E84838">
      <w:pPr>
        <w:jc w:val="both"/>
        <w:rPr>
          <w:rFonts w:cs="Mangal"/>
          <w:sz w:val="4"/>
          <w:szCs w:val="4"/>
          <w:lang w:bidi="hi-IN"/>
        </w:rPr>
      </w:pPr>
    </w:p>
    <w:p w:rsidR="00E84838" w:rsidRDefault="00E84838" w:rsidP="00E84838">
      <w:pPr>
        <w:jc w:val="both"/>
        <w:rPr>
          <w:rFonts w:cs="Mangal"/>
          <w:lang w:bidi="hi-IN"/>
        </w:rPr>
      </w:pPr>
      <w:r>
        <w:rPr>
          <w:rFonts w:cs="Mangal" w:hint="cs"/>
          <w:cs/>
          <w:lang w:bidi="hi-IN"/>
        </w:rPr>
        <w:t>(ग) यदि हां, तो तत्संबंधी ब्यौरा क्या है?</w:t>
      </w:r>
    </w:p>
    <w:p w:rsidR="00E84838" w:rsidRDefault="00E84838" w:rsidP="00E84838">
      <w:pPr>
        <w:jc w:val="both"/>
        <w:rPr>
          <w:rFonts w:cs="Mangal"/>
          <w:sz w:val="2"/>
          <w:szCs w:val="2"/>
          <w:lang w:bidi="hi-IN"/>
        </w:rPr>
      </w:pPr>
    </w:p>
    <w:p w:rsidR="00E84838" w:rsidRDefault="00E84838" w:rsidP="00E84838">
      <w:pPr>
        <w:tabs>
          <w:tab w:val="left" w:pos="5745"/>
        </w:tabs>
        <w:jc w:val="both"/>
        <w:rPr>
          <w:rFonts w:cs="Mangal"/>
          <w:b/>
          <w:bCs/>
          <w:lang w:bidi="hi-IN"/>
        </w:rPr>
      </w:pPr>
    </w:p>
    <w:p w:rsidR="00E84838" w:rsidRDefault="00E84838" w:rsidP="00E84838">
      <w:pPr>
        <w:tabs>
          <w:tab w:val="left" w:pos="5745"/>
        </w:tabs>
        <w:jc w:val="both"/>
        <w:rPr>
          <w:rFonts w:cs="Mangal"/>
          <w:b/>
          <w:bCs/>
          <w:lang w:bidi="hi-IN"/>
        </w:rPr>
      </w:pPr>
    </w:p>
    <w:p w:rsidR="00E84838" w:rsidRDefault="00E84838" w:rsidP="00E84838">
      <w:pPr>
        <w:tabs>
          <w:tab w:val="left" w:pos="5745"/>
        </w:tabs>
        <w:jc w:val="both"/>
        <w:rPr>
          <w:rFonts w:cs="Mangal"/>
          <w:b/>
          <w:bCs/>
          <w:lang w:bidi="hi-IN"/>
        </w:rPr>
      </w:pPr>
    </w:p>
    <w:p w:rsidR="00E84838" w:rsidRDefault="00E84838" w:rsidP="00E84838">
      <w:pPr>
        <w:tabs>
          <w:tab w:val="left" w:pos="5745"/>
        </w:tabs>
        <w:jc w:val="both"/>
        <w:rPr>
          <w:rFonts w:cs="Mangal"/>
          <w:b/>
          <w:bCs/>
          <w:lang w:bidi="hi-IN"/>
        </w:rPr>
      </w:pPr>
      <w:r>
        <w:rPr>
          <w:rFonts w:cs="Mangal" w:hint="cs"/>
          <w:b/>
          <w:bCs/>
          <w:cs/>
          <w:lang w:bidi="hi-IN"/>
        </w:rPr>
        <w:tab/>
      </w:r>
    </w:p>
    <w:p w:rsidR="00E84838" w:rsidRDefault="00E84838" w:rsidP="00E84838">
      <w:pPr>
        <w:jc w:val="both"/>
        <w:rPr>
          <w:rFonts w:cs="Mangal"/>
          <w:sz w:val="2"/>
          <w:szCs w:val="2"/>
          <w:lang w:bidi="hi-IN"/>
        </w:rPr>
      </w:pPr>
    </w:p>
    <w:p w:rsidR="00E84838" w:rsidRDefault="00E84838" w:rsidP="00E84838">
      <w:pPr>
        <w:rPr>
          <w:rFonts w:cs="Mangal" w:hint="cs"/>
          <w:lang w:bidi="hi-IN"/>
        </w:rPr>
      </w:pPr>
      <w:r>
        <w:rPr>
          <w:rFonts w:cs="Mangal" w:hint="cs"/>
          <w:cs/>
          <w:lang w:bidi="hi-IN"/>
        </w:rPr>
        <w:t>गृह मंत्रालय में राज्य मंत्री (श्री मुल्लापल्ली रामचन्द्रन)</w:t>
      </w:r>
    </w:p>
    <w:p w:rsidR="00E84838" w:rsidRDefault="00E84838" w:rsidP="00E84838">
      <w:pPr>
        <w:rPr>
          <w:rFonts w:cs="Mangal" w:hint="cs"/>
          <w:lang w:bidi="hi-IN"/>
        </w:rPr>
      </w:pPr>
    </w:p>
    <w:p w:rsidR="00E84838" w:rsidRDefault="00E84838" w:rsidP="00E84838">
      <w:pPr>
        <w:jc w:val="both"/>
        <w:rPr>
          <w:rFonts w:cs="Mangal" w:hint="cs"/>
          <w:b/>
          <w:bCs/>
          <w:lang w:bidi="hi-IN"/>
        </w:rPr>
      </w:pPr>
      <w:r>
        <w:rPr>
          <w:rFonts w:cs="Mangal"/>
          <w:b/>
          <w:bCs/>
          <w:cs/>
          <w:lang w:bidi="hi-IN"/>
        </w:rPr>
        <w:t>(</w:t>
      </w:r>
      <w:r>
        <w:rPr>
          <w:rFonts w:cs="Mangal" w:hint="cs"/>
          <w:b/>
          <w:bCs/>
          <w:cs/>
          <w:lang w:bidi="hi-IN"/>
        </w:rPr>
        <w:t>क</w:t>
      </w:r>
      <w:r>
        <w:rPr>
          <w:rFonts w:cs="Mangal"/>
          <w:b/>
          <w:bCs/>
          <w:cs/>
          <w:lang w:bidi="hi-IN"/>
        </w:rPr>
        <w:t>)</w:t>
      </w:r>
      <w:r>
        <w:rPr>
          <w:rFonts w:cs="Mangal" w:hint="cs"/>
          <w:b/>
          <w:bCs/>
          <w:cs/>
          <w:lang w:bidi="hi-IN"/>
        </w:rPr>
        <w:t>: इस समय संविधान के अनुच्छेद 72 के तहत मृत्युदंड प्राप्त 26 दोषसिद्ध व्यक्तियों की 19 दया याचिकाओं के मामले लंबित हैं।</w:t>
      </w:r>
    </w:p>
    <w:p w:rsidR="00E84838" w:rsidRPr="002C5734" w:rsidRDefault="00E84838" w:rsidP="00E84838">
      <w:pPr>
        <w:jc w:val="both"/>
        <w:rPr>
          <w:rFonts w:cs="Mangal" w:hint="cs"/>
          <w:b/>
          <w:bCs/>
          <w:cs/>
          <w:lang w:bidi="hi-IN"/>
        </w:rPr>
      </w:pPr>
      <w:r>
        <w:rPr>
          <w:rFonts w:cs="Mangal" w:hint="cs"/>
          <w:b/>
          <w:bCs/>
          <w:cs/>
          <w:lang w:bidi="hi-IN"/>
        </w:rPr>
        <w:t>(ख) और (ग): संविधान के अनुच्छेद 72 के तहत प्रदत्त शक्ति में ऐसी कोई समय सीमा नहीं दी गई है, जिसके अन्दर इस शक्ति का प्रयोग किया जाएगा। इस समय भारत के संविधान के अनुच्छेद 72 में संशोधन करने का कोई प्रस्ताव नहीं है। यह महसूस किया जाता है कि न्याय के उचित प्रशासन के लिए राष्ट्रपति की क्षमा प्रदान करने की शक्ति जारी रहनी चाहिए।</w:t>
      </w:r>
    </w:p>
    <w:p w:rsidR="00E31864" w:rsidRDefault="00E31864"/>
    <w:sectPr w:rsidR="00E31864" w:rsidSect="00E31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838"/>
    <w:rsid w:val="00E31864"/>
    <w:rsid w:val="00E848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NONE</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2012-04-26T04:59:00Z</dcterms:created>
  <dcterms:modified xsi:type="dcterms:W3CDTF">2012-04-26T04:59:00Z</dcterms:modified>
</cp:coreProperties>
</file>