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BC" w:rsidRDefault="008417BC" w:rsidP="008417BC">
      <w:pPr>
        <w:jc w:val="both"/>
        <w:rPr>
          <w:rFonts w:cs="Mangal"/>
          <w:lang w:bidi="hi-IN"/>
        </w:rPr>
      </w:pPr>
      <w:r>
        <w:rPr>
          <w:rFonts w:cs="Mangal" w:hint="cs"/>
          <w:cs/>
          <w:lang w:bidi="hi-IN"/>
        </w:rPr>
        <w:t>(क) क्या यह सच है कि पिछले कुछ माह से देश में बच्चों के गायब होने के मामलों में वृद्धि दर्ज हुई है और दिलली में बच्चों के गायब  होने के मामलों में 200 प्रतिशत तक की वृद्धि की बात सामने आई है;</w:t>
      </w:r>
    </w:p>
    <w:p w:rsidR="008417BC" w:rsidRDefault="008417BC" w:rsidP="008417BC">
      <w:pPr>
        <w:jc w:val="both"/>
        <w:rPr>
          <w:rFonts w:cs="Mangal"/>
          <w:sz w:val="4"/>
          <w:szCs w:val="4"/>
          <w:lang w:bidi="hi-IN"/>
        </w:rPr>
      </w:pPr>
    </w:p>
    <w:p w:rsidR="008417BC" w:rsidRDefault="008417BC" w:rsidP="008417BC">
      <w:pPr>
        <w:tabs>
          <w:tab w:val="left" w:pos="5925"/>
        </w:tabs>
        <w:jc w:val="both"/>
        <w:rPr>
          <w:rFonts w:cs="Mangal"/>
          <w:lang w:bidi="hi-IN"/>
        </w:rPr>
      </w:pPr>
      <w:r>
        <w:rPr>
          <w:rFonts w:cs="Mangal" w:hint="cs"/>
          <w:cs/>
          <w:lang w:bidi="hi-IN"/>
        </w:rPr>
        <w:t>(ख) क्या यह भी सच है कि मात्र 91 दिनों में दिल्ली में 722 बच्चे लापता हुए हैं;</w:t>
      </w:r>
    </w:p>
    <w:p w:rsidR="008417BC" w:rsidRDefault="008417BC" w:rsidP="008417BC">
      <w:pPr>
        <w:jc w:val="both"/>
        <w:rPr>
          <w:rFonts w:cs="Mangal"/>
          <w:sz w:val="4"/>
          <w:szCs w:val="4"/>
          <w:lang w:bidi="hi-IN"/>
        </w:rPr>
      </w:pPr>
    </w:p>
    <w:p w:rsidR="008417BC" w:rsidRDefault="008417BC" w:rsidP="008417BC">
      <w:pPr>
        <w:jc w:val="both"/>
        <w:rPr>
          <w:rFonts w:cs="Mangal"/>
          <w:lang w:bidi="hi-IN"/>
        </w:rPr>
      </w:pPr>
      <w:r>
        <w:rPr>
          <w:rFonts w:cs="Mangal" w:hint="cs"/>
          <w:cs/>
          <w:lang w:bidi="hi-IN"/>
        </w:rPr>
        <w:t>(ग) लड़कों और लड़कियों के गायब होन का राज्यवार ब्यौरा क्या है और गत 3 वर्षों में इस संबंध मं पकड़े गए लोगों पर की गई कार्यवाही का ब्यौरा क्या है; और</w:t>
      </w:r>
    </w:p>
    <w:p w:rsidR="008417BC" w:rsidRDefault="008417BC" w:rsidP="008417BC">
      <w:pPr>
        <w:jc w:val="both"/>
        <w:rPr>
          <w:rFonts w:cs="Mangal"/>
          <w:lang w:bidi="hi-IN"/>
        </w:rPr>
      </w:pPr>
      <w:r>
        <w:rPr>
          <w:rFonts w:cs="Mangal" w:hint="cs"/>
          <w:cs/>
          <w:lang w:bidi="hi-IN"/>
        </w:rPr>
        <w:t>(घ) गत 3 वर्षों में बरामद किए गए बच्चों का ब्यौरा क्या है?</w:t>
      </w:r>
    </w:p>
    <w:p w:rsidR="008417BC" w:rsidRDefault="008417BC" w:rsidP="008417BC">
      <w:pPr>
        <w:jc w:val="both"/>
        <w:rPr>
          <w:rFonts w:cs="Mangal"/>
          <w:sz w:val="2"/>
          <w:szCs w:val="2"/>
          <w:lang w:bidi="hi-IN"/>
        </w:rPr>
      </w:pPr>
    </w:p>
    <w:p w:rsidR="008417BC" w:rsidRDefault="008417BC" w:rsidP="008417BC">
      <w:pPr>
        <w:tabs>
          <w:tab w:val="left" w:pos="5745"/>
        </w:tabs>
        <w:jc w:val="both"/>
        <w:rPr>
          <w:rFonts w:cs="Mangal"/>
          <w:b/>
          <w:bCs/>
          <w:lang w:bidi="hi-IN"/>
        </w:rPr>
      </w:pPr>
    </w:p>
    <w:p w:rsidR="008417BC" w:rsidRDefault="008417BC" w:rsidP="008417BC">
      <w:pPr>
        <w:tabs>
          <w:tab w:val="left" w:pos="5745"/>
        </w:tabs>
        <w:jc w:val="both"/>
        <w:rPr>
          <w:rFonts w:cs="Mangal"/>
          <w:b/>
          <w:bCs/>
          <w:lang w:bidi="hi-IN"/>
        </w:rPr>
      </w:pPr>
    </w:p>
    <w:p w:rsidR="008417BC" w:rsidRDefault="008417BC" w:rsidP="008417BC">
      <w:pPr>
        <w:tabs>
          <w:tab w:val="left" w:pos="5745"/>
        </w:tabs>
        <w:jc w:val="both"/>
        <w:rPr>
          <w:rFonts w:cs="Mangal"/>
          <w:b/>
          <w:bCs/>
          <w:lang w:bidi="hi-IN"/>
        </w:rPr>
      </w:pPr>
    </w:p>
    <w:p w:rsidR="008417BC" w:rsidRDefault="008417BC" w:rsidP="008417BC">
      <w:pPr>
        <w:tabs>
          <w:tab w:val="left" w:pos="5745"/>
        </w:tabs>
        <w:jc w:val="both"/>
        <w:rPr>
          <w:rFonts w:cs="Mangal"/>
          <w:b/>
          <w:bCs/>
          <w:lang w:bidi="hi-IN"/>
        </w:rPr>
      </w:pPr>
    </w:p>
    <w:p w:rsidR="008417BC" w:rsidRDefault="008417BC" w:rsidP="008417BC">
      <w:pPr>
        <w:tabs>
          <w:tab w:val="left" w:pos="5745"/>
        </w:tabs>
        <w:jc w:val="both"/>
        <w:rPr>
          <w:rFonts w:cs="Mangal"/>
          <w:b/>
          <w:bCs/>
          <w:lang w:bidi="hi-IN"/>
        </w:rPr>
      </w:pPr>
    </w:p>
    <w:p w:rsidR="008417BC" w:rsidRDefault="008417BC" w:rsidP="008417BC">
      <w:pPr>
        <w:tabs>
          <w:tab w:val="left" w:pos="5745"/>
        </w:tabs>
        <w:jc w:val="both"/>
        <w:rPr>
          <w:rFonts w:cs="Mangal"/>
          <w:b/>
          <w:bCs/>
          <w:lang w:bidi="hi-IN"/>
        </w:rPr>
      </w:pPr>
    </w:p>
    <w:p w:rsidR="008417BC" w:rsidRDefault="008417BC" w:rsidP="008417BC">
      <w:pPr>
        <w:tabs>
          <w:tab w:val="left" w:pos="5745"/>
        </w:tabs>
        <w:jc w:val="both"/>
        <w:rPr>
          <w:rFonts w:cs="Mangal" w:hint="cs"/>
          <w:b/>
          <w:bCs/>
          <w:cs/>
          <w:lang w:bidi="hi-IN"/>
        </w:rPr>
      </w:pPr>
      <w:r>
        <w:rPr>
          <w:rFonts w:cs="Mangal" w:hint="cs"/>
          <w:b/>
          <w:bCs/>
          <w:cs/>
          <w:lang w:bidi="hi-IN"/>
        </w:rPr>
        <w:tab/>
      </w:r>
    </w:p>
    <w:p w:rsidR="008417BC" w:rsidRDefault="008417BC" w:rsidP="008417BC">
      <w:pPr>
        <w:jc w:val="both"/>
        <w:rPr>
          <w:rFonts w:cs="Mangal"/>
          <w:sz w:val="2"/>
          <w:szCs w:val="2"/>
          <w:lang w:bidi="hi-IN"/>
        </w:rPr>
      </w:pPr>
    </w:p>
    <w:p w:rsidR="008417BC" w:rsidRDefault="008417BC" w:rsidP="008417BC">
      <w:pPr>
        <w:rPr>
          <w:rFonts w:cs="Mangal"/>
          <w:lang w:bidi="hi-IN"/>
        </w:rPr>
      </w:pPr>
      <w:r>
        <w:rPr>
          <w:rFonts w:cs="Mangal" w:hint="cs"/>
          <w:cs/>
          <w:lang w:bidi="hi-IN"/>
        </w:rPr>
        <w:t>गृह मंत्रालय में राज्य मंत्री (श्री जितेन्द्र सिंह)</w:t>
      </w:r>
    </w:p>
    <w:p w:rsidR="008417BC" w:rsidRDefault="008417BC" w:rsidP="008417BC">
      <w:pPr>
        <w:rPr>
          <w:rFonts w:cs="Mangal" w:hint="cs"/>
          <w:lang w:bidi="hi-IN"/>
        </w:rPr>
      </w:pPr>
    </w:p>
    <w:p w:rsidR="008417BC" w:rsidRPr="00B3208C" w:rsidRDefault="008417BC" w:rsidP="008417BC">
      <w:pPr>
        <w:tabs>
          <w:tab w:val="left" w:pos="540"/>
          <w:tab w:val="left" w:pos="2150"/>
        </w:tabs>
        <w:jc w:val="both"/>
        <w:rPr>
          <w:rFonts w:cs="Mangal" w:hint="cs"/>
          <w:b/>
          <w:bCs/>
          <w:lang w:bidi="hi-IN"/>
        </w:rPr>
      </w:pPr>
      <w:r w:rsidRPr="00B3208C">
        <w:rPr>
          <w:b/>
          <w:bCs/>
          <w:cs/>
        </w:rPr>
        <w:t>(</w:t>
      </w:r>
      <w:r w:rsidRPr="00B3208C">
        <w:rPr>
          <w:rFonts w:cs="Mangal" w:hint="cs"/>
          <w:b/>
          <w:bCs/>
          <w:cs/>
        </w:rPr>
        <w:t>क</w:t>
      </w:r>
      <w:r w:rsidRPr="00B3208C">
        <w:rPr>
          <w:b/>
          <w:bCs/>
          <w:cs/>
        </w:rPr>
        <w:t>)</w:t>
      </w:r>
      <w:r w:rsidRPr="00B3208C">
        <w:rPr>
          <w:rFonts w:hint="cs"/>
          <w:b/>
          <w:bCs/>
          <w:cs/>
          <w:lang w:bidi="hi-IN"/>
        </w:rPr>
        <w:t xml:space="preserve"> </w:t>
      </w:r>
      <w:r w:rsidRPr="00B3208C">
        <w:rPr>
          <w:rFonts w:cs="Mangal" w:hint="cs"/>
          <w:b/>
          <w:bCs/>
          <w:cs/>
          <w:lang w:bidi="hi-IN"/>
        </w:rPr>
        <w:t>से</w:t>
      </w:r>
      <w:r w:rsidRPr="00B3208C">
        <w:rPr>
          <w:rFonts w:hint="cs"/>
          <w:b/>
          <w:bCs/>
          <w:cs/>
          <w:lang w:bidi="hi-IN"/>
        </w:rPr>
        <w:t xml:space="preserve"> (</w:t>
      </w:r>
      <w:r w:rsidRPr="00B3208C">
        <w:rPr>
          <w:rFonts w:cs="Mangal" w:hint="cs"/>
          <w:b/>
          <w:bCs/>
          <w:cs/>
          <w:lang w:bidi="hi-IN"/>
        </w:rPr>
        <w:t>घ</w:t>
      </w:r>
      <w:r w:rsidRPr="00B3208C">
        <w:rPr>
          <w:rFonts w:hint="cs"/>
          <w:b/>
          <w:bCs/>
          <w:cs/>
          <w:lang w:bidi="hi-IN"/>
        </w:rPr>
        <w:t xml:space="preserve">): </w:t>
      </w:r>
      <w:r w:rsidRPr="00B3208C">
        <w:rPr>
          <w:rFonts w:cs="Mangal" w:hint="cs"/>
          <w:b/>
          <w:bCs/>
          <w:cs/>
          <w:lang w:bidi="hi-IN"/>
        </w:rPr>
        <w:t xml:space="preserve">राष्ट्रीय अपराध रिकार्ड ब्यूरो </w:t>
      </w:r>
      <w:r w:rsidRPr="00B3208C">
        <w:rPr>
          <w:rFonts w:cs="Mangal"/>
          <w:b/>
          <w:bCs/>
          <w:cs/>
          <w:lang w:bidi="hi-IN"/>
        </w:rPr>
        <w:t>(</w:t>
      </w:r>
      <w:r w:rsidRPr="00B3208C">
        <w:rPr>
          <w:rFonts w:cs="Mangal" w:hint="cs"/>
          <w:b/>
          <w:bCs/>
          <w:cs/>
          <w:lang w:bidi="hi-IN"/>
        </w:rPr>
        <w:t>एन सी आर बी</w:t>
      </w:r>
      <w:r w:rsidRPr="00B3208C">
        <w:rPr>
          <w:rFonts w:cs="Mangal"/>
          <w:b/>
          <w:bCs/>
          <w:cs/>
          <w:lang w:bidi="hi-IN"/>
        </w:rPr>
        <w:t>)</w:t>
      </w:r>
      <w:r w:rsidRPr="00B3208C">
        <w:rPr>
          <w:rFonts w:cs="Mangal" w:hint="cs"/>
          <w:b/>
          <w:bCs/>
          <w:cs/>
          <w:lang w:bidi="hi-IN"/>
        </w:rPr>
        <w:t xml:space="preserve"> द्वारा उपलब्ध करायी गई जानकारी के अनुसार वर्ष 2008, 2009 और 2011 के संबंध में गुमशुदा बच्चों की स्त्री/पुरुषवार, राज्य/संघ राज्य क्षेत्रवार कुल संख्या अनुलग्नक में दी गई है।</w:t>
      </w:r>
    </w:p>
    <w:p w:rsidR="008417BC" w:rsidRPr="00B3208C" w:rsidRDefault="008417BC" w:rsidP="008417BC">
      <w:pPr>
        <w:tabs>
          <w:tab w:val="left" w:pos="540"/>
          <w:tab w:val="left" w:pos="2150"/>
        </w:tabs>
        <w:jc w:val="both"/>
        <w:rPr>
          <w:rFonts w:cs="Mangal" w:hint="cs"/>
          <w:b/>
          <w:bCs/>
          <w:lang w:bidi="hi-IN"/>
        </w:rPr>
      </w:pPr>
      <w:r w:rsidRPr="00B3208C">
        <w:rPr>
          <w:rFonts w:cs="Mangal" w:hint="cs"/>
          <w:b/>
          <w:bCs/>
          <w:cs/>
          <w:lang w:bidi="hi-IN"/>
        </w:rPr>
        <w:tab/>
        <w:t>दिल्ली पुलिस द्वारा गुमशुदा बच्चों के संबंध में उपलब्ध कराए गए आंकड़े नीचे दिए गए हैं:-</w:t>
      </w:r>
    </w:p>
    <w:p w:rsidR="008417BC" w:rsidRPr="00B3208C" w:rsidRDefault="008417BC" w:rsidP="008417BC">
      <w:pPr>
        <w:tabs>
          <w:tab w:val="left" w:pos="540"/>
          <w:tab w:val="left" w:pos="2150"/>
        </w:tabs>
        <w:jc w:val="both"/>
        <w:rPr>
          <w:rFonts w:cs="Mangal" w:hint="cs"/>
          <w:b/>
          <w:bCs/>
          <w:lang w:bidi="hi-IN"/>
        </w:rPr>
      </w:pPr>
    </w:p>
    <w:tbl>
      <w:tblPr>
        <w:tblStyle w:val="TableGrid"/>
        <w:tblW w:w="0" w:type="auto"/>
        <w:tblInd w:w="720" w:type="dxa"/>
        <w:tblLook w:val="01E0"/>
      </w:tblPr>
      <w:tblGrid>
        <w:gridCol w:w="1339"/>
        <w:gridCol w:w="1339"/>
        <w:gridCol w:w="1339"/>
        <w:gridCol w:w="1340"/>
      </w:tblGrid>
      <w:tr w:rsidR="008417BC" w:rsidRPr="00B3208C" w:rsidTr="00A221DC">
        <w:tc>
          <w:tcPr>
            <w:tcW w:w="1339" w:type="dxa"/>
          </w:tcPr>
          <w:p w:rsidR="008417BC" w:rsidRPr="00B3208C" w:rsidRDefault="008417BC" w:rsidP="00A221DC">
            <w:pPr>
              <w:tabs>
                <w:tab w:val="left" w:pos="540"/>
                <w:tab w:val="left" w:pos="2150"/>
              </w:tabs>
              <w:jc w:val="both"/>
              <w:rPr>
                <w:rFonts w:cs="Mangal" w:hint="cs"/>
                <w:b/>
                <w:bCs/>
              </w:rPr>
            </w:pPr>
            <w:r w:rsidRPr="00B3208C">
              <w:rPr>
                <w:rFonts w:cs="Mangal" w:hint="cs"/>
                <w:b/>
                <w:bCs/>
                <w:cs/>
              </w:rPr>
              <w:t xml:space="preserve">वर्ष </w:t>
            </w:r>
          </w:p>
        </w:tc>
        <w:tc>
          <w:tcPr>
            <w:tcW w:w="1339" w:type="dxa"/>
          </w:tcPr>
          <w:p w:rsidR="008417BC" w:rsidRPr="00B3208C" w:rsidRDefault="008417BC" w:rsidP="00A221DC">
            <w:pPr>
              <w:tabs>
                <w:tab w:val="left" w:pos="540"/>
                <w:tab w:val="left" w:pos="2150"/>
              </w:tabs>
              <w:jc w:val="both"/>
              <w:rPr>
                <w:rFonts w:cs="Mangal" w:hint="cs"/>
                <w:b/>
                <w:bCs/>
              </w:rPr>
            </w:pPr>
            <w:r w:rsidRPr="00B3208C">
              <w:rPr>
                <w:rFonts w:cs="Mangal" w:hint="cs"/>
                <w:b/>
                <w:bCs/>
                <w:cs/>
              </w:rPr>
              <w:t>कुल</w:t>
            </w:r>
          </w:p>
        </w:tc>
        <w:tc>
          <w:tcPr>
            <w:tcW w:w="1339" w:type="dxa"/>
          </w:tcPr>
          <w:p w:rsidR="008417BC" w:rsidRPr="00B3208C" w:rsidRDefault="008417BC" w:rsidP="00A221DC">
            <w:pPr>
              <w:tabs>
                <w:tab w:val="left" w:pos="540"/>
                <w:tab w:val="left" w:pos="2150"/>
              </w:tabs>
              <w:jc w:val="both"/>
              <w:rPr>
                <w:rFonts w:cs="Mangal" w:hint="cs"/>
                <w:b/>
                <w:bCs/>
              </w:rPr>
            </w:pPr>
            <w:r w:rsidRPr="00B3208C">
              <w:rPr>
                <w:rFonts w:cs="Mangal" w:hint="cs"/>
                <w:b/>
                <w:bCs/>
                <w:cs/>
              </w:rPr>
              <w:t>पता लगा लिए गए</w:t>
            </w:r>
          </w:p>
        </w:tc>
        <w:tc>
          <w:tcPr>
            <w:tcW w:w="1340" w:type="dxa"/>
          </w:tcPr>
          <w:p w:rsidR="008417BC" w:rsidRPr="00B3208C" w:rsidRDefault="008417BC" w:rsidP="00A221DC">
            <w:pPr>
              <w:tabs>
                <w:tab w:val="left" w:pos="540"/>
                <w:tab w:val="left" w:pos="2150"/>
              </w:tabs>
              <w:jc w:val="both"/>
              <w:rPr>
                <w:rFonts w:cs="Mangal" w:hint="cs"/>
                <w:b/>
                <w:bCs/>
              </w:rPr>
            </w:pPr>
            <w:r w:rsidRPr="00B3208C">
              <w:rPr>
                <w:rFonts w:cs="Mangal" w:hint="cs"/>
                <w:b/>
                <w:bCs/>
                <w:cs/>
              </w:rPr>
              <w:t>पता न चल पाए</w:t>
            </w:r>
          </w:p>
        </w:tc>
      </w:tr>
      <w:tr w:rsidR="008417BC" w:rsidRPr="00B3208C" w:rsidTr="00A221DC">
        <w:tc>
          <w:tcPr>
            <w:tcW w:w="1339" w:type="dxa"/>
          </w:tcPr>
          <w:p w:rsidR="008417BC" w:rsidRPr="00B3208C" w:rsidRDefault="008417BC" w:rsidP="00A221DC">
            <w:pPr>
              <w:tabs>
                <w:tab w:val="left" w:pos="540"/>
                <w:tab w:val="left" w:pos="2150"/>
              </w:tabs>
              <w:jc w:val="both"/>
              <w:rPr>
                <w:rFonts w:cs="Mangal" w:hint="cs"/>
                <w:b/>
                <w:bCs/>
              </w:rPr>
            </w:pPr>
            <w:r w:rsidRPr="00B3208C">
              <w:rPr>
                <w:rFonts w:cs="Mangal" w:hint="cs"/>
                <w:b/>
                <w:bCs/>
                <w:cs/>
              </w:rPr>
              <w:t>2011</w:t>
            </w:r>
          </w:p>
        </w:tc>
        <w:tc>
          <w:tcPr>
            <w:tcW w:w="1339" w:type="dxa"/>
          </w:tcPr>
          <w:p w:rsidR="008417BC" w:rsidRPr="00B3208C" w:rsidRDefault="008417BC" w:rsidP="00A221DC">
            <w:pPr>
              <w:tabs>
                <w:tab w:val="left" w:pos="540"/>
                <w:tab w:val="left" w:pos="2150"/>
              </w:tabs>
              <w:jc w:val="both"/>
              <w:rPr>
                <w:rFonts w:cs="Mangal" w:hint="cs"/>
                <w:b/>
                <w:bCs/>
              </w:rPr>
            </w:pPr>
            <w:r w:rsidRPr="00B3208C">
              <w:rPr>
                <w:rFonts w:cs="Mangal" w:hint="cs"/>
                <w:b/>
                <w:bCs/>
                <w:cs/>
              </w:rPr>
              <w:t>5111</w:t>
            </w:r>
          </w:p>
        </w:tc>
        <w:tc>
          <w:tcPr>
            <w:tcW w:w="1339" w:type="dxa"/>
          </w:tcPr>
          <w:p w:rsidR="008417BC" w:rsidRPr="00B3208C" w:rsidRDefault="008417BC" w:rsidP="00A221DC">
            <w:pPr>
              <w:tabs>
                <w:tab w:val="left" w:pos="540"/>
                <w:tab w:val="left" w:pos="2150"/>
              </w:tabs>
              <w:jc w:val="both"/>
              <w:rPr>
                <w:rFonts w:cs="Mangal" w:hint="cs"/>
                <w:b/>
                <w:bCs/>
              </w:rPr>
            </w:pPr>
            <w:r w:rsidRPr="00B3208C">
              <w:rPr>
                <w:rFonts w:cs="Mangal" w:hint="cs"/>
                <w:b/>
                <w:bCs/>
                <w:cs/>
              </w:rPr>
              <w:t>3752</w:t>
            </w:r>
          </w:p>
        </w:tc>
        <w:tc>
          <w:tcPr>
            <w:tcW w:w="1340" w:type="dxa"/>
          </w:tcPr>
          <w:p w:rsidR="008417BC" w:rsidRPr="00B3208C" w:rsidRDefault="008417BC" w:rsidP="00A221DC">
            <w:pPr>
              <w:tabs>
                <w:tab w:val="left" w:pos="540"/>
                <w:tab w:val="left" w:pos="2150"/>
              </w:tabs>
              <w:jc w:val="both"/>
              <w:rPr>
                <w:rFonts w:cs="Mangal" w:hint="cs"/>
                <w:b/>
                <w:bCs/>
              </w:rPr>
            </w:pPr>
            <w:r w:rsidRPr="00B3208C">
              <w:rPr>
                <w:rFonts w:cs="Mangal" w:hint="cs"/>
                <w:b/>
                <w:bCs/>
                <w:cs/>
              </w:rPr>
              <w:t>1359</w:t>
            </w:r>
          </w:p>
        </w:tc>
      </w:tr>
      <w:tr w:rsidR="008417BC" w:rsidRPr="00B3208C" w:rsidTr="00A221DC">
        <w:tc>
          <w:tcPr>
            <w:tcW w:w="1339" w:type="dxa"/>
          </w:tcPr>
          <w:p w:rsidR="008417BC" w:rsidRPr="00B3208C" w:rsidRDefault="008417BC" w:rsidP="00A221DC">
            <w:pPr>
              <w:tabs>
                <w:tab w:val="left" w:pos="540"/>
                <w:tab w:val="left" w:pos="2150"/>
              </w:tabs>
              <w:jc w:val="both"/>
              <w:rPr>
                <w:rFonts w:cs="Mangal"/>
                <w:b/>
                <w:bCs/>
                <w:cs/>
              </w:rPr>
            </w:pPr>
            <w:r w:rsidRPr="00B3208C">
              <w:rPr>
                <w:rFonts w:cs="Mangal" w:hint="cs"/>
                <w:b/>
                <w:bCs/>
                <w:cs/>
              </w:rPr>
              <w:t xml:space="preserve">2012 </w:t>
            </w:r>
            <w:r w:rsidRPr="00B3208C">
              <w:rPr>
                <w:rFonts w:cs="Mangal"/>
                <w:b/>
                <w:bCs/>
                <w:cs/>
              </w:rPr>
              <w:t xml:space="preserve">(15.04.12 </w:t>
            </w:r>
            <w:r w:rsidRPr="00B3208C">
              <w:rPr>
                <w:rFonts w:cs="Mangal" w:hint="cs"/>
                <w:b/>
                <w:bCs/>
                <w:cs/>
              </w:rPr>
              <w:t>तक</w:t>
            </w:r>
            <w:r w:rsidRPr="00B3208C">
              <w:rPr>
                <w:rFonts w:cs="Mangal"/>
                <w:b/>
                <w:bCs/>
                <w:cs/>
              </w:rPr>
              <w:t>)</w:t>
            </w:r>
          </w:p>
        </w:tc>
        <w:tc>
          <w:tcPr>
            <w:tcW w:w="1339" w:type="dxa"/>
          </w:tcPr>
          <w:p w:rsidR="008417BC" w:rsidRPr="00B3208C" w:rsidRDefault="008417BC" w:rsidP="00A221DC">
            <w:pPr>
              <w:tabs>
                <w:tab w:val="left" w:pos="540"/>
                <w:tab w:val="left" w:pos="2150"/>
              </w:tabs>
              <w:jc w:val="both"/>
              <w:rPr>
                <w:rFonts w:cs="Mangal" w:hint="cs"/>
                <w:b/>
                <w:bCs/>
                <w:cs/>
              </w:rPr>
            </w:pPr>
            <w:r w:rsidRPr="00B3208C">
              <w:rPr>
                <w:rFonts w:cs="Mangal" w:hint="cs"/>
                <w:b/>
                <w:bCs/>
                <w:cs/>
              </w:rPr>
              <w:t>1146</w:t>
            </w:r>
          </w:p>
        </w:tc>
        <w:tc>
          <w:tcPr>
            <w:tcW w:w="1339" w:type="dxa"/>
          </w:tcPr>
          <w:p w:rsidR="008417BC" w:rsidRPr="00B3208C" w:rsidRDefault="008417BC" w:rsidP="00A221DC">
            <w:pPr>
              <w:tabs>
                <w:tab w:val="left" w:pos="540"/>
                <w:tab w:val="left" w:pos="2150"/>
              </w:tabs>
              <w:jc w:val="both"/>
              <w:rPr>
                <w:rFonts w:cs="Mangal" w:hint="cs"/>
                <w:b/>
                <w:bCs/>
                <w:cs/>
              </w:rPr>
            </w:pPr>
            <w:r w:rsidRPr="00B3208C">
              <w:rPr>
                <w:rFonts w:cs="Mangal" w:hint="cs"/>
                <w:b/>
                <w:bCs/>
                <w:cs/>
              </w:rPr>
              <w:t>617</w:t>
            </w:r>
          </w:p>
        </w:tc>
        <w:tc>
          <w:tcPr>
            <w:tcW w:w="1340" w:type="dxa"/>
          </w:tcPr>
          <w:p w:rsidR="008417BC" w:rsidRPr="00B3208C" w:rsidRDefault="008417BC" w:rsidP="00A221DC">
            <w:pPr>
              <w:tabs>
                <w:tab w:val="left" w:pos="540"/>
                <w:tab w:val="left" w:pos="2150"/>
              </w:tabs>
              <w:jc w:val="both"/>
              <w:rPr>
                <w:rFonts w:cs="Mangal"/>
                <w:b/>
                <w:bCs/>
                <w:cs/>
              </w:rPr>
            </w:pPr>
            <w:r w:rsidRPr="00B3208C">
              <w:rPr>
                <w:rFonts w:cs="Mangal" w:hint="cs"/>
                <w:b/>
                <w:bCs/>
                <w:cs/>
              </w:rPr>
              <w:t>52</w:t>
            </w:r>
            <w:r w:rsidRPr="00B3208C">
              <w:rPr>
                <w:rFonts w:cs="Mangal"/>
                <w:b/>
                <w:bCs/>
              </w:rPr>
              <w:t>9</w:t>
            </w:r>
          </w:p>
        </w:tc>
      </w:tr>
    </w:tbl>
    <w:p w:rsidR="008417BC" w:rsidRDefault="008417BC" w:rsidP="008417BC">
      <w:pPr>
        <w:jc w:val="center"/>
        <w:rPr>
          <w:rFonts w:cs="Mangal" w:hint="cs"/>
          <w:b/>
          <w:sz w:val="16"/>
          <w:szCs w:val="16"/>
          <w:lang w:bidi="hi-IN"/>
        </w:rPr>
      </w:pPr>
    </w:p>
    <w:p w:rsidR="008417BC" w:rsidRDefault="008417BC" w:rsidP="008417BC">
      <w:pPr>
        <w:ind w:left="7920"/>
        <w:jc w:val="center"/>
        <w:rPr>
          <w:rFonts w:cs="Mangal" w:hint="cs"/>
          <w:b/>
          <w:sz w:val="20"/>
          <w:szCs w:val="20"/>
          <w:cs/>
          <w:lang w:bidi="hi-IN"/>
        </w:rPr>
      </w:pPr>
      <w:r>
        <w:rPr>
          <w:rFonts w:cs="Mangal" w:hint="cs"/>
          <w:b/>
          <w:sz w:val="16"/>
          <w:szCs w:val="16"/>
          <w:cs/>
          <w:lang w:bidi="hi-IN"/>
        </w:rPr>
        <w:t>अनुलग्नक</w:t>
      </w:r>
    </w:p>
    <w:p w:rsidR="008417BC" w:rsidRDefault="008417BC" w:rsidP="008417BC">
      <w:pPr>
        <w:jc w:val="center"/>
        <w:rPr>
          <w:rFonts w:cs="Mangal"/>
          <w:b/>
          <w:sz w:val="20"/>
          <w:szCs w:val="20"/>
          <w:lang w:bidi="hi-IN"/>
        </w:rPr>
      </w:pPr>
      <w:r>
        <w:rPr>
          <w:rFonts w:cs="Mangal" w:hint="cs"/>
          <w:b/>
          <w:sz w:val="20"/>
          <w:szCs w:val="20"/>
          <w:cs/>
          <w:lang w:bidi="hi-IN"/>
        </w:rPr>
        <w:t xml:space="preserve">वर्ष </w:t>
      </w:r>
      <w:r>
        <w:rPr>
          <w:b/>
          <w:sz w:val="20"/>
          <w:szCs w:val="20"/>
        </w:rPr>
        <w:t>2008 – 2010</w:t>
      </w:r>
      <w:r>
        <w:rPr>
          <w:rFonts w:cs="Mangal" w:hint="cs"/>
          <w:b/>
          <w:sz w:val="20"/>
          <w:szCs w:val="20"/>
          <w:cs/>
          <w:lang w:bidi="hi-IN"/>
        </w:rPr>
        <w:t xml:space="preserve"> के दौरान गुमशुदा/पता लगाए गए बच्चों की (पुरुष/महिलावार) संख्या</w:t>
      </w:r>
    </w:p>
    <w:p w:rsidR="008417BC" w:rsidRDefault="008417BC" w:rsidP="008417BC">
      <w:pPr>
        <w:rPr>
          <w:rFonts w:cs="Calibri"/>
          <w:sz w:val="10"/>
        </w:rPr>
      </w:pPr>
    </w:p>
    <w:tbl>
      <w:tblPr>
        <w:tblW w:w="10160" w:type="dxa"/>
        <w:tblInd w:w="88" w:type="dxa"/>
        <w:tblLook w:val="04A0"/>
      </w:tblPr>
      <w:tblGrid>
        <w:gridCol w:w="1760"/>
        <w:gridCol w:w="700"/>
        <w:gridCol w:w="700"/>
        <w:gridCol w:w="700"/>
        <w:gridCol w:w="700"/>
        <w:gridCol w:w="700"/>
        <w:gridCol w:w="700"/>
        <w:gridCol w:w="700"/>
        <w:gridCol w:w="700"/>
        <w:gridCol w:w="700"/>
        <w:gridCol w:w="700"/>
        <w:gridCol w:w="700"/>
        <w:gridCol w:w="700"/>
      </w:tblGrid>
      <w:tr w:rsidR="008417BC" w:rsidTr="00A221DC">
        <w:trPr>
          <w:trHeight w:val="305"/>
        </w:trPr>
        <w:tc>
          <w:tcPr>
            <w:tcW w:w="1760" w:type="dxa"/>
            <w:tcBorders>
              <w:top w:val="single" w:sz="4" w:space="0" w:color="auto"/>
              <w:left w:val="single" w:sz="4" w:space="0" w:color="auto"/>
              <w:bottom w:val="single" w:sz="4" w:space="0" w:color="auto"/>
              <w:right w:val="single" w:sz="4" w:space="0" w:color="auto"/>
            </w:tcBorders>
            <w:noWrap/>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राज्‍य/संघ राज्य क्षेत्र</w:t>
            </w:r>
          </w:p>
        </w:tc>
        <w:tc>
          <w:tcPr>
            <w:tcW w:w="2800" w:type="dxa"/>
            <w:gridSpan w:val="4"/>
            <w:tcBorders>
              <w:top w:val="single" w:sz="4" w:space="0" w:color="auto"/>
              <w:left w:val="nil"/>
              <w:bottom w:val="single" w:sz="4" w:space="0" w:color="auto"/>
              <w:right w:val="single" w:sz="4" w:space="0" w:color="auto"/>
            </w:tcBorders>
            <w:noWrap/>
            <w:vAlign w:val="center"/>
          </w:tcPr>
          <w:p w:rsidR="008417BC" w:rsidRDefault="008417BC" w:rsidP="00A221DC">
            <w:pPr>
              <w:jc w:val="center"/>
              <w:rPr>
                <w:rFonts w:ascii="Calibri" w:hAnsi="Calibri" w:cs="Arial"/>
                <w:b/>
                <w:bCs/>
                <w:sz w:val="14"/>
                <w:szCs w:val="14"/>
              </w:rPr>
            </w:pPr>
            <w:r>
              <w:rPr>
                <w:rFonts w:cs="Arial"/>
                <w:b/>
                <w:bCs/>
                <w:sz w:val="14"/>
                <w:szCs w:val="14"/>
              </w:rPr>
              <w:t>2008</w:t>
            </w:r>
          </w:p>
        </w:tc>
        <w:tc>
          <w:tcPr>
            <w:tcW w:w="2800" w:type="dxa"/>
            <w:gridSpan w:val="4"/>
            <w:tcBorders>
              <w:top w:val="single" w:sz="4" w:space="0" w:color="auto"/>
              <w:left w:val="nil"/>
              <w:bottom w:val="single" w:sz="4" w:space="0" w:color="auto"/>
              <w:right w:val="single" w:sz="4" w:space="0" w:color="auto"/>
            </w:tcBorders>
            <w:noWrap/>
            <w:vAlign w:val="center"/>
          </w:tcPr>
          <w:p w:rsidR="008417BC" w:rsidRDefault="008417BC" w:rsidP="00A221DC">
            <w:pPr>
              <w:jc w:val="center"/>
              <w:rPr>
                <w:rFonts w:ascii="Calibri" w:hAnsi="Calibri" w:cs="Arial"/>
                <w:b/>
                <w:bCs/>
                <w:sz w:val="14"/>
                <w:szCs w:val="14"/>
              </w:rPr>
            </w:pPr>
            <w:r>
              <w:rPr>
                <w:rFonts w:cs="Arial"/>
                <w:b/>
                <w:bCs/>
                <w:sz w:val="14"/>
                <w:szCs w:val="14"/>
              </w:rPr>
              <w:t>2009</w:t>
            </w:r>
          </w:p>
        </w:tc>
        <w:tc>
          <w:tcPr>
            <w:tcW w:w="2800" w:type="dxa"/>
            <w:gridSpan w:val="4"/>
            <w:tcBorders>
              <w:top w:val="single" w:sz="4" w:space="0" w:color="auto"/>
              <w:left w:val="nil"/>
              <w:bottom w:val="single" w:sz="4" w:space="0" w:color="auto"/>
              <w:right w:val="single" w:sz="4" w:space="0" w:color="auto"/>
            </w:tcBorders>
            <w:noWrap/>
            <w:vAlign w:val="center"/>
          </w:tcPr>
          <w:p w:rsidR="008417BC" w:rsidRDefault="008417BC" w:rsidP="00A221DC">
            <w:pPr>
              <w:jc w:val="center"/>
              <w:rPr>
                <w:rFonts w:ascii="Calibri" w:hAnsi="Calibri" w:cs="Arial"/>
                <w:b/>
                <w:bCs/>
                <w:sz w:val="14"/>
                <w:szCs w:val="14"/>
              </w:rPr>
            </w:pPr>
            <w:r>
              <w:rPr>
                <w:rFonts w:cs="Arial"/>
                <w:b/>
                <w:bCs/>
                <w:sz w:val="14"/>
                <w:szCs w:val="14"/>
              </w:rPr>
              <w:t>2010</w:t>
            </w:r>
          </w:p>
        </w:tc>
      </w:tr>
      <w:tr w:rsidR="008417BC" w:rsidTr="00A221DC">
        <w:trPr>
          <w:trHeight w:val="332"/>
        </w:trPr>
        <w:tc>
          <w:tcPr>
            <w:tcW w:w="1760" w:type="dxa"/>
            <w:tcBorders>
              <w:top w:val="nil"/>
              <w:left w:val="single" w:sz="4" w:space="0" w:color="auto"/>
              <w:bottom w:val="single" w:sz="4" w:space="0" w:color="auto"/>
              <w:right w:val="single" w:sz="4" w:space="0" w:color="auto"/>
            </w:tcBorders>
            <w:noWrap/>
            <w:vAlign w:val="bottom"/>
          </w:tcPr>
          <w:p w:rsidR="008417BC" w:rsidRDefault="008417BC" w:rsidP="00A221DC">
            <w:pPr>
              <w:rPr>
                <w:rFonts w:ascii="Calibri" w:hAnsi="Calibri" w:cs="Arial"/>
                <w:b/>
                <w:bCs/>
                <w:sz w:val="14"/>
                <w:szCs w:val="14"/>
              </w:rPr>
            </w:pPr>
            <w:r>
              <w:rPr>
                <w:rFonts w:cs="Arial"/>
                <w:b/>
                <w:bCs/>
                <w:sz w:val="14"/>
                <w:szCs w:val="14"/>
              </w:rPr>
              <w:t> </w:t>
            </w:r>
          </w:p>
        </w:tc>
        <w:tc>
          <w:tcPr>
            <w:tcW w:w="1400" w:type="dxa"/>
            <w:gridSpan w:val="2"/>
            <w:tcBorders>
              <w:top w:val="single" w:sz="4" w:space="0" w:color="auto"/>
              <w:left w:val="nil"/>
              <w:bottom w:val="single" w:sz="4" w:space="0" w:color="auto"/>
              <w:right w:val="single" w:sz="4" w:space="0" w:color="auto"/>
            </w:tcBorders>
            <w:noWrap/>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पुरुष</w:t>
            </w:r>
          </w:p>
        </w:tc>
        <w:tc>
          <w:tcPr>
            <w:tcW w:w="1400" w:type="dxa"/>
            <w:gridSpan w:val="2"/>
            <w:tcBorders>
              <w:top w:val="single" w:sz="4" w:space="0" w:color="auto"/>
              <w:left w:val="nil"/>
              <w:bottom w:val="single" w:sz="4" w:space="0" w:color="auto"/>
              <w:right w:val="single" w:sz="4" w:space="0" w:color="auto"/>
            </w:tcBorders>
            <w:noWrap/>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महिला</w:t>
            </w:r>
          </w:p>
        </w:tc>
        <w:tc>
          <w:tcPr>
            <w:tcW w:w="1400" w:type="dxa"/>
            <w:gridSpan w:val="2"/>
            <w:tcBorders>
              <w:top w:val="single" w:sz="4" w:space="0" w:color="auto"/>
              <w:left w:val="nil"/>
              <w:bottom w:val="single" w:sz="4" w:space="0" w:color="auto"/>
              <w:right w:val="single" w:sz="4" w:space="0" w:color="auto"/>
            </w:tcBorders>
            <w:noWrap/>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पुरुष</w:t>
            </w:r>
          </w:p>
        </w:tc>
        <w:tc>
          <w:tcPr>
            <w:tcW w:w="1400" w:type="dxa"/>
            <w:gridSpan w:val="2"/>
            <w:tcBorders>
              <w:top w:val="single" w:sz="4" w:space="0" w:color="auto"/>
              <w:left w:val="nil"/>
              <w:bottom w:val="single" w:sz="4" w:space="0" w:color="auto"/>
              <w:right w:val="single" w:sz="4" w:space="0" w:color="auto"/>
            </w:tcBorders>
            <w:noWrap/>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महिला</w:t>
            </w:r>
          </w:p>
        </w:tc>
        <w:tc>
          <w:tcPr>
            <w:tcW w:w="1400" w:type="dxa"/>
            <w:gridSpan w:val="2"/>
            <w:tcBorders>
              <w:top w:val="single" w:sz="4" w:space="0" w:color="auto"/>
              <w:left w:val="nil"/>
              <w:bottom w:val="single" w:sz="4" w:space="0" w:color="auto"/>
              <w:right w:val="single" w:sz="4" w:space="0" w:color="auto"/>
            </w:tcBorders>
            <w:noWrap/>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पुरुष</w:t>
            </w:r>
          </w:p>
        </w:tc>
        <w:tc>
          <w:tcPr>
            <w:tcW w:w="1400" w:type="dxa"/>
            <w:gridSpan w:val="2"/>
            <w:tcBorders>
              <w:top w:val="single" w:sz="4" w:space="0" w:color="auto"/>
              <w:left w:val="nil"/>
              <w:bottom w:val="single" w:sz="4" w:space="0" w:color="auto"/>
              <w:right w:val="single" w:sz="4" w:space="0" w:color="auto"/>
            </w:tcBorders>
            <w:noWrap/>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महिला</w:t>
            </w:r>
          </w:p>
        </w:tc>
      </w:tr>
      <w:tr w:rsidR="008417BC" w:rsidTr="00A221DC">
        <w:trPr>
          <w:trHeight w:val="386"/>
        </w:trPr>
        <w:tc>
          <w:tcPr>
            <w:tcW w:w="1760" w:type="dxa"/>
            <w:tcBorders>
              <w:top w:val="nil"/>
              <w:left w:val="single" w:sz="4" w:space="0" w:color="auto"/>
              <w:bottom w:val="single" w:sz="4" w:space="0" w:color="auto"/>
              <w:right w:val="single" w:sz="4" w:space="0" w:color="auto"/>
            </w:tcBorders>
            <w:noWrap/>
            <w:vAlign w:val="bottom"/>
          </w:tcPr>
          <w:p w:rsidR="008417BC" w:rsidRDefault="008417BC" w:rsidP="00A221DC">
            <w:pPr>
              <w:rPr>
                <w:rFonts w:ascii="Calibri" w:hAnsi="Calibri" w:cs="Arial"/>
                <w:b/>
                <w:bCs/>
                <w:sz w:val="14"/>
                <w:szCs w:val="14"/>
              </w:rPr>
            </w:pPr>
            <w:r>
              <w:rPr>
                <w:rFonts w:cs="Arial"/>
                <w:b/>
                <w:bCs/>
                <w:sz w:val="14"/>
                <w:szCs w:val="14"/>
              </w:rPr>
              <w:t> </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गुमशुदा</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पता लगाए गए</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गुमशुदा</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पता लगाए गए</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गुमशुदा</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पता लगाए गए</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गुमशुदा</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पता लगाए गए</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गुमशुदा</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पता लगाए गए</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गुमशुदा</w:t>
            </w:r>
          </w:p>
        </w:tc>
        <w:tc>
          <w:tcPr>
            <w:tcW w:w="700" w:type="dxa"/>
            <w:tcBorders>
              <w:top w:val="nil"/>
              <w:left w:val="nil"/>
              <w:bottom w:val="single" w:sz="4" w:space="0" w:color="auto"/>
              <w:right w:val="single" w:sz="4" w:space="0" w:color="auto"/>
            </w:tcBorders>
            <w:noWrap/>
            <w:tcMar>
              <w:top w:w="0" w:type="dxa"/>
              <w:left w:w="43" w:type="dxa"/>
              <w:bottom w:w="0" w:type="dxa"/>
              <w:right w:w="43" w:type="dxa"/>
            </w:tcMar>
            <w:vAlign w:val="center"/>
          </w:tcPr>
          <w:p w:rsidR="008417BC" w:rsidRDefault="008417BC" w:rsidP="00A221DC">
            <w:pPr>
              <w:jc w:val="center"/>
              <w:rPr>
                <w:rFonts w:ascii="Calibri" w:hAnsi="Calibri" w:cs="Mangal"/>
                <w:b/>
                <w:bCs/>
                <w:sz w:val="14"/>
                <w:szCs w:val="14"/>
                <w:lang w:bidi="hi-IN"/>
              </w:rPr>
            </w:pPr>
            <w:r>
              <w:rPr>
                <w:rFonts w:cs="Mangal" w:hint="cs"/>
                <w:b/>
                <w:bCs/>
                <w:sz w:val="14"/>
                <w:szCs w:val="14"/>
                <w:cs/>
                <w:lang w:bidi="hi-IN"/>
              </w:rPr>
              <w:t>पता लगाए गए</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अं औ नि द्वीपसमूह</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20</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29</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16</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lastRenderedPageBreak/>
              <w:t>आन्ध्र प्रदेश</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1231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1091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1583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1235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1335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1112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1749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1464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1501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1233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2199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1833</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अरुणाचल प्रदेश</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6</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6</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6</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4</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26</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13</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34</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29</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असम</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355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224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392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255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406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234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493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343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403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218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592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364</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बिहार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232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428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328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178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508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295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232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147</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चंडीगढ़</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70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37</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89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49</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छत्तीसगढ़</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1089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1023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1617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1523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997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913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1826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1547</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दादरा और नगर हवेली</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9</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दमण और दीव</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दिल्ली</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3370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3171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2898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2661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3273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2969</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2673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2396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2634</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2047</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2457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1890</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गोवा</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107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87</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150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121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90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75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146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131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गुजरात</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1158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1008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1486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1176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1071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883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1647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1238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1045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913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1823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1362</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हरियाणा</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580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367</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265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123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598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328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317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163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755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435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504</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264</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हिमाचल प्रदेश</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192</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117</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170</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95</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131</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73</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139</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92</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173</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140</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147</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103</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जम्मू और कश्मीर</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155</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104</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121</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59</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209</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136</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157</w:t>
            </w:r>
          </w:p>
        </w:tc>
        <w:tc>
          <w:tcPr>
            <w:tcW w:w="700" w:type="dxa"/>
            <w:tcBorders>
              <w:top w:val="nil"/>
              <w:left w:val="nil"/>
              <w:bottom w:val="single" w:sz="4" w:space="0" w:color="auto"/>
              <w:right w:val="single" w:sz="4" w:space="0" w:color="auto"/>
            </w:tcBorders>
            <w:vAlign w:val="center"/>
          </w:tcPr>
          <w:p w:rsidR="008417BC" w:rsidRDefault="008417BC" w:rsidP="00A221DC">
            <w:pPr>
              <w:jc w:val="center"/>
              <w:rPr>
                <w:rFonts w:ascii="Calibri" w:hAnsi="Calibri" w:cs="Arial"/>
                <w:sz w:val="14"/>
                <w:szCs w:val="14"/>
              </w:rPr>
            </w:pPr>
            <w:r>
              <w:rPr>
                <w:rFonts w:cs="Arial"/>
                <w:sz w:val="14"/>
                <w:szCs w:val="14"/>
              </w:rPr>
              <w:t>111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झारखंड</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Mangal"/>
                <w:sz w:val="14"/>
                <w:szCs w:val="14"/>
                <w:lang w:bidi="hi-IN"/>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कर्नाटक</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1818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1535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2374</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2196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1697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1482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2299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2052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2279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1948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2566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2286</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केरल</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496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427</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710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602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401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344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595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524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411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346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626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549</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लक्षद्वीप</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0</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मध्य प्रदेश</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3857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3426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4798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3684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4121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3948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5377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4782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4254</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3901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6466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5788</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महाराष्ट्र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6206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5317</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7009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6106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5927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4918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7172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6034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6573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5239</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8250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6461</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मणिपुर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27</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मेघालय</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103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91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मिजोरम</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नागालैंड</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64</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64</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50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उड़ीसा</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620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344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1113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555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633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246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1249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422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Calibri"/>
                <w:sz w:val="28"/>
                <w:szCs w:val="28"/>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पुदुचेरी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25</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43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43</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पंजाब</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188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80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0</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198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79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170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112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राजस्थान</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1385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1133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1092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888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1248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1044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1483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1179</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1541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1268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1951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1574</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सिक्किम</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82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50</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136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93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133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74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145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79</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197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115</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तमिलनाडु</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683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498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1130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959</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763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616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1092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864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994</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808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1510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1254</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त्रिपुरा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67</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225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202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81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79</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218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218</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उत्तर प्रदेश</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2624</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2122</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973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766</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2236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1943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900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761</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Mangal" w:hint="cs"/>
                <w:sz w:val="14"/>
                <w:szCs w:val="14"/>
                <w:cs/>
                <w:lang w:bidi="hi-IN"/>
              </w:rPr>
              <w:t>एन आर</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Mangal" w:hint="cs"/>
                <w:sz w:val="14"/>
                <w:szCs w:val="14"/>
                <w:cs/>
                <w:lang w:bidi="hi-IN"/>
              </w:rPr>
              <w:t>एन आर</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उत्तराखंड</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295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144</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119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140</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260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198</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171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133</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342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269</w:t>
            </w:r>
          </w:p>
        </w:tc>
        <w:tc>
          <w:tcPr>
            <w:tcW w:w="700" w:type="dxa"/>
            <w:tcBorders>
              <w:top w:val="nil"/>
              <w:left w:val="nil"/>
              <w:bottom w:val="single" w:sz="4" w:space="0" w:color="auto"/>
              <w:right w:val="single" w:sz="4" w:space="0" w:color="auto"/>
            </w:tcBorders>
          </w:tcPr>
          <w:p w:rsidR="008417BC" w:rsidRDefault="008417BC" w:rsidP="00A221DC">
            <w:pPr>
              <w:jc w:val="right"/>
              <w:rPr>
                <w:rFonts w:ascii="Calibri" w:hAnsi="Calibri" w:cs="Arial"/>
                <w:sz w:val="14"/>
                <w:szCs w:val="14"/>
              </w:rPr>
            </w:pPr>
            <w:r>
              <w:rPr>
                <w:rFonts w:cs="Arial"/>
                <w:sz w:val="14"/>
                <w:szCs w:val="14"/>
              </w:rPr>
              <w:t>212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164</w:t>
            </w:r>
          </w:p>
        </w:tc>
      </w:tr>
      <w:tr w:rsidR="008417BC" w:rsidTr="00A221DC">
        <w:trPr>
          <w:trHeight w:val="222"/>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sz w:val="14"/>
                <w:szCs w:val="14"/>
                <w:lang w:bidi="hi-IN"/>
              </w:rPr>
            </w:pPr>
            <w:r>
              <w:rPr>
                <w:rFonts w:cs="Mangal" w:hint="cs"/>
                <w:sz w:val="14"/>
                <w:szCs w:val="14"/>
                <w:cs/>
                <w:lang w:bidi="hi-IN"/>
              </w:rPr>
              <w:t>पश्चिम बंगाल</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4220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1923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6872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2673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3926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1370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7601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1985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5016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1931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10819</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sz w:val="14"/>
                <w:szCs w:val="14"/>
              </w:rPr>
            </w:pPr>
            <w:r>
              <w:rPr>
                <w:rFonts w:cs="Arial"/>
                <w:sz w:val="14"/>
                <w:szCs w:val="14"/>
              </w:rPr>
              <w:t>3587</w:t>
            </w:r>
          </w:p>
        </w:tc>
      </w:tr>
      <w:tr w:rsidR="008417BC" w:rsidTr="00A221DC">
        <w:trPr>
          <w:trHeight w:val="350"/>
        </w:trPr>
        <w:tc>
          <w:tcPr>
            <w:tcW w:w="1760" w:type="dxa"/>
            <w:tcBorders>
              <w:top w:val="nil"/>
              <w:left w:val="single" w:sz="4" w:space="0" w:color="auto"/>
              <w:bottom w:val="single" w:sz="4" w:space="0" w:color="auto"/>
              <w:right w:val="single" w:sz="4" w:space="0" w:color="auto"/>
            </w:tcBorders>
            <w:vAlign w:val="center"/>
          </w:tcPr>
          <w:p w:rsidR="008417BC" w:rsidRDefault="008417BC" w:rsidP="00A221DC">
            <w:pPr>
              <w:rPr>
                <w:rFonts w:ascii="Calibri" w:hAnsi="Calibri" w:cs="Mangal"/>
                <w:b/>
                <w:bCs/>
                <w:sz w:val="14"/>
                <w:szCs w:val="14"/>
                <w:lang w:bidi="hi-IN"/>
              </w:rPr>
            </w:pPr>
            <w:r>
              <w:rPr>
                <w:rFonts w:cs="Mangal" w:hint="cs"/>
                <w:b/>
                <w:bCs/>
                <w:sz w:val="14"/>
                <w:szCs w:val="14"/>
                <w:cs/>
                <w:lang w:bidi="hi-IN"/>
              </w:rPr>
              <w:t>कुल</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31254</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24772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35941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26506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30366</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23358</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37861</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26703</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28475</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20962</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40850</w:t>
            </w:r>
          </w:p>
        </w:tc>
        <w:tc>
          <w:tcPr>
            <w:tcW w:w="700" w:type="dxa"/>
            <w:tcBorders>
              <w:top w:val="nil"/>
              <w:left w:val="nil"/>
              <w:bottom w:val="single" w:sz="4" w:space="0" w:color="auto"/>
              <w:right w:val="single" w:sz="4" w:space="0" w:color="auto"/>
            </w:tcBorders>
            <w:vAlign w:val="center"/>
          </w:tcPr>
          <w:p w:rsidR="008417BC" w:rsidRDefault="008417BC" w:rsidP="00A221DC">
            <w:pPr>
              <w:jc w:val="right"/>
              <w:rPr>
                <w:rFonts w:ascii="Calibri" w:hAnsi="Calibri" w:cs="Arial"/>
                <w:b/>
                <w:bCs/>
                <w:sz w:val="14"/>
                <w:szCs w:val="14"/>
              </w:rPr>
            </w:pPr>
            <w:r>
              <w:rPr>
                <w:rFonts w:cs="Arial"/>
                <w:b/>
                <w:bCs/>
                <w:sz w:val="14"/>
                <w:szCs w:val="14"/>
              </w:rPr>
              <w:t>27970</w:t>
            </w:r>
          </w:p>
        </w:tc>
      </w:tr>
    </w:tbl>
    <w:p w:rsidR="008417BC" w:rsidRDefault="008417BC" w:rsidP="008417BC">
      <w:pPr>
        <w:rPr>
          <w:rFonts w:ascii="Calibri" w:hAnsi="Calibri" w:cs="Calibri"/>
          <w:sz w:val="16"/>
        </w:rPr>
      </w:pPr>
    </w:p>
    <w:p w:rsidR="008417BC" w:rsidRDefault="008417BC" w:rsidP="008417BC">
      <w:pPr>
        <w:rPr>
          <w:rFonts w:cs="Mangal"/>
          <w:sz w:val="20"/>
          <w:szCs w:val="20"/>
          <w:lang w:bidi="hi-IN"/>
        </w:rPr>
      </w:pPr>
      <w:r>
        <w:rPr>
          <w:rFonts w:cs="Mangal" w:hint="cs"/>
          <w:sz w:val="20"/>
          <w:szCs w:val="20"/>
          <w:cs/>
          <w:lang w:bidi="hi-IN"/>
        </w:rPr>
        <w:t xml:space="preserve">राज्यों से प्राप्त न हुए आंकड़ें </w:t>
      </w:r>
      <w:r>
        <w:rPr>
          <w:rFonts w:cs="Mangal"/>
          <w:sz w:val="20"/>
          <w:szCs w:val="20"/>
          <w:lang w:bidi="hi-IN"/>
        </w:rPr>
        <w:t>‘</w:t>
      </w:r>
      <w:r>
        <w:rPr>
          <w:rFonts w:cs="Mangal" w:hint="cs"/>
          <w:sz w:val="20"/>
          <w:szCs w:val="20"/>
          <w:cs/>
          <w:lang w:bidi="hi-IN"/>
        </w:rPr>
        <w:t>एन आर</w:t>
      </w:r>
      <w:r>
        <w:rPr>
          <w:rFonts w:cs="Mangal"/>
          <w:sz w:val="20"/>
          <w:szCs w:val="20"/>
          <w:lang w:bidi="hi-IN"/>
        </w:rPr>
        <w:t>’</w:t>
      </w:r>
      <w:r>
        <w:rPr>
          <w:rFonts w:cs="Mangal" w:hint="cs"/>
          <w:sz w:val="20"/>
          <w:szCs w:val="20"/>
          <w:cs/>
          <w:lang w:bidi="hi-IN"/>
        </w:rPr>
        <w:t xml:space="preserve"> के रूप में अंकित हैं।</w:t>
      </w:r>
    </w:p>
    <w:p w:rsidR="00D66FD9" w:rsidRDefault="00D66FD9"/>
    <w:sectPr w:rsidR="00D66FD9" w:rsidSect="00D66F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7BC"/>
    <w:rsid w:val="008417BC"/>
    <w:rsid w:val="00D66FD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17BC"/>
    <w:pPr>
      <w:spacing w:after="0" w:line="240" w:lineRule="auto"/>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0</DocSecurity>
  <Lines>24</Lines>
  <Paragraphs>7</Paragraphs>
  <ScaleCrop>false</ScaleCrop>
  <Company>NONE</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2012-04-25T16:11:00Z</dcterms:created>
  <dcterms:modified xsi:type="dcterms:W3CDTF">2012-04-25T16:11:00Z</dcterms:modified>
</cp:coreProperties>
</file>