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00" w:rsidRDefault="00084000" w:rsidP="00084000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(क) क्या महिलाओं के प्रति घरेलू हिंसा संबंधी मामलों में गत तीन वर्षों में कमी आई है या इनमें वृद्धि हुई है;</w:t>
      </w:r>
    </w:p>
    <w:p w:rsidR="00084000" w:rsidRDefault="00084000" w:rsidP="00084000">
      <w:pPr>
        <w:jc w:val="both"/>
        <w:rPr>
          <w:rFonts w:cs="Mangal"/>
          <w:sz w:val="4"/>
          <w:szCs w:val="4"/>
          <w:lang w:bidi="hi-IN"/>
        </w:rPr>
      </w:pPr>
    </w:p>
    <w:p w:rsidR="00084000" w:rsidRDefault="00084000" w:rsidP="00084000">
      <w:pPr>
        <w:tabs>
          <w:tab w:val="left" w:pos="5925"/>
        </w:tabs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(ख) गत तीन वर्षों में घरेलू हिंसा संबंधी मामले सबसे अधिक तथा सबसे कम किन राज्यों में हुए हैं; और</w:t>
      </w:r>
    </w:p>
    <w:p w:rsidR="00084000" w:rsidRDefault="00084000" w:rsidP="00084000">
      <w:pPr>
        <w:jc w:val="both"/>
        <w:rPr>
          <w:rFonts w:cs="Mangal"/>
          <w:sz w:val="4"/>
          <w:szCs w:val="4"/>
          <w:lang w:bidi="hi-IN"/>
        </w:rPr>
      </w:pPr>
    </w:p>
    <w:p w:rsidR="00084000" w:rsidRDefault="00084000" w:rsidP="00084000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(ग) घरेलू हिंसा के पीछे पाये गये प्रमुख कारणों का ब्यौरा क्या है?</w:t>
      </w:r>
    </w:p>
    <w:p w:rsidR="00084000" w:rsidRDefault="00084000" w:rsidP="00084000">
      <w:pPr>
        <w:jc w:val="both"/>
        <w:rPr>
          <w:rFonts w:cs="Mangal"/>
          <w:sz w:val="2"/>
          <w:szCs w:val="2"/>
          <w:lang w:bidi="hi-IN"/>
        </w:rPr>
      </w:pPr>
    </w:p>
    <w:p w:rsidR="00084000" w:rsidRDefault="00084000" w:rsidP="00084000">
      <w:pPr>
        <w:tabs>
          <w:tab w:val="left" w:pos="5745"/>
        </w:tabs>
        <w:jc w:val="both"/>
        <w:rPr>
          <w:rFonts w:cs="Mangal"/>
          <w:b/>
          <w:bCs/>
          <w:lang w:bidi="hi-IN"/>
        </w:rPr>
      </w:pPr>
    </w:p>
    <w:p w:rsidR="00084000" w:rsidRDefault="00084000" w:rsidP="00084000">
      <w:pPr>
        <w:tabs>
          <w:tab w:val="left" w:pos="5745"/>
        </w:tabs>
        <w:jc w:val="both"/>
        <w:rPr>
          <w:rFonts w:cs="Mangal"/>
          <w:b/>
          <w:bCs/>
          <w:lang w:bidi="hi-IN"/>
        </w:rPr>
      </w:pPr>
    </w:p>
    <w:p w:rsidR="00084000" w:rsidRDefault="00084000" w:rsidP="00084000">
      <w:pPr>
        <w:tabs>
          <w:tab w:val="left" w:pos="5745"/>
        </w:tabs>
        <w:jc w:val="both"/>
        <w:rPr>
          <w:rFonts w:cs="Mangal" w:hint="cs"/>
          <w:b/>
          <w:bCs/>
          <w:cs/>
          <w:lang w:bidi="hi-IN"/>
        </w:rPr>
      </w:pPr>
      <w:r>
        <w:rPr>
          <w:rFonts w:cs="Mangal" w:hint="cs"/>
          <w:b/>
          <w:bCs/>
          <w:cs/>
          <w:lang w:bidi="hi-IN"/>
        </w:rPr>
        <w:tab/>
      </w:r>
    </w:p>
    <w:p w:rsidR="00084000" w:rsidRDefault="00084000" w:rsidP="00084000">
      <w:pPr>
        <w:jc w:val="both"/>
        <w:rPr>
          <w:rFonts w:cs="Mangal"/>
          <w:sz w:val="2"/>
          <w:szCs w:val="2"/>
          <w:lang w:bidi="hi-IN"/>
        </w:rPr>
      </w:pPr>
    </w:p>
    <w:p w:rsidR="00084000" w:rsidRDefault="00084000" w:rsidP="00084000">
      <w:pPr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गृह मंत्रालय में राज्य मंत्री (श्री जितेन्द्र सिंह)</w:t>
      </w:r>
    </w:p>
    <w:p w:rsidR="00084000" w:rsidRDefault="00084000" w:rsidP="00084000">
      <w:pPr>
        <w:rPr>
          <w:rFonts w:cs="Mangal"/>
          <w:lang w:bidi="hi-IN"/>
        </w:rPr>
      </w:pPr>
    </w:p>
    <w:p w:rsidR="00084000" w:rsidRPr="00CB4731" w:rsidRDefault="00084000" w:rsidP="00084000">
      <w:pPr>
        <w:tabs>
          <w:tab w:val="left" w:pos="540"/>
          <w:tab w:val="left" w:pos="2150"/>
        </w:tabs>
        <w:jc w:val="both"/>
        <w:rPr>
          <w:rFonts w:cs="Mangal" w:hint="cs"/>
          <w:b/>
          <w:bCs/>
          <w:lang w:bidi="hi-IN"/>
        </w:rPr>
      </w:pPr>
      <w:r w:rsidRPr="00CB4731">
        <w:rPr>
          <w:rFonts w:hint="cs"/>
          <w:b/>
          <w:bCs/>
        </w:rPr>
        <w:t>(</w:t>
      </w:r>
      <w:r w:rsidRPr="00CB4731">
        <w:rPr>
          <w:rFonts w:ascii="Mangal" w:hAnsi="Mangal" w:cs="Mangal"/>
          <w:b/>
          <w:bCs/>
        </w:rPr>
        <w:t>क</w:t>
      </w:r>
      <w:r w:rsidRPr="00CB4731">
        <w:rPr>
          <w:rFonts w:hint="cs"/>
          <w:b/>
          <w:bCs/>
        </w:rPr>
        <w:t>)</w:t>
      </w:r>
      <w:r w:rsidRPr="00CB4731">
        <w:rPr>
          <w:rFonts w:hint="cs"/>
          <w:b/>
          <w:bCs/>
          <w:lang w:bidi="hi-IN"/>
        </w:rPr>
        <w:t xml:space="preserve"> </w:t>
      </w:r>
      <w:r w:rsidRPr="00CB4731">
        <w:rPr>
          <w:rFonts w:cs="Mangal" w:hint="cs"/>
          <w:b/>
          <w:bCs/>
          <w:cs/>
          <w:lang w:bidi="hi-IN"/>
        </w:rPr>
        <w:t>से</w:t>
      </w:r>
      <w:r w:rsidRPr="00CB4731">
        <w:rPr>
          <w:rFonts w:hint="cs"/>
          <w:b/>
          <w:bCs/>
          <w:cs/>
          <w:lang w:bidi="hi-IN"/>
        </w:rPr>
        <w:t xml:space="preserve"> </w:t>
      </w:r>
      <w:r w:rsidRPr="00C27BB4">
        <w:rPr>
          <w:rFonts w:cs="Mangal" w:hint="cs"/>
          <w:b/>
          <w:bCs/>
          <w:cs/>
          <w:lang w:bidi="hi-IN"/>
        </w:rPr>
        <w:t>(ग)</w:t>
      </w:r>
      <w:r w:rsidRPr="00CB4731">
        <w:rPr>
          <w:rFonts w:hint="cs"/>
          <w:b/>
          <w:bCs/>
          <w:cs/>
          <w:lang w:bidi="hi-IN"/>
        </w:rPr>
        <w:t xml:space="preserve">: </w:t>
      </w:r>
      <w:r w:rsidRPr="00CB4731">
        <w:rPr>
          <w:rFonts w:cs="Mangal" w:hint="cs"/>
          <w:b/>
          <w:bCs/>
          <w:cs/>
          <w:lang w:bidi="hi-IN"/>
        </w:rPr>
        <w:t xml:space="preserve">राष्ट्रीय अपराध रिकार्ड ब्यूरो द्वारा उपलब्ध कराई गई सूचना के अनुसार क्रमश: वर्ष 2008, 2009 और 2010 के लिए </w:t>
      </w:r>
      <w:r w:rsidRPr="00CB4731">
        <w:rPr>
          <w:rFonts w:cs="Mangal"/>
          <w:b/>
          <w:bCs/>
          <w:cs/>
          <w:lang w:bidi="hi-IN"/>
        </w:rPr>
        <w:t>(</w:t>
      </w:r>
      <w:r w:rsidRPr="00CB4731">
        <w:rPr>
          <w:rFonts w:cs="Mangal" w:hint="cs"/>
          <w:b/>
          <w:bCs/>
          <w:cs/>
          <w:lang w:bidi="hi-IN"/>
        </w:rPr>
        <w:t>घरेलू हिंसा अधिनियम-2005</w:t>
      </w:r>
      <w:r w:rsidRPr="00CB4731">
        <w:rPr>
          <w:rFonts w:cs="Mangal"/>
          <w:b/>
          <w:bCs/>
          <w:cs/>
          <w:lang w:bidi="hi-IN"/>
        </w:rPr>
        <w:t xml:space="preserve">) </w:t>
      </w:r>
      <w:r w:rsidRPr="00CB4731">
        <w:rPr>
          <w:rFonts w:cs="Mangal" w:hint="cs"/>
          <w:b/>
          <w:bCs/>
          <w:cs/>
          <w:lang w:bidi="hi-IN"/>
        </w:rPr>
        <w:t>से महिलाओं की सुरक्षा के अन्तर्गत दर्ज मामलों, आरोप-पत्रित मामलों, दोषसिद्ध मामलों, गिरफ्तार व्यक्तियों, आरोप-पत्रित व्यक्तियों और दोषसिद्ध व्यक्तियों की कुल राज्य/संघ राज्य क्षेत्र-वार संख्या अनुलग्नक में दी गई हैं।</w:t>
      </w:r>
    </w:p>
    <w:p w:rsidR="00084000" w:rsidRPr="00CB4731" w:rsidRDefault="00084000" w:rsidP="00084000">
      <w:pPr>
        <w:tabs>
          <w:tab w:val="left" w:pos="540"/>
          <w:tab w:val="left" w:pos="2150"/>
        </w:tabs>
        <w:jc w:val="both"/>
        <w:rPr>
          <w:rFonts w:cs="Mangal"/>
          <w:b/>
          <w:bCs/>
          <w:lang w:bidi="hi-IN"/>
        </w:rPr>
      </w:pPr>
      <w:r w:rsidRPr="00CB4731">
        <w:rPr>
          <w:rFonts w:cs="Mangal" w:hint="cs"/>
          <w:b/>
          <w:bCs/>
          <w:cs/>
          <w:lang w:bidi="hi-IN"/>
        </w:rPr>
        <w:tab/>
        <w:t>ऐसे अनेक सामाजिक, सांस्कृतिक, आर्थिक, विधिक और राजनैतिक कारण हैं जिनसे महिलाओं के प्रति घरेलू हिंसा होती रहती है। इनमें से कुछ लिंग-विशिष्ट समाजीकरण, पुरुष-महिला की भूमिकाओं की सांस्कृतिक परिभाषाएं, पुरूष की सर्वोच्चता पर विश्‍वास, विवाह-प्रथा, विरोध के समाधान के लिए हिंसा की स्वीकृति, पुरुष पर आर्थिक निर्भरता, उत्तराधिकार संपत्ति का अधिकार के संबंध में भेदभाव-भरा कानून, महिलाओं के बीच कानूनी साक्षरता का कम स्तर, विधि-प्रवर्तन प्राधिकारियों द्वारा महिलाओं और लड़कियों के प्रति असंवेदनशील बर्ताव और शासन, राजनीति, मीडिया, कानून, चिकित्सा संबंधी पेशे में महिलाओं का कम प्रतिनिधित्व आदि हैं।</w:t>
      </w:r>
    </w:p>
    <w:p w:rsidR="00084000" w:rsidRDefault="00084000" w:rsidP="00084000">
      <w:pPr>
        <w:rPr>
          <w:sz w:val="16"/>
          <w:szCs w:val="16"/>
        </w:rPr>
      </w:pPr>
      <w:r>
        <w:rPr>
          <w:rFonts w:cs="Mangal" w:hint="cs"/>
          <w:sz w:val="16"/>
          <w:szCs w:val="16"/>
          <w:cs/>
          <w:lang w:bidi="hi-IN"/>
        </w:rPr>
        <w:t xml:space="preserve">अनुलग्नक पृष्ठ </w:t>
      </w:r>
      <w:r>
        <w:rPr>
          <w:sz w:val="16"/>
          <w:szCs w:val="16"/>
        </w:rPr>
        <w:t xml:space="preserve"> 1/3</w:t>
      </w:r>
    </w:p>
    <w:tbl>
      <w:tblPr>
        <w:tblW w:w="9280" w:type="dxa"/>
        <w:tblInd w:w="88" w:type="dxa"/>
        <w:tblLook w:val="0000"/>
      </w:tblPr>
      <w:tblGrid>
        <w:gridCol w:w="640"/>
        <w:gridCol w:w="2320"/>
        <w:gridCol w:w="1200"/>
        <w:gridCol w:w="1060"/>
        <w:gridCol w:w="1100"/>
        <w:gridCol w:w="960"/>
        <w:gridCol w:w="940"/>
        <w:gridCol w:w="1060"/>
      </w:tblGrid>
      <w:tr w:rsidR="00084000" w:rsidTr="00FF35D1">
        <w:trPr>
          <w:trHeight w:val="255"/>
        </w:trPr>
        <w:tc>
          <w:tcPr>
            <w:tcW w:w="64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000" w:rsidTr="00FF35D1">
        <w:trPr>
          <w:trHeight w:val="960"/>
        </w:trPr>
        <w:tc>
          <w:tcPr>
            <w:tcW w:w="92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000" w:rsidRDefault="00084000" w:rsidP="00FF35D1">
            <w:pPr>
              <w:jc w:val="center"/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वर्ष 2008 के दौरान (घरेलू हिंसा अधिनियम-2005) से महिलाओं की सुरक्षा के अन्तर्गत दर्ज मामलों, आरोप-पत्रित मामलों, दोषसिद्ध मामलों, गिरफ्तार व्यक्तियों, आरोप-पत्रित व्यक्तियों तथा दोषसिद्ध व्यक्तियों की संख्या</w:t>
            </w:r>
          </w:p>
        </w:tc>
      </w:tr>
      <w:tr w:rsidR="00084000" w:rsidTr="00FF35D1">
        <w:trPr>
          <w:trHeight w:val="7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क्र सं.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राज्य/संघ राज्य क्षेत्र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दर्ज मामले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आरोप-पत्रित मामले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दोषसिद्ध मामले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गिरफ्तार व्यक्ति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आरोप-पत्रित व्यक्ति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दोषसिद्ध व्यक्ति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आन्ध्र प्रदेश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अरुणाचल प्रदेश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असम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बिहार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छत्तीसगढ़</w:t>
            </w:r>
          </w:p>
        </w:tc>
        <w:tc>
          <w:tcPr>
            <w:tcW w:w="1200" w:type="dxa"/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गोवा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गुजरात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हरियाणा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हिमाचल प्रदेश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जम्मू और कश्मीर</w:t>
            </w: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केद्रीय अधिनियम और उसके उपबंध लागू नहीं हैं।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झारखंड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कर्नाटक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केरल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मध्य प्रदेश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महाराष्ट्र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मणिपुर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मेघालय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मिजोरम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नागालैंड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उड़ीसा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पंजाब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राजस्थान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सिक्किम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तमिलनाडु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त्रिपुरा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उत्तर प्रदेश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उत्तराखंड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पश्चिम बंगाल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कुल राज्य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558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अं. और नि.द्वीप समूह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चंडीगढ़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दादरा और नगर हवेली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दमण और दीव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दिल्ली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लक्षद्वीप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पुदुचेरी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कुल संघ शासित क्षेत्र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कुल अखिल भारत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558</w:t>
            </w:r>
          </w:p>
        </w:tc>
      </w:tr>
      <w:tr w:rsidR="00084000" w:rsidTr="00FF35D1">
        <w:trPr>
          <w:trHeight w:val="255"/>
        </w:trPr>
        <w:tc>
          <w:tcPr>
            <w:tcW w:w="4160" w:type="dxa"/>
            <w:gridSpan w:val="3"/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टिप्पणी</w:t>
            </w:r>
            <w:r>
              <w:rPr>
                <w:rFonts w:ascii="Arial" w:hAnsi="Arial" w:cs="Arial"/>
                <w:sz w:val="16"/>
                <w:szCs w:val="16"/>
              </w:rPr>
              <w:t xml:space="preserve"> : “*” </w:t>
            </w: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आंकड़ा उपलब्ध नहीं है दर्शाता है।</w:t>
            </w:r>
          </w:p>
        </w:tc>
        <w:tc>
          <w:tcPr>
            <w:tcW w:w="10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000" w:rsidTr="00FF35D1">
        <w:trPr>
          <w:trHeight w:val="255"/>
        </w:trPr>
        <w:tc>
          <w:tcPr>
            <w:tcW w:w="64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000" w:rsidTr="00FF35D1">
        <w:trPr>
          <w:trHeight w:val="255"/>
        </w:trPr>
        <w:tc>
          <w:tcPr>
            <w:tcW w:w="64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आंकड़ा अनंतिम है।</w:t>
            </w:r>
          </w:p>
        </w:tc>
        <w:tc>
          <w:tcPr>
            <w:tcW w:w="120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</w:p>
        </w:tc>
        <w:tc>
          <w:tcPr>
            <w:tcW w:w="10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4000" w:rsidRDefault="00084000" w:rsidP="00084000">
      <w:pPr>
        <w:rPr>
          <w:rFonts w:ascii="Calibri" w:hAnsi="Calibri" w:cs="Calibri"/>
          <w:sz w:val="16"/>
          <w:szCs w:val="16"/>
        </w:rPr>
      </w:pPr>
    </w:p>
    <w:p w:rsidR="00084000" w:rsidRDefault="00084000" w:rsidP="00084000">
      <w:pPr>
        <w:rPr>
          <w:sz w:val="16"/>
          <w:szCs w:val="16"/>
        </w:rPr>
      </w:pPr>
    </w:p>
    <w:p w:rsidR="00084000" w:rsidRDefault="00084000" w:rsidP="00084000">
      <w:pPr>
        <w:rPr>
          <w:sz w:val="16"/>
          <w:szCs w:val="16"/>
        </w:rPr>
      </w:pPr>
      <w:r>
        <w:rPr>
          <w:rFonts w:cs="Mangal" w:hint="cs"/>
          <w:sz w:val="16"/>
          <w:szCs w:val="16"/>
          <w:cs/>
          <w:lang w:bidi="hi-IN"/>
        </w:rPr>
        <w:t xml:space="preserve">                                                                                            अनलुग्नक पृष्ठ </w:t>
      </w:r>
      <w:r>
        <w:rPr>
          <w:sz w:val="16"/>
          <w:szCs w:val="16"/>
        </w:rPr>
        <w:t xml:space="preserve"> 2/3</w:t>
      </w:r>
    </w:p>
    <w:p w:rsidR="00084000" w:rsidRDefault="00084000" w:rsidP="00084000">
      <w:pPr>
        <w:rPr>
          <w:sz w:val="16"/>
          <w:szCs w:val="16"/>
        </w:rPr>
      </w:pPr>
    </w:p>
    <w:tbl>
      <w:tblPr>
        <w:tblW w:w="9280" w:type="dxa"/>
        <w:tblInd w:w="88" w:type="dxa"/>
        <w:tblLook w:val="0000"/>
      </w:tblPr>
      <w:tblGrid>
        <w:gridCol w:w="640"/>
        <w:gridCol w:w="2320"/>
        <w:gridCol w:w="1200"/>
        <w:gridCol w:w="1060"/>
        <w:gridCol w:w="1100"/>
        <w:gridCol w:w="960"/>
        <w:gridCol w:w="940"/>
        <w:gridCol w:w="1060"/>
      </w:tblGrid>
      <w:tr w:rsidR="00084000" w:rsidTr="00FF35D1">
        <w:trPr>
          <w:trHeight w:val="960"/>
        </w:trPr>
        <w:tc>
          <w:tcPr>
            <w:tcW w:w="92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000" w:rsidRDefault="00084000" w:rsidP="00FF35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वर्ष 2009 के दौरान (घरेलू हिंसा अधिनियम-2005) से महिलाओं की सुरक्षा के अन्तर्गत दर्ज मामलों, आरोप-पत्रित मामलों, दोषसिद्ध मामलों, गिरफ्तार व्यक्तियों, आरोप-पत्रित व्यक्तियों तथा दोषसिद्ध व्यक्तियों की संख्या</w:t>
            </w:r>
          </w:p>
        </w:tc>
      </w:tr>
      <w:tr w:rsidR="00084000" w:rsidTr="00FF35D1">
        <w:trPr>
          <w:trHeight w:val="7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क्र सं.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राज्य/संघ राज्य क्षेत्र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दर्ज मामले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आरोप-पत्रित मामले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दोषसिद्ध मामले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गिरफ्तार व्यक्ति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आरोप-पत्रित व्यक्ति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दोषसिद्ध व्यक्ति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आन्ध्र प्रदेश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अरुणाचल प्रदेश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असम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बिहार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छत्तीसगढ़</w:t>
            </w:r>
          </w:p>
        </w:tc>
        <w:tc>
          <w:tcPr>
            <w:tcW w:w="1200" w:type="dxa"/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गोवा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गुजरात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हरियाणा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हिमाचल प्रदेश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जम्मू और कश्मीर</w:t>
            </w: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केद्रीय अधिनियम और उसके उपबंध लागू नहीं हैं।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झारखंड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कर्नाटक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केरल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मध्य प्रदेश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महाराष्ट्र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मणिपुर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मेघालय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मिजोरम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नागालैंड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उड़ीसा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पंजाब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राजस्थान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सिक्किम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तमिलनाडु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त्रिपुरा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उत्तर प्रदेश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उत्तराखंड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पश्चिम बंगाल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कुल राज्य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अं. और नि.द्वीप समूह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चंडीगढ़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दादरा और नगर हवेली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दमण और दीव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दिल्ली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लक्षद्वीप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पुदुचेरी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कुल संघ शासित क्षेत्र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084000" w:rsidTr="00FF35D1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कुल अखिल भारत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084000" w:rsidTr="00FF35D1">
        <w:trPr>
          <w:trHeight w:val="255"/>
        </w:trPr>
        <w:tc>
          <w:tcPr>
            <w:tcW w:w="4160" w:type="dxa"/>
            <w:gridSpan w:val="3"/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टिप्पणी</w:t>
            </w:r>
            <w:r>
              <w:rPr>
                <w:rFonts w:ascii="Arial" w:hAnsi="Arial" w:cs="Arial"/>
                <w:sz w:val="16"/>
                <w:szCs w:val="16"/>
              </w:rPr>
              <w:t xml:space="preserve"> : “*” </w:t>
            </w: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आंकड़ा उपलब्ध नहीं हैं दर्शाता है।</w:t>
            </w:r>
          </w:p>
        </w:tc>
        <w:tc>
          <w:tcPr>
            <w:tcW w:w="2160" w:type="dxa"/>
            <w:gridSpan w:val="2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000" w:rsidTr="00FF35D1">
        <w:trPr>
          <w:trHeight w:val="255"/>
        </w:trPr>
        <w:tc>
          <w:tcPr>
            <w:tcW w:w="64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आंकडा अनंतिम है।</w:t>
            </w:r>
          </w:p>
        </w:tc>
        <w:tc>
          <w:tcPr>
            <w:tcW w:w="10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000" w:rsidTr="00FF35D1">
        <w:trPr>
          <w:trHeight w:val="255"/>
        </w:trPr>
        <w:tc>
          <w:tcPr>
            <w:tcW w:w="64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4000" w:rsidRDefault="00084000" w:rsidP="00084000">
      <w:pPr>
        <w:rPr>
          <w:rFonts w:ascii="Calibri" w:hAnsi="Calibri" w:cs="Calibri"/>
          <w:sz w:val="16"/>
          <w:szCs w:val="16"/>
        </w:rPr>
      </w:pPr>
    </w:p>
    <w:p w:rsidR="00084000" w:rsidRDefault="00084000" w:rsidP="00084000">
      <w:pPr>
        <w:rPr>
          <w:sz w:val="16"/>
          <w:szCs w:val="16"/>
        </w:rPr>
      </w:pPr>
    </w:p>
    <w:p w:rsidR="00084000" w:rsidRDefault="00084000" w:rsidP="00084000">
      <w:pPr>
        <w:rPr>
          <w:sz w:val="16"/>
          <w:szCs w:val="16"/>
        </w:rPr>
      </w:pPr>
    </w:p>
    <w:p w:rsidR="00084000" w:rsidRDefault="00084000" w:rsidP="00084000">
      <w:pPr>
        <w:rPr>
          <w:sz w:val="16"/>
          <w:szCs w:val="16"/>
        </w:rPr>
      </w:pPr>
      <w:r>
        <w:rPr>
          <w:rFonts w:cs="Mangal" w:hint="cs"/>
          <w:sz w:val="16"/>
          <w:szCs w:val="16"/>
          <w:cs/>
          <w:lang w:bidi="hi-IN"/>
        </w:rPr>
        <w:t xml:space="preserve">                                                                                             अनुलग्नक पृष्ठ</w:t>
      </w:r>
      <w:r>
        <w:rPr>
          <w:sz w:val="16"/>
          <w:szCs w:val="16"/>
        </w:rPr>
        <w:t xml:space="preserve"> 2/3</w:t>
      </w:r>
    </w:p>
    <w:p w:rsidR="00084000" w:rsidRDefault="00084000" w:rsidP="00084000">
      <w:pPr>
        <w:rPr>
          <w:sz w:val="16"/>
          <w:szCs w:val="16"/>
        </w:rPr>
      </w:pPr>
    </w:p>
    <w:tbl>
      <w:tblPr>
        <w:tblW w:w="9280" w:type="dxa"/>
        <w:tblInd w:w="88" w:type="dxa"/>
        <w:tblLook w:val="0000"/>
      </w:tblPr>
      <w:tblGrid>
        <w:gridCol w:w="640"/>
        <w:gridCol w:w="2320"/>
        <w:gridCol w:w="1200"/>
        <w:gridCol w:w="1060"/>
        <w:gridCol w:w="1100"/>
        <w:gridCol w:w="960"/>
        <w:gridCol w:w="940"/>
        <w:gridCol w:w="1060"/>
      </w:tblGrid>
      <w:tr w:rsidR="00084000" w:rsidTr="00FF35D1">
        <w:trPr>
          <w:trHeight w:val="870"/>
        </w:trPr>
        <w:tc>
          <w:tcPr>
            <w:tcW w:w="928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084000" w:rsidRDefault="00084000" w:rsidP="00FF35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वर्ष 2010 के दौरान (घरेलू हिंसा अधिनियम-2005) से महिलाओं की सुरक्षा के अन्तर्गत दर्ज मामलों, आरोप-पत्रित मामलों, दोषसिद्ध मामलों, गिरफ्तार व्यक्तियों, आरोप-पत्रित व्यक्तियों तथा दोषसिद्ध व्यक्तियों की संख्या</w:t>
            </w:r>
          </w:p>
        </w:tc>
      </w:tr>
      <w:tr w:rsidR="00084000" w:rsidTr="00FF35D1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lastRenderedPageBreak/>
              <w:t>क्र सं.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राज्य/संघ राज्य क्षेत्र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दर्ज मामले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आरोप-पत्रित मामले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दोषसिद्ध मामले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गिरफ्तार व्यक्ति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आरोप-पत्रित व्यक्ति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दोषसिद्ध व्यक्ति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आन्ध्र प्रदेश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अरुणाचल प्रदेश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असम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बिहार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छत्तीसगढ़</w:t>
            </w:r>
          </w:p>
        </w:tc>
        <w:tc>
          <w:tcPr>
            <w:tcW w:w="120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गोवा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गुजरात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हरियाणा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हिमाचल प्रदेश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जम्मू और कश्मीर</w:t>
            </w: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केद्रीय अधिनियम और उसके उपबंध लागू नहीं हैं।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झारखंड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कर्नाटक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केरल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मध्य प्रदेश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महाराष्ट्र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मणिपुर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मेघालय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मिजोरम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नागालैंड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उड़ीसा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पंजाब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राजस्थान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सिक्किम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तमिलनाडु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त्रिपुरा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उत्तर प्रदेश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उत्तराखंड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पश्चिम बंगाल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कुल राज्य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अं. और नि.द्वीप समूह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चंडीगढ़</w:t>
            </w:r>
            <w:r>
              <w:rPr>
                <w:rFonts w:ascii="Arial" w:hAnsi="Arial" w:cs="Mangal"/>
                <w:sz w:val="16"/>
                <w:szCs w:val="16"/>
                <w:lang w:bidi="hi-IN"/>
              </w:rPr>
              <w:t>**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दादरा और नगर हवेली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दमण और दीव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दिल्ली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 xml:space="preserve">लक्षद्वीप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पुदुचेरी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4000" w:rsidTr="00FF3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कुल संघ शासित क्षेत्र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कुल अखिल भारत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84000" w:rsidTr="00FF35D1">
        <w:trPr>
          <w:trHeight w:val="255"/>
        </w:trPr>
        <w:tc>
          <w:tcPr>
            <w:tcW w:w="4160" w:type="dxa"/>
            <w:gridSpan w:val="3"/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टिप्पणी: आंकड़े उपलब्ध नहीं है दर्शाता है।</w:t>
            </w:r>
          </w:p>
          <w:p w:rsidR="00084000" w:rsidRDefault="00084000" w:rsidP="00FF35D1">
            <w:pPr>
              <w:rPr>
                <w:rFonts w:ascii="Arial" w:hAnsi="Arial" w:cs="Mangal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Mangal"/>
                <w:sz w:val="16"/>
                <w:szCs w:val="16"/>
                <w:lang w:bidi="hi-IN"/>
              </w:rPr>
              <w:t>“**”</w:t>
            </w: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Mangal" w:hint="cs"/>
                <w:sz w:val="16"/>
                <w:szCs w:val="16"/>
                <w:cs/>
                <w:lang w:bidi="hi-IN"/>
              </w:rPr>
              <w:t>भारतीय दंड संहिता के मामले भी शामिल हैं।</w:t>
            </w:r>
          </w:p>
        </w:tc>
        <w:tc>
          <w:tcPr>
            <w:tcW w:w="10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000" w:rsidTr="00FF35D1">
        <w:trPr>
          <w:trHeight w:val="255"/>
        </w:trPr>
        <w:tc>
          <w:tcPr>
            <w:tcW w:w="64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10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000" w:rsidTr="00FF35D1">
        <w:trPr>
          <w:trHeight w:val="255"/>
        </w:trPr>
        <w:tc>
          <w:tcPr>
            <w:tcW w:w="64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sz w:val="16"/>
                <w:szCs w:val="16"/>
                <w:cs/>
                <w:lang w:bidi="hi-IN"/>
              </w:rPr>
              <w:t>आंकड़े अनंतिम हैं।</w:t>
            </w:r>
          </w:p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</w:p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</w:p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</w:p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</w:p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</w:p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</w:p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</w:p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</w:p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</w:p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</w:p>
          <w:p w:rsidR="00084000" w:rsidRDefault="00084000" w:rsidP="00FF35D1">
            <w:pPr>
              <w:rPr>
                <w:rFonts w:ascii="Arial" w:hAnsi="Arial" w:cs="Mang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120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084000" w:rsidRDefault="00084000" w:rsidP="00FF35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1737B" w:rsidRDefault="00B1737B"/>
    <w:sectPr w:rsidR="00B1737B" w:rsidSect="00B1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84000"/>
    <w:rsid w:val="00084000"/>
    <w:rsid w:val="00B1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5293</Characters>
  <Application>Microsoft Office Word</Application>
  <DocSecurity>0</DocSecurity>
  <Lines>44</Lines>
  <Paragraphs>12</Paragraphs>
  <ScaleCrop>false</ScaleCrop>
  <Company>NONE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2012-04-26T15:40:00Z</dcterms:created>
  <dcterms:modified xsi:type="dcterms:W3CDTF">2012-04-26T15:40:00Z</dcterms:modified>
</cp:coreProperties>
</file>