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FC" w:rsidRDefault="002A09FC" w:rsidP="002A09FC">
      <w:pPr>
        <w:jc w:val="both"/>
        <w:rPr>
          <w:rFonts w:cs="Mangal"/>
          <w:lang w:bidi="hi-IN"/>
        </w:rPr>
      </w:pPr>
      <w:r>
        <w:rPr>
          <w:rFonts w:cs="Mangal" w:hint="cs"/>
          <w:cs/>
          <w:lang w:bidi="hi-IN"/>
        </w:rPr>
        <w:t xml:space="preserve">(क) क्या देश में प्रतिवर्ष 60,000 बच्चे लापता हो जाते हैं;              </w:t>
      </w:r>
    </w:p>
    <w:p w:rsidR="002A09FC" w:rsidRDefault="002A09FC" w:rsidP="002A09FC">
      <w:pPr>
        <w:jc w:val="both"/>
        <w:rPr>
          <w:rFonts w:cs="Mangal" w:hint="cs"/>
          <w:lang w:bidi="hi-IN"/>
        </w:rPr>
      </w:pPr>
      <w:r>
        <w:rPr>
          <w:rFonts w:cs="Mangal" w:hint="cs"/>
          <w:cs/>
          <w:lang w:bidi="hi-IN"/>
        </w:rPr>
        <w:t xml:space="preserve">(ख) यदि हां, तो वर्ष 2011 तथा 2012 में अब तक लापता होने वाले बच्चों के संबंध में राज्य/संघ शासित क्षेत्र-वार ब्यौरा क्या है; </w:t>
      </w:r>
    </w:p>
    <w:p w:rsidR="002A09FC" w:rsidRDefault="002A09FC" w:rsidP="002A09FC">
      <w:pPr>
        <w:jc w:val="both"/>
        <w:rPr>
          <w:rFonts w:cs="Mangal" w:hint="cs"/>
          <w:lang w:bidi="hi-IN"/>
        </w:rPr>
      </w:pPr>
      <w:r>
        <w:rPr>
          <w:rFonts w:cs="Mangal" w:hint="cs"/>
          <w:cs/>
          <w:lang w:bidi="hi-IN"/>
        </w:rPr>
        <w:t>(ग) क्या सरकार को इस बात की जानकारी है कि गत एक वर्ष के दौरान दक्षिण पूर्वी दिल्ली स्थित मदनपुर खादर से 100 बच्चे लापता हो चुके हैं;</w:t>
      </w:r>
    </w:p>
    <w:p w:rsidR="002A09FC" w:rsidRDefault="002A09FC" w:rsidP="002A09FC">
      <w:pPr>
        <w:jc w:val="both"/>
        <w:rPr>
          <w:rFonts w:cs="Mangal" w:hint="cs"/>
          <w:lang w:bidi="hi-IN"/>
        </w:rPr>
      </w:pPr>
      <w:r>
        <w:rPr>
          <w:rFonts w:cs="Mangal" w:hint="cs"/>
          <w:cs/>
          <w:lang w:bidi="hi-IN"/>
        </w:rPr>
        <w:t xml:space="preserve">(घ) यदि हां, तो तत्संबंधी ब्यौरा क्या है; </w:t>
      </w:r>
    </w:p>
    <w:p w:rsidR="002A09FC" w:rsidRDefault="002A09FC" w:rsidP="002A09FC">
      <w:pPr>
        <w:jc w:val="both"/>
        <w:rPr>
          <w:rFonts w:cs="Mangal" w:hint="cs"/>
          <w:lang w:bidi="hi-IN"/>
        </w:rPr>
      </w:pPr>
      <w:r>
        <w:rPr>
          <w:rFonts w:cs="Mangal" w:hint="cs"/>
          <w:cs/>
          <w:lang w:bidi="hi-IN"/>
        </w:rPr>
        <w:t>(ङ) दिल्ली की मलिन बस्तियों से बड़े पैमाने पर बच्चों के लापता होने के क्या कारण हैं;</w:t>
      </w:r>
    </w:p>
    <w:p w:rsidR="002A09FC" w:rsidRDefault="002A09FC" w:rsidP="002A09FC">
      <w:pPr>
        <w:jc w:val="both"/>
        <w:rPr>
          <w:rFonts w:cs="Mangal" w:hint="cs"/>
          <w:lang w:bidi="hi-IN"/>
        </w:rPr>
      </w:pPr>
      <w:r>
        <w:rPr>
          <w:rFonts w:cs="Mangal" w:hint="cs"/>
          <w:cs/>
          <w:lang w:bidi="hi-IN"/>
        </w:rPr>
        <w:t>(च) गत एक वर्ष के दौरान दिल्ली से लापता हुए बच्चों से कितने बच्चों का पता चला है और कितने बच्चे मिल गए हैं; और</w:t>
      </w:r>
    </w:p>
    <w:p w:rsidR="002A09FC" w:rsidRDefault="002A09FC" w:rsidP="002A09FC">
      <w:pPr>
        <w:jc w:val="both"/>
        <w:rPr>
          <w:rFonts w:cs="Mangal" w:hint="cs"/>
          <w:cs/>
          <w:lang w:bidi="hi-IN"/>
        </w:rPr>
      </w:pPr>
      <w:r>
        <w:rPr>
          <w:rFonts w:cs="Mangal" w:hint="cs"/>
          <w:cs/>
          <w:lang w:bidi="hi-IN"/>
        </w:rPr>
        <w:t>(छ) विशेषकर दिल्ली से बच्चों के लापता होने की घटना को रोकने के लिए की गई कार्यवाही का ब्यौरा क्या है?</w:t>
      </w:r>
    </w:p>
    <w:p w:rsidR="002A09FC" w:rsidRDefault="002A09FC" w:rsidP="002A09FC">
      <w:pPr>
        <w:jc w:val="both"/>
        <w:rPr>
          <w:rFonts w:cs="Mangal"/>
          <w:sz w:val="16"/>
          <w:szCs w:val="16"/>
          <w:lang w:bidi="hi-IN"/>
        </w:rPr>
      </w:pPr>
    </w:p>
    <w:p w:rsidR="002A09FC" w:rsidRDefault="002A09FC" w:rsidP="002A09FC">
      <w:pPr>
        <w:jc w:val="both"/>
        <w:rPr>
          <w:rFonts w:cs="Mangal"/>
          <w:b/>
          <w:bCs/>
          <w:lang w:bidi="hi-IN"/>
        </w:rPr>
      </w:pPr>
    </w:p>
    <w:p w:rsidR="002A09FC" w:rsidRDefault="002A09FC" w:rsidP="002A09FC">
      <w:pPr>
        <w:jc w:val="both"/>
        <w:rPr>
          <w:rFonts w:cs="Mangal"/>
          <w:b/>
          <w:bCs/>
          <w:lang w:bidi="hi-IN"/>
        </w:rPr>
      </w:pPr>
    </w:p>
    <w:p w:rsidR="002A09FC" w:rsidRDefault="002A09FC" w:rsidP="002A09FC">
      <w:pPr>
        <w:jc w:val="both"/>
        <w:rPr>
          <w:rFonts w:cs="Mangal"/>
          <w:b/>
          <w:bCs/>
          <w:lang w:bidi="hi-IN"/>
        </w:rPr>
      </w:pPr>
    </w:p>
    <w:p w:rsidR="002A09FC" w:rsidRDefault="002A09FC" w:rsidP="002A09FC">
      <w:pPr>
        <w:jc w:val="both"/>
        <w:rPr>
          <w:rFonts w:cs="Mangal"/>
          <w:b/>
          <w:bCs/>
          <w:lang w:bidi="hi-IN"/>
        </w:rPr>
      </w:pPr>
    </w:p>
    <w:p w:rsidR="002A09FC" w:rsidRDefault="002A09FC" w:rsidP="002A09FC">
      <w:pPr>
        <w:jc w:val="both"/>
        <w:rPr>
          <w:rFonts w:cs="Mangal"/>
          <w:b/>
          <w:bCs/>
          <w:sz w:val="16"/>
          <w:szCs w:val="16"/>
          <w:lang w:bidi="hi-IN"/>
        </w:rPr>
      </w:pPr>
    </w:p>
    <w:p w:rsidR="002A09FC" w:rsidRDefault="002A09FC" w:rsidP="002A09FC">
      <w:pPr>
        <w:jc w:val="both"/>
        <w:rPr>
          <w:rFonts w:cs="Mangal"/>
          <w:lang w:bidi="hi-IN"/>
        </w:rPr>
      </w:pPr>
      <w:r>
        <w:rPr>
          <w:rFonts w:cs="Mangal" w:hint="cs"/>
          <w:cs/>
          <w:lang w:bidi="hi-IN"/>
        </w:rPr>
        <w:t>गृह मंत्रालय में राज्य मंत्री (श्री जितेन्द्र सिंह)</w:t>
      </w:r>
    </w:p>
    <w:p w:rsidR="002A09FC" w:rsidRDefault="002A09FC" w:rsidP="002A09FC">
      <w:pPr>
        <w:jc w:val="both"/>
        <w:rPr>
          <w:rFonts w:cs="Mangal"/>
          <w:lang w:bidi="hi-IN"/>
        </w:rPr>
      </w:pPr>
    </w:p>
    <w:p w:rsidR="002A09FC" w:rsidRDefault="002A09FC" w:rsidP="002A09FC">
      <w:pPr>
        <w:tabs>
          <w:tab w:val="left" w:pos="540"/>
          <w:tab w:val="left" w:pos="2150"/>
        </w:tabs>
        <w:jc w:val="both"/>
        <w:rPr>
          <w:rFonts w:cs="Mangal" w:hint="cs"/>
          <w:b/>
          <w:bCs/>
          <w:lang w:bidi="hi-IN"/>
        </w:rPr>
      </w:pPr>
      <w:r>
        <w:rPr>
          <w:rFonts w:cs="Mangal" w:hint="cs"/>
          <w:b/>
          <w:bCs/>
          <w:cs/>
          <w:lang w:bidi="hi-IN"/>
        </w:rPr>
        <w:t>(क) से (छ) : राष्ट्रीय अपराध रिकार्ड ब्यूरो से उपलब्ध सूचना के अनुसार देश में 2008-2010 के दौरान क्रमश: 67,195, 68,227 तथा 69,152 मामले प्राप्त हुए ।</w:t>
      </w:r>
    </w:p>
    <w:p w:rsidR="002A09FC" w:rsidRDefault="002A09FC" w:rsidP="002A09FC">
      <w:pPr>
        <w:tabs>
          <w:tab w:val="left" w:pos="540"/>
          <w:tab w:val="left" w:pos="2150"/>
        </w:tabs>
        <w:jc w:val="both"/>
        <w:rPr>
          <w:rFonts w:cs="Mangal" w:hint="cs"/>
          <w:b/>
          <w:bCs/>
          <w:lang w:bidi="hi-IN"/>
        </w:rPr>
      </w:pPr>
    </w:p>
    <w:p w:rsidR="002A09FC" w:rsidRDefault="002A09FC" w:rsidP="002A09FC">
      <w:pPr>
        <w:tabs>
          <w:tab w:val="left" w:pos="540"/>
          <w:tab w:val="left" w:pos="2150"/>
        </w:tabs>
        <w:jc w:val="both"/>
        <w:rPr>
          <w:rFonts w:cs="Mangal" w:hint="cs"/>
          <w:b/>
          <w:bCs/>
          <w:lang w:bidi="hi-IN"/>
        </w:rPr>
      </w:pPr>
      <w:r>
        <w:rPr>
          <w:rFonts w:cs="Mangal" w:hint="cs"/>
          <w:b/>
          <w:bCs/>
          <w:cs/>
          <w:lang w:bidi="hi-IN"/>
        </w:rPr>
        <w:tab/>
        <w:t xml:space="preserve">दिल्ली पुलिस से वर्ष 2011 एवं 2012 के दौरान (15.01.2012 तक) मदनपुर खादर से गुमशुदा बच्चों के संबंध में उपलब्ध कराए गए विवरण निम्न प्रकार से हैं । </w:t>
      </w:r>
    </w:p>
    <w:p w:rsidR="002A09FC" w:rsidRPr="00E373D8" w:rsidRDefault="002A09FC" w:rsidP="002A09FC">
      <w:pPr>
        <w:tabs>
          <w:tab w:val="left" w:pos="540"/>
          <w:tab w:val="left" w:pos="2150"/>
        </w:tabs>
        <w:jc w:val="both"/>
        <w:rPr>
          <w:rFonts w:cs="Mangal" w:hint="cs"/>
          <w:b/>
          <w:bCs/>
          <w:lang w:bidi="hi-IN"/>
        </w:rPr>
      </w:pPr>
    </w:p>
    <w:tbl>
      <w:tblPr>
        <w:tblStyle w:val="TableGrid"/>
        <w:tblW w:w="0" w:type="auto"/>
        <w:tblInd w:w="720" w:type="dxa"/>
        <w:tblLook w:val="01E0"/>
      </w:tblPr>
      <w:tblGrid>
        <w:gridCol w:w="2808"/>
        <w:gridCol w:w="1980"/>
        <w:gridCol w:w="1620"/>
        <w:gridCol w:w="2340"/>
      </w:tblGrid>
      <w:tr w:rsidR="002A09FC" w:rsidRPr="00E373D8" w:rsidTr="004D4EC7">
        <w:tc>
          <w:tcPr>
            <w:tcW w:w="2808" w:type="dxa"/>
          </w:tcPr>
          <w:p w:rsidR="002A09FC" w:rsidRPr="00E373D8" w:rsidRDefault="002A09FC" w:rsidP="004D4EC7">
            <w:pPr>
              <w:tabs>
                <w:tab w:val="left" w:pos="540"/>
                <w:tab w:val="left" w:pos="2150"/>
              </w:tabs>
              <w:jc w:val="both"/>
              <w:rPr>
                <w:rFonts w:cs="Mangal" w:hint="cs"/>
                <w:b/>
                <w:bCs/>
              </w:rPr>
            </w:pPr>
            <w:r w:rsidRPr="00E373D8">
              <w:rPr>
                <w:rFonts w:cs="Mangal" w:hint="cs"/>
                <w:b/>
                <w:bCs/>
                <w:cs/>
              </w:rPr>
              <w:t>वर्ष</w:t>
            </w:r>
          </w:p>
        </w:tc>
        <w:tc>
          <w:tcPr>
            <w:tcW w:w="1980" w:type="dxa"/>
          </w:tcPr>
          <w:p w:rsidR="002A09FC" w:rsidRPr="00E373D8" w:rsidRDefault="002A09FC" w:rsidP="004D4EC7">
            <w:pPr>
              <w:tabs>
                <w:tab w:val="left" w:pos="540"/>
                <w:tab w:val="left" w:pos="2150"/>
              </w:tabs>
              <w:jc w:val="both"/>
              <w:rPr>
                <w:rFonts w:cs="Mangal" w:hint="cs"/>
                <w:b/>
                <w:bCs/>
              </w:rPr>
            </w:pPr>
            <w:r>
              <w:rPr>
                <w:rFonts w:cs="Mangal" w:hint="cs"/>
                <w:b/>
                <w:bCs/>
                <w:cs/>
              </w:rPr>
              <w:t>कुल</w:t>
            </w:r>
          </w:p>
        </w:tc>
        <w:tc>
          <w:tcPr>
            <w:tcW w:w="1620" w:type="dxa"/>
          </w:tcPr>
          <w:p w:rsidR="002A09FC" w:rsidRPr="00E373D8" w:rsidRDefault="002A09FC" w:rsidP="004D4EC7">
            <w:pPr>
              <w:tabs>
                <w:tab w:val="left" w:pos="540"/>
                <w:tab w:val="left" w:pos="2150"/>
              </w:tabs>
              <w:jc w:val="both"/>
              <w:rPr>
                <w:rFonts w:cs="Mangal" w:hint="cs"/>
                <w:b/>
                <w:bCs/>
              </w:rPr>
            </w:pPr>
            <w:r>
              <w:rPr>
                <w:rFonts w:cs="Mangal" w:hint="cs"/>
                <w:b/>
                <w:bCs/>
                <w:cs/>
              </w:rPr>
              <w:t>खोज लिए गए</w:t>
            </w:r>
          </w:p>
        </w:tc>
        <w:tc>
          <w:tcPr>
            <w:tcW w:w="2340" w:type="dxa"/>
          </w:tcPr>
          <w:p w:rsidR="002A09FC" w:rsidRPr="00E373D8" w:rsidRDefault="002A09FC" w:rsidP="004D4EC7">
            <w:pPr>
              <w:tabs>
                <w:tab w:val="left" w:pos="540"/>
                <w:tab w:val="left" w:pos="2150"/>
              </w:tabs>
              <w:jc w:val="both"/>
              <w:rPr>
                <w:rFonts w:cs="Mangal" w:hint="cs"/>
                <w:b/>
                <w:bCs/>
              </w:rPr>
            </w:pPr>
            <w:r>
              <w:rPr>
                <w:rFonts w:cs="Mangal" w:hint="cs"/>
                <w:b/>
                <w:bCs/>
                <w:cs/>
              </w:rPr>
              <w:t>न खोज पाए जा सके</w:t>
            </w:r>
          </w:p>
        </w:tc>
      </w:tr>
      <w:tr w:rsidR="002A09FC" w:rsidRPr="00E373D8" w:rsidTr="004D4EC7">
        <w:tc>
          <w:tcPr>
            <w:tcW w:w="2808" w:type="dxa"/>
          </w:tcPr>
          <w:p w:rsidR="002A09FC" w:rsidRPr="00E373D8" w:rsidRDefault="002A09FC" w:rsidP="004D4EC7">
            <w:pPr>
              <w:tabs>
                <w:tab w:val="left" w:pos="540"/>
                <w:tab w:val="left" w:pos="2150"/>
              </w:tabs>
              <w:jc w:val="both"/>
              <w:rPr>
                <w:rFonts w:cs="Mangal" w:hint="cs"/>
                <w:b/>
                <w:bCs/>
              </w:rPr>
            </w:pPr>
            <w:r>
              <w:rPr>
                <w:rFonts w:cs="Mangal" w:hint="cs"/>
                <w:b/>
                <w:bCs/>
                <w:cs/>
              </w:rPr>
              <w:t>2011</w:t>
            </w:r>
          </w:p>
        </w:tc>
        <w:tc>
          <w:tcPr>
            <w:tcW w:w="1980" w:type="dxa"/>
          </w:tcPr>
          <w:p w:rsidR="002A09FC" w:rsidRPr="00E373D8" w:rsidRDefault="002A09FC" w:rsidP="004D4EC7">
            <w:pPr>
              <w:tabs>
                <w:tab w:val="left" w:pos="540"/>
                <w:tab w:val="left" w:pos="2150"/>
              </w:tabs>
              <w:jc w:val="both"/>
              <w:rPr>
                <w:rFonts w:cs="Mangal" w:hint="cs"/>
                <w:b/>
                <w:bCs/>
              </w:rPr>
            </w:pPr>
            <w:r>
              <w:rPr>
                <w:rFonts w:cs="Mangal" w:hint="cs"/>
                <w:b/>
                <w:bCs/>
                <w:cs/>
              </w:rPr>
              <w:t>26</w:t>
            </w:r>
          </w:p>
        </w:tc>
        <w:tc>
          <w:tcPr>
            <w:tcW w:w="1620" w:type="dxa"/>
          </w:tcPr>
          <w:p w:rsidR="002A09FC" w:rsidRPr="00E373D8" w:rsidRDefault="002A09FC" w:rsidP="004D4EC7">
            <w:pPr>
              <w:tabs>
                <w:tab w:val="left" w:pos="540"/>
                <w:tab w:val="left" w:pos="2150"/>
              </w:tabs>
              <w:jc w:val="both"/>
              <w:rPr>
                <w:rFonts w:cs="Mangal" w:hint="cs"/>
                <w:b/>
                <w:bCs/>
              </w:rPr>
            </w:pPr>
            <w:r>
              <w:rPr>
                <w:rFonts w:cs="Mangal" w:hint="cs"/>
                <w:b/>
                <w:bCs/>
                <w:cs/>
              </w:rPr>
              <w:t>17</w:t>
            </w:r>
          </w:p>
        </w:tc>
        <w:tc>
          <w:tcPr>
            <w:tcW w:w="2340" w:type="dxa"/>
          </w:tcPr>
          <w:p w:rsidR="002A09FC" w:rsidRPr="00E373D8" w:rsidRDefault="002A09FC" w:rsidP="004D4EC7">
            <w:pPr>
              <w:tabs>
                <w:tab w:val="left" w:pos="540"/>
                <w:tab w:val="left" w:pos="2150"/>
              </w:tabs>
              <w:jc w:val="both"/>
              <w:rPr>
                <w:rFonts w:cs="Mangal" w:hint="cs"/>
                <w:b/>
                <w:bCs/>
              </w:rPr>
            </w:pPr>
            <w:r>
              <w:rPr>
                <w:rFonts w:cs="Mangal" w:hint="cs"/>
                <w:b/>
                <w:bCs/>
                <w:cs/>
              </w:rPr>
              <w:t>09</w:t>
            </w:r>
          </w:p>
        </w:tc>
      </w:tr>
      <w:tr w:rsidR="002A09FC" w:rsidRPr="00E373D8" w:rsidTr="004D4EC7">
        <w:tc>
          <w:tcPr>
            <w:tcW w:w="2808" w:type="dxa"/>
          </w:tcPr>
          <w:p w:rsidR="002A09FC" w:rsidRDefault="002A09FC" w:rsidP="004D4EC7">
            <w:pPr>
              <w:tabs>
                <w:tab w:val="left" w:pos="540"/>
                <w:tab w:val="left" w:pos="2150"/>
              </w:tabs>
              <w:jc w:val="both"/>
              <w:rPr>
                <w:rFonts w:cs="Mangal" w:hint="cs"/>
                <w:b/>
                <w:bCs/>
                <w:cs/>
              </w:rPr>
            </w:pPr>
            <w:r>
              <w:rPr>
                <w:rFonts w:cs="Mangal" w:hint="cs"/>
                <w:b/>
                <w:bCs/>
                <w:cs/>
              </w:rPr>
              <w:t>2012 (15.04.2012 तक)</w:t>
            </w:r>
          </w:p>
        </w:tc>
        <w:tc>
          <w:tcPr>
            <w:tcW w:w="1980" w:type="dxa"/>
          </w:tcPr>
          <w:p w:rsidR="002A09FC" w:rsidRDefault="002A09FC" w:rsidP="004D4EC7">
            <w:pPr>
              <w:tabs>
                <w:tab w:val="left" w:pos="540"/>
                <w:tab w:val="left" w:pos="2150"/>
              </w:tabs>
              <w:jc w:val="both"/>
              <w:rPr>
                <w:rFonts w:cs="Mangal" w:hint="cs"/>
                <w:b/>
                <w:bCs/>
                <w:cs/>
              </w:rPr>
            </w:pPr>
            <w:r>
              <w:rPr>
                <w:rFonts w:cs="Mangal" w:hint="cs"/>
                <w:b/>
                <w:bCs/>
                <w:cs/>
              </w:rPr>
              <w:t>07</w:t>
            </w:r>
          </w:p>
        </w:tc>
        <w:tc>
          <w:tcPr>
            <w:tcW w:w="1620" w:type="dxa"/>
          </w:tcPr>
          <w:p w:rsidR="002A09FC" w:rsidRDefault="002A09FC" w:rsidP="004D4EC7">
            <w:pPr>
              <w:tabs>
                <w:tab w:val="left" w:pos="540"/>
                <w:tab w:val="left" w:pos="2150"/>
              </w:tabs>
              <w:jc w:val="both"/>
              <w:rPr>
                <w:rFonts w:cs="Mangal" w:hint="cs"/>
                <w:b/>
                <w:bCs/>
                <w:cs/>
              </w:rPr>
            </w:pPr>
            <w:r>
              <w:rPr>
                <w:rFonts w:cs="Mangal" w:hint="cs"/>
                <w:b/>
                <w:bCs/>
                <w:cs/>
              </w:rPr>
              <w:t>03</w:t>
            </w:r>
          </w:p>
        </w:tc>
        <w:tc>
          <w:tcPr>
            <w:tcW w:w="2340" w:type="dxa"/>
          </w:tcPr>
          <w:p w:rsidR="002A09FC" w:rsidRDefault="002A09FC" w:rsidP="004D4EC7">
            <w:pPr>
              <w:tabs>
                <w:tab w:val="left" w:pos="540"/>
                <w:tab w:val="left" w:pos="2150"/>
              </w:tabs>
              <w:jc w:val="both"/>
              <w:rPr>
                <w:rFonts w:cs="Mangal" w:hint="cs"/>
                <w:b/>
                <w:bCs/>
                <w:cs/>
              </w:rPr>
            </w:pPr>
            <w:r>
              <w:rPr>
                <w:rFonts w:cs="Mangal" w:hint="cs"/>
                <w:b/>
                <w:bCs/>
                <w:cs/>
              </w:rPr>
              <w:t>04</w:t>
            </w:r>
          </w:p>
        </w:tc>
      </w:tr>
    </w:tbl>
    <w:p w:rsidR="002A09FC" w:rsidRDefault="002A09FC" w:rsidP="002A09FC">
      <w:pPr>
        <w:tabs>
          <w:tab w:val="left" w:pos="540"/>
          <w:tab w:val="left" w:pos="2150"/>
        </w:tabs>
        <w:jc w:val="both"/>
        <w:rPr>
          <w:rFonts w:cs="Mangal"/>
          <w:b/>
          <w:bCs/>
          <w:cs/>
          <w:lang w:bidi="hi-IN"/>
        </w:rPr>
      </w:pPr>
    </w:p>
    <w:p w:rsidR="002A09FC" w:rsidRDefault="002A09FC" w:rsidP="002A09FC">
      <w:pPr>
        <w:tabs>
          <w:tab w:val="left" w:pos="540"/>
          <w:tab w:val="left" w:pos="2150"/>
        </w:tabs>
        <w:jc w:val="right"/>
        <w:rPr>
          <w:rFonts w:cs="Mangal" w:hint="cs"/>
          <w:b/>
          <w:bCs/>
          <w:lang w:bidi="hi-IN"/>
        </w:rPr>
      </w:pPr>
    </w:p>
    <w:p w:rsidR="002A09FC" w:rsidRPr="002A09FC" w:rsidRDefault="002A09FC" w:rsidP="002A09FC">
      <w:pPr>
        <w:tabs>
          <w:tab w:val="left" w:pos="540"/>
          <w:tab w:val="left" w:pos="2150"/>
        </w:tabs>
        <w:rPr>
          <w:rFonts w:cs="Mangal" w:hint="cs"/>
          <w:b/>
          <w:bCs/>
          <w:u w:val="single"/>
          <w:lang w:bidi="hi-IN"/>
        </w:rPr>
      </w:pPr>
      <w:r>
        <w:rPr>
          <w:rFonts w:cs="Mangal" w:hint="cs"/>
          <w:b/>
          <w:bCs/>
          <w:cs/>
          <w:lang w:bidi="hi-IN"/>
        </w:rPr>
        <w:tab/>
        <w:t>मलिन बस्तियों से बच्चों के गुम हो जाने के कोई स्पष्ट कारण नहीं है । तथापि दिल्ली पुलिस द्वारा नोटिस किए गए कारणों में रास्ता भूल जाना, कुछ लोगों द्वारा बच्चों को भ्रमित करना, अभिभावकों द्वारा गलत व्यवहार, पढ़ाई का भार, परिवार से गुस्सा, मानसिक स्थिति सामान्य न होना, किसी के साथ भाग जाना इत्यादि हैं । पिछले एक वर्ष के दौरान दिल्ली से खोजे गए और न खोज पाए गए गुमशुदा बच्चों का विवरण निम्न प्रकार से है ।</w:t>
      </w:r>
    </w:p>
    <w:p w:rsidR="002A09FC" w:rsidRDefault="002A09FC" w:rsidP="002A09FC">
      <w:pPr>
        <w:tabs>
          <w:tab w:val="left" w:pos="540"/>
          <w:tab w:val="left" w:pos="2150"/>
        </w:tabs>
        <w:jc w:val="both"/>
        <w:rPr>
          <w:rFonts w:cs="Mangal" w:hint="cs"/>
          <w:b/>
          <w:bCs/>
          <w:lang w:bidi="hi-IN"/>
        </w:rPr>
      </w:pPr>
    </w:p>
    <w:tbl>
      <w:tblPr>
        <w:tblStyle w:val="TableGrid"/>
        <w:tblW w:w="0" w:type="auto"/>
        <w:tblLook w:val="01E0"/>
      </w:tblPr>
      <w:tblGrid>
        <w:gridCol w:w="2988"/>
        <w:gridCol w:w="2520"/>
        <w:gridCol w:w="1674"/>
        <w:gridCol w:w="2394"/>
      </w:tblGrid>
      <w:tr w:rsidR="002A09FC" w:rsidTr="004D4EC7">
        <w:tc>
          <w:tcPr>
            <w:tcW w:w="2988" w:type="dxa"/>
          </w:tcPr>
          <w:p w:rsidR="002A09FC" w:rsidRDefault="002A09FC" w:rsidP="004D4EC7">
            <w:pPr>
              <w:tabs>
                <w:tab w:val="left" w:pos="540"/>
                <w:tab w:val="left" w:pos="2150"/>
              </w:tabs>
              <w:jc w:val="both"/>
              <w:rPr>
                <w:rFonts w:cs="Mangal" w:hint="cs"/>
                <w:b/>
                <w:bCs/>
              </w:rPr>
            </w:pPr>
            <w:r>
              <w:rPr>
                <w:rFonts w:cs="Mangal" w:hint="cs"/>
                <w:b/>
                <w:bCs/>
                <w:cs/>
              </w:rPr>
              <w:t>वर्ष</w:t>
            </w:r>
          </w:p>
        </w:tc>
        <w:tc>
          <w:tcPr>
            <w:tcW w:w="2520" w:type="dxa"/>
          </w:tcPr>
          <w:p w:rsidR="002A09FC" w:rsidRDefault="002A09FC" w:rsidP="004D4EC7">
            <w:pPr>
              <w:tabs>
                <w:tab w:val="left" w:pos="540"/>
                <w:tab w:val="left" w:pos="2150"/>
              </w:tabs>
              <w:jc w:val="both"/>
              <w:rPr>
                <w:rFonts w:cs="Mangal" w:hint="cs"/>
                <w:b/>
                <w:bCs/>
              </w:rPr>
            </w:pPr>
            <w:r>
              <w:rPr>
                <w:rFonts w:cs="Mangal" w:hint="cs"/>
                <w:b/>
                <w:bCs/>
                <w:cs/>
              </w:rPr>
              <w:t>कुल</w:t>
            </w:r>
          </w:p>
        </w:tc>
        <w:tc>
          <w:tcPr>
            <w:tcW w:w="1674" w:type="dxa"/>
          </w:tcPr>
          <w:p w:rsidR="002A09FC" w:rsidRDefault="002A09FC" w:rsidP="004D4EC7">
            <w:pPr>
              <w:tabs>
                <w:tab w:val="left" w:pos="540"/>
                <w:tab w:val="left" w:pos="2150"/>
              </w:tabs>
              <w:jc w:val="both"/>
              <w:rPr>
                <w:rFonts w:cs="Mangal" w:hint="cs"/>
                <w:b/>
                <w:bCs/>
              </w:rPr>
            </w:pPr>
            <w:r>
              <w:rPr>
                <w:rFonts w:cs="Mangal" w:hint="cs"/>
                <w:b/>
                <w:bCs/>
                <w:cs/>
              </w:rPr>
              <w:t>खोजे गए</w:t>
            </w:r>
          </w:p>
        </w:tc>
        <w:tc>
          <w:tcPr>
            <w:tcW w:w="2394" w:type="dxa"/>
          </w:tcPr>
          <w:p w:rsidR="002A09FC" w:rsidRDefault="002A09FC" w:rsidP="004D4EC7">
            <w:pPr>
              <w:tabs>
                <w:tab w:val="left" w:pos="540"/>
                <w:tab w:val="left" w:pos="2150"/>
              </w:tabs>
              <w:jc w:val="both"/>
              <w:rPr>
                <w:rFonts w:cs="Mangal" w:hint="cs"/>
                <w:b/>
                <w:bCs/>
              </w:rPr>
            </w:pPr>
            <w:r>
              <w:rPr>
                <w:rFonts w:cs="Mangal" w:hint="cs"/>
                <w:b/>
                <w:bCs/>
                <w:cs/>
              </w:rPr>
              <w:t>न खोज पाए गए</w:t>
            </w:r>
          </w:p>
        </w:tc>
      </w:tr>
      <w:tr w:rsidR="002A09FC" w:rsidTr="004D4EC7">
        <w:tc>
          <w:tcPr>
            <w:tcW w:w="2988" w:type="dxa"/>
          </w:tcPr>
          <w:p w:rsidR="002A09FC" w:rsidRDefault="002A09FC" w:rsidP="004D4EC7">
            <w:pPr>
              <w:tabs>
                <w:tab w:val="left" w:pos="540"/>
                <w:tab w:val="left" w:pos="2150"/>
              </w:tabs>
              <w:jc w:val="both"/>
              <w:rPr>
                <w:rFonts w:cs="Mangal" w:hint="cs"/>
                <w:b/>
                <w:bCs/>
              </w:rPr>
            </w:pPr>
            <w:r>
              <w:rPr>
                <w:rFonts w:cs="Mangal" w:hint="cs"/>
                <w:b/>
                <w:bCs/>
                <w:cs/>
              </w:rPr>
              <w:t>2011</w:t>
            </w:r>
          </w:p>
        </w:tc>
        <w:tc>
          <w:tcPr>
            <w:tcW w:w="2520" w:type="dxa"/>
          </w:tcPr>
          <w:p w:rsidR="002A09FC" w:rsidRDefault="002A09FC" w:rsidP="004D4EC7">
            <w:pPr>
              <w:tabs>
                <w:tab w:val="left" w:pos="540"/>
                <w:tab w:val="left" w:pos="2150"/>
              </w:tabs>
              <w:jc w:val="both"/>
              <w:rPr>
                <w:rFonts w:cs="Mangal" w:hint="cs"/>
                <w:b/>
                <w:bCs/>
              </w:rPr>
            </w:pPr>
            <w:r>
              <w:rPr>
                <w:rFonts w:cs="Mangal" w:hint="cs"/>
                <w:b/>
                <w:bCs/>
                <w:cs/>
              </w:rPr>
              <w:t>5111</w:t>
            </w:r>
          </w:p>
        </w:tc>
        <w:tc>
          <w:tcPr>
            <w:tcW w:w="1674" w:type="dxa"/>
          </w:tcPr>
          <w:p w:rsidR="002A09FC" w:rsidRDefault="002A09FC" w:rsidP="004D4EC7">
            <w:pPr>
              <w:tabs>
                <w:tab w:val="left" w:pos="540"/>
                <w:tab w:val="left" w:pos="2150"/>
              </w:tabs>
              <w:jc w:val="both"/>
              <w:rPr>
                <w:rFonts w:cs="Mangal" w:hint="cs"/>
                <w:b/>
                <w:bCs/>
              </w:rPr>
            </w:pPr>
            <w:r>
              <w:rPr>
                <w:rFonts w:cs="Mangal" w:hint="cs"/>
                <w:b/>
                <w:bCs/>
                <w:cs/>
              </w:rPr>
              <w:t>3752</w:t>
            </w:r>
          </w:p>
        </w:tc>
        <w:tc>
          <w:tcPr>
            <w:tcW w:w="2394" w:type="dxa"/>
          </w:tcPr>
          <w:p w:rsidR="002A09FC" w:rsidRDefault="002A09FC" w:rsidP="004D4EC7">
            <w:pPr>
              <w:tabs>
                <w:tab w:val="left" w:pos="540"/>
                <w:tab w:val="left" w:pos="2150"/>
              </w:tabs>
              <w:jc w:val="both"/>
              <w:rPr>
                <w:rFonts w:cs="Mangal" w:hint="cs"/>
                <w:b/>
                <w:bCs/>
              </w:rPr>
            </w:pPr>
            <w:r>
              <w:rPr>
                <w:rFonts w:cs="Mangal" w:hint="cs"/>
                <w:b/>
                <w:bCs/>
                <w:cs/>
              </w:rPr>
              <w:t>1359</w:t>
            </w:r>
          </w:p>
        </w:tc>
      </w:tr>
      <w:tr w:rsidR="002A09FC" w:rsidTr="004D4EC7">
        <w:tc>
          <w:tcPr>
            <w:tcW w:w="2988" w:type="dxa"/>
          </w:tcPr>
          <w:p w:rsidR="002A09FC" w:rsidRDefault="002A09FC" w:rsidP="004D4EC7">
            <w:pPr>
              <w:tabs>
                <w:tab w:val="left" w:pos="540"/>
                <w:tab w:val="left" w:pos="2150"/>
              </w:tabs>
              <w:jc w:val="both"/>
              <w:rPr>
                <w:rFonts w:cs="Mangal" w:hint="cs"/>
                <w:b/>
                <w:bCs/>
              </w:rPr>
            </w:pPr>
            <w:r>
              <w:rPr>
                <w:rFonts w:cs="Mangal" w:hint="cs"/>
                <w:b/>
                <w:bCs/>
                <w:cs/>
              </w:rPr>
              <w:t>2012 (15.04.2012 तक)</w:t>
            </w:r>
          </w:p>
        </w:tc>
        <w:tc>
          <w:tcPr>
            <w:tcW w:w="2520" w:type="dxa"/>
          </w:tcPr>
          <w:p w:rsidR="002A09FC" w:rsidRDefault="002A09FC" w:rsidP="004D4EC7">
            <w:pPr>
              <w:tabs>
                <w:tab w:val="left" w:pos="540"/>
                <w:tab w:val="left" w:pos="2150"/>
              </w:tabs>
              <w:jc w:val="both"/>
              <w:rPr>
                <w:rFonts w:cs="Mangal" w:hint="cs"/>
                <w:b/>
                <w:bCs/>
              </w:rPr>
            </w:pPr>
            <w:r>
              <w:rPr>
                <w:rFonts w:cs="Mangal" w:hint="cs"/>
                <w:b/>
                <w:bCs/>
                <w:cs/>
              </w:rPr>
              <w:t>1146</w:t>
            </w:r>
          </w:p>
        </w:tc>
        <w:tc>
          <w:tcPr>
            <w:tcW w:w="1674" w:type="dxa"/>
          </w:tcPr>
          <w:p w:rsidR="002A09FC" w:rsidRDefault="002A09FC" w:rsidP="004D4EC7">
            <w:pPr>
              <w:tabs>
                <w:tab w:val="left" w:pos="540"/>
                <w:tab w:val="left" w:pos="2150"/>
              </w:tabs>
              <w:jc w:val="both"/>
              <w:rPr>
                <w:rFonts w:cs="Mangal" w:hint="cs"/>
                <w:b/>
                <w:bCs/>
              </w:rPr>
            </w:pPr>
            <w:r>
              <w:rPr>
                <w:rFonts w:cs="Mangal" w:hint="cs"/>
                <w:b/>
                <w:bCs/>
                <w:cs/>
              </w:rPr>
              <w:t>617</w:t>
            </w:r>
          </w:p>
        </w:tc>
        <w:tc>
          <w:tcPr>
            <w:tcW w:w="2394" w:type="dxa"/>
          </w:tcPr>
          <w:p w:rsidR="002A09FC" w:rsidRDefault="002A09FC" w:rsidP="004D4EC7">
            <w:pPr>
              <w:tabs>
                <w:tab w:val="left" w:pos="540"/>
                <w:tab w:val="left" w:pos="2150"/>
              </w:tabs>
              <w:jc w:val="both"/>
              <w:rPr>
                <w:rFonts w:cs="Mangal" w:hint="cs"/>
                <w:b/>
                <w:bCs/>
              </w:rPr>
            </w:pPr>
            <w:r>
              <w:rPr>
                <w:rFonts w:cs="Mangal" w:hint="cs"/>
                <w:b/>
                <w:bCs/>
                <w:cs/>
              </w:rPr>
              <w:t>529</w:t>
            </w:r>
          </w:p>
        </w:tc>
      </w:tr>
    </w:tbl>
    <w:p w:rsidR="002A09FC" w:rsidRDefault="002A09FC" w:rsidP="002A09FC">
      <w:pPr>
        <w:tabs>
          <w:tab w:val="left" w:pos="540"/>
          <w:tab w:val="left" w:pos="2150"/>
        </w:tabs>
        <w:jc w:val="both"/>
        <w:rPr>
          <w:rFonts w:cs="Mangal" w:hint="cs"/>
          <w:b/>
          <w:bCs/>
          <w:lang w:bidi="hi-IN"/>
        </w:rPr>
      </w:pPr>
    </w:p>
    <w:p w:rsidR="002A09FC" w:rsidRDefault="002A09FC" w:rsidP="002A09FC">
      <w:pPr>
        <w:numPr>
          <w:ilvl w:val="0"/>
          <w:numId w:val="1"/>
        </w:numPr>
        <w:tabs>
          <w:tab w:val="left" w:pos="540"/>
          <w:tab w:val="left" w:pos="2150"/>
        </w:tabs>
        <w:jc w:val="both"/>
        <w:rPr>
          <w:rFonts w:cs="Mangal" w:hint="cs"/>
          <w:b/>
          <w:bCs/>
          <w:lang w:bidi="hi-IN"/>
        </w:rPr>
      </w:pPr>
      <w:r>
        <w:rPr>
          <w:rFonts w:cs="Mangal" w:hint="cs"/>
          <w:b/>
          <w:bCs/>
          <w:cs/>
          <w:lang w:bidi="hi-IN"/>
        </w:rPr>
        <w:t xml:space="preserve"> बच्चों को गुमशुदा होने से बचाने के लिए दिल्ली सरकार द्वारा निम्नलिखित कदम उठाए गए हैं ।</w:t>
      </w:r>
    </w:p>
    <w:p w:rsidR="002A09FC" w:rsidRDefault="002A09FC" w:rsidP="002A09FC">
      <w:pPr>
        <w:numPr>
          <w:ilvl w:val="0"/>
          <w:numId w:val="1"/>
        </w:numPr>
        <w:tabs>
          <w:tab w:val="left" w:pos="540"/>
          <w:tab w:val="left" w:pos="2150"/>
        </w:tabs>
        <w:jc w:val="both"/>
        <w:rPr>
          <w:rFonts w:cs="Mangal" w:hint="cs"/>
          <w:b/>
          <w:bCs/>
          <w:lang w:bidi="hi-IN"/>
        </w:rPr>
      </w:pPr>
      <w:r>
        <w:rPr>
          <w:rFonts w:cs="Mangal" w:hint="cs"/>
          <w:b/>
          <w:bCs/>
          <w:cs/>
          <w:lang w:bidi="hi-IN"/>
        </w:rPr>
        <w:t xml:space="preserve"> दिल्ली पुलिस सभी गुमशुदा बच्चों की प्रथम सूचना रिपोर्ट तत्काल दर्ज करती है । गुमशुदा बच्चों पर सूचना तत्काल दिल्ली पुलिस के वेब आधारित जिपनेट कार्यक्रम में अपलोड़ की जाती है ।</w:t>
      </w:r>
    </w:p>
    <w:p w:rsidR="002A09FC" w:rsidRDefault="002A09FC" w:rsidP="002A09FC">
      <w:pPr>
        <w:numPr>
          <w:ilvl w:val="0"/>
          <w:numId w:val="1"/>
        </w:numPr>
        <w:tabs>
          <w:tab w:val="left" w:pos="540"/>
          <w:tab w:val="left" w:pos="2150"/>
        </w:tabs>
        <w:jc w:val="both"/>
        <w:rPr>
          <w:rFonts w:cs="Mangal" w:hint="cs"/>
          <w:b/>
          <w:bCs/>
          <w:lang w:bidi="hi-IN"/>
        </w:rPr>
      </w:pPr>
      <w:r>
        <w:rPr>
          <w:rFonts w:cs="Mangal" w:hint="cs"/>
          <w:b/>
          <w:bCs/>
          <w:cs/>
          <w:lang w:bidi="hi-IN"/>
        </w:rPr>
        <w:t xml:space="preserve"> दिल्ली पुलिस गुमशुदा बच्चों के अभिभावकों के पते एवं संपर्क नम्बर के साथ रजिस्टर्ड एफ आई आर दिल्ली विधिक सेवा प्राधिकरण को भेजती है ।</w:t>
      </w:r>
    </w:p>
    <w:p w:rsidR="002A09FC" w:rsidRDefault="002A09FC" w:rsidP="002A09FC">
      <w:pPr>
        <w:numPr>
          <w:ilvl w:val="0"/>
          <w:numId w:val="1"/>
        </w:numPr>
        <w:tabs>
          <w:tab w:val="left" w:pos="540"/>
          <w:tab w:val="left" w:pos="2150"/>
        </w:tabs>
        <w:jc w:val="both"/>
        <w:rPr>
          <w:rFonts w:cs="Mangal" w:hint="cs"/>
          <w:b/>
          <w:bCs/>
          <w:lang w:bidi="hi-IN"/>
        </w:rPr>
      </w:pPr>
      <w:r>
        <w:rPr>
          <w:rFonts w:cs="Mangal" w:hint="cs"/>
          <w:b/>
          <w:bCs/>
          <w:cs/>
          <w:lang w:bidi="hi-IN"/>
        </w:rPr>
        <w:t xml:space="preserve"> दिल्ली पुलिस खोज लिए गए/वापस आ गए बच्चों से सभी संगत दृष्टिकोणों जैसे संगठित गैंगों की संलिप्तता, बंधुआ मजदूर अधिनियम तथा अन्य ऐसे संबंधित अधिनियमों के दृष्टिकोण से फीडबैक प्राप्त करती है ।</w:t>
      </w:r>
    </w:p>
    <w:p w:rsidR="002A09FC" w:rsidRDefault="002A09FC" w:rsidP="002A09FC">
      <w:pPr>
        <w:numPr>
          <w:ilvl w:val="0"/>
          <w:numId w:val="1"/>
        </w:numPr>
        <w:tabs>
          <w:tab w:val="left" w:pos="540"/>
          <w:tab w:val="left" w:pos="2150"/>
        </w:tabs>
        <w:jc w:val="both"/>
        <w:rPr>
          <w:rFonts w:cs="Mangal" w:hint="cs"/>
          <w:b/>
          <w:bCs/>
          <w:lang w:bidi="hi-IN"/>
        </w:rPr>
      </w:pPr>
      <w:r>
        <w:rPr>
          <w:rFonts w:cs="Mangal" w:hint="cs"/>
          <w:b/>
          <w:bCs/>
          <w:cs/>
          <w:lang w:bidi="hi-IN"/>
        </w:rPr>
        <w:t xml:space="preserve"> यदि कोई संगठित गैंग संलिप्त पाया जाता है तो इसे दिल्ली पुलिस की अपराध शाखा अथवा केन्द्रीय अन्वेषण ब्यूरो द्वारा गठित विशेष सेल को भेज दिया जाता है ।</w:t>
      </w:r>
    </w:p>
    <w:p w:rsidR="002A09FC" w:rsidRDefault="002A09FC" w:rsidP="002A09FC">
      <w:pPr>
        <w:numPr>
          <w:ilvl w:val="0"/>
          <w:numId w:val="1"/>
        </w:numPr>
        <w:tabs>
          <w:tab w:val="left" w:pos="540"/>
          <w:tab w:val="left" w:pos="2150"/>
        </w:tabs>
        <w:jc w:val="both"/>
        <w:rPr>
          <w:rFonts w:cs="Mangal" w:hint="cs"/>
          <w:b/>
          <w:bCs/>
          <w:lang w:bidi="hi-IN"/>
        </w:rPr>
      </w:pPr>
      <w:r>
        <w:rPr>
          <w:rFonts w:cs="Mangal" w:hint="cs"/>
          <w:b/>
          <w:bCs/>
          <w:cs/>
          <w:lang w:bidi="hi-IN"/>
        </w:rPr>
        <w:t xml:space="preserve"> दिल्ली पुलिस के सभी 11 जिलों में मानव दुर्व्यापार रोधी इकाइयां सृजित की गई हैं ।</w:t>
      </w:r>
    </w:p>
    <w:p w:rsidR="002A09FC" w:rsidRDefault="002A09FC" w:rsidP="002A09FC">
      <w:pPr>
        <w:numPr>
          <w:ilvl w:val="0"/>
          <w:numId w:val="1"/>
        </w:numPr>
        <w:tabs>
          <w:tab w:val="left" w:pos="540"/>
          <w:tab w:val="left" w:pos="2150"/>
        </w:tabs>
        <w:jc w:val="both"/>
        <w:rPr>
          <w:rFonts w:cs="Mangal" w:hint="cs"/>
          <w:b/>
          <w:bCs/>
          <w:lang w:bidi="hi-IN"/>
        </w:rPr>
      </w:pPr>
      <w:r>
        <w:rPr>
          <w:rFonts w:cs="Mangal" w:hint="cs"/>
          <w:b/>
          <w:bCs/>
          <w:cs/>
          <w:lang w:bidi="hi-IN"/>
        </w:rPr>
        <w:t xml:space="preserve"> सभी संबंधित स्टॉक को नियमित रुप से ब्रीफ किया जाता है तथा सुभेद्यता कार्यक्रम कार्यान्वित किए जाते हैं ।</w:t>
      </w:r>
    </w:p>
    <w:p w:rsidR="002A09FC" w:rsidRDefault="002A09FC" w:rsidP="002A09FC">
      <w:pPr>
        <w:numPr>
          <w:ilvl w:val="0"/>
          <w:numId w:val="1"/>
        </w:numPr>
        <w:tabs>
          <w:tab w:val="left" w:pos="540"/>
          <w:tab w:val="left" w:pos="2150"/>
        </w:tabs>
        <w:jc w:val="both"/>
        <w:rPr>
          <w:rFonts w:cs="Mangal" w:hint="cs"/>
          <w:b/>
          <w:bCs/>
          <w:lang w:bidi="hi-IN"/>
        </w:rPr>
      </w:pPr>
      <w:r>
        <w:rPr>
          <w:rFonts w:cs="Mangal" w:hint="cs"/>
          <w:b/>
          <w:bCs/>
          <w:cs/>
          <w:lang w:bidi="hi-IN"/>
        </w:rPr>
        <w:t xml:space="preserve"> दिल्ली के सभी पुलिस स्टेशनों में किशोर कल्याण अधिकारी नियुक्त किए गए हैं ।</w:t>
      </w:r>
    </w:p>
    <w:p w:rsidR="002A09FC" w:rsidRPr="00E373D8" w:rsidRDefault="002A09FC" w:rsidP="002A09FC">
      <w:pPr>
        <w:numPr>
          <w:ilvl w:val="0"/>
          <w:numId w:val="1"/>
        </w:numPr>
        <w:tabs>
          <w:tab w:val="left" w:pos="540"/>
          <w:tab w:val="left" w:pos="2150"/>
        </w:tabs>
        <w:jc w:val="both"/>
        <w:rPr>
          <w:rFonts w:cs="Mangal" w:hint="cs"/>
          <w:b/>
          <w:bCs/>
          <w:lang w:bidi="hi-IN"/>
        </w:rPr>
      </w:pPr>
      <w:r>
        <w:rPr>
          <w:rFonts w:cs="Mangal" w:hint="cs"/>
          <w:b/>
          <w:bCs/>
          <w:cs/>
          <w:lang w:bidi="hi-IN"/>
        </w:rPr>
        <w:t xml:space="preserve"> दिल्ली पुलिस के सभी पुलिस स्टेशनों में गुमशुदा व्यक्ति डेस्क गठित किए गए हैं । दिल्ली पुलिस द्वारा उपर्युक्त उठाए गए कदमों के अतिरिक्त गृह मंत्रालय ने हाल में 31 जनवरी, 2012 को गुमशुदा बच्चों पर एक परामर्शी-पत्र जारी किया है जिसमें राज्यों/संघराज्य क्षेत्रों को बच्चों के व्यापार तथा उन्हें खोजने के लिए विभिन्न उपायों पर सुझाव दिया गया है । इसमें गुमशुदा बच्चों को खोजने के लिए रिकार्डों का कम्प्यूटरीकरण, डी एन ए प्रोफाइलिंग, गैर सरकारी संगठनों तथा अन्य संगठनों की भूमिका, सामुदायिक जागरुकता कार्यक्रम इत्यादि सम्मिलित है ।</w:t>
      </w:r>
    </w:p>
    <w:p w:rsidR="0029453F" w:rsidRDefault="0029453F"/>
    <w:sectPr w:rsidR="0029453F" w:rsidSect="002945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D2A9F"/>
    <w:multiLevelType w:val="hybridMultilevel"/>
    <w:tmpl w:val="C0E6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09FC"/>
    <w:rsid w:val="0029453F"/>
    <w:rsid w:val="002A09F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9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09FC"/>
    <w:pPr>
      <w:spacing w:after="0" w:line="240" w:lineRule="auto"/>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2676</Characters>
  <Application>Microsoft Office Word</Application>
  <DocSecurity>0</DocSecurity>
  <Lines>22</Lines>
  <Paragraphs>6</Paragraphs>
  <ScaleCrop>false</ScaleCrop>
  <Company>NONE</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2</cp:revision>
  <dcterms:created xsi:type="dcterms:W3CDTF">2012-04-25T15:48:00Z</dcterms:created>
  <dcterms:modified xsi:type="dcterms:W3CDTF">2012-04-25T15:49:00Z</dcterms:modified>
</cp:coreProperties>
</file>